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297787B" w:rsidR="00C33E85" w:rsidRDefault="00577B14" w:rsidP="005603B2">
      <w:pPr>
        <w:spacing w:line="360" w:lineRule="auto"/>
        <w:jc w:val="center"/>
        <w:rPr>
          <w:b/>
          <w:sz w:val="22"/>
          <w:szCs w:val="22"/>
        </w:rPr>
      </w:pPr>
      <w:bookmarkStart w:id="0" w:name="_Hlk82471863"/>
      <w:r w:rsidRPr="00577B14">
        <w:rPr>
          <w:b/>
          <w:bCs/>
          <w:sz w:val="22"/>
          <w:szCs w:val="22"/>
        </w:rPr>
        <w:t xml:space="preserve">ANEXO I - </w:t>
      </w:r>
      <w:r w:rsidR="003C37EB" w:rsidRPr="00577B14">
        <w:rPr>
          <w:b/>
          <w:bCs/>
          <w:sz w:val="22"/>
          <w:szCs w:val="22"/>
        </w:rPr>
        <w:t xml:space="preserve">TERMO </w:t>
      </w:r>
      <w:r w:rsidR="00C33E85" w:rsidRPr="00577B14">
        <w:rPr>
          <w:b/>
          <w:sz w:val="22"/>
          <w:szCs w:val="22"/>
        </w:rPr>
        <w:t>DE REFERÊNCIA</w:t>
      </w:r>
    </w:p>
    <w:p w14:paraId="17F5F043" w14:textId="77777777" w:rsidR="00577B14" w:rsidRPr="00577B14" w:rsidRDefault="00577B14" w:rsidP="005603B2">
      <w:pPr>
        <w:spacing w:line="360" w:lineRule="auto"/>
        <w:jc w:val="center"/>
        <w:rPr>
          <w:b/>
          <w:sz w:val="22"/>
          <w:szCs w:val="22"/>
        </w:rPr>
      </w:pPr>
    </w:p>
    <w:p w14:paraId="04175795" w14:textId="4461A120" w:rsidR="00577B14" w:rsidRPr="00577B14" w:rsidRDefault="00577B14" w:rsidP="00577B14">
      <w:pPr>
        <w:spacing w:line="360" w:lineRule="auto"/>
        <w:jc w:val="both"/>
        <w:rPr>
          <w:b/>
          <w:bCs/>
          <w:sz w:val="22"/>
          <w:szCs w:val="22"/>
        </w:rPr>
      </w:pPr>
      <w:bookmarkStart w:id="1" w:name="_Hlk172884495"/>
      <w:bookmarkStart w:id="2" w:name="_Hlk189475685"/>
      <w:r w:rsidRPr="00577B14">
        <w:rPr>
          <w:b/>
          <w:bCs/>
          <w:sz w:val="22"/>
          <w:szCs w:val="22"/>
        </w:rPr>
        <w:t>Processo Licitatório nº 04</w:t>
      </w:r>
      <w:r>
        <w:rPr>
          <w:b/>
          <w:bCs/>
          <w:sz w:val="22"/>
          <w:szCs w:val="22"/>
        </w:rPr>
        <w:t>7</w:t>
      </w:r>
      <w:r w:rsidRPr="00577B14">
        <w:rPr>
          <w:b/>
          <w:bCs/>
          <w:sz w:val="22"/>
          <w:szCs w:val="22"/>
        </w:rPr>
        <w:t>/2026</w:t>
      </w:r>
    </w:p>
    <w:bookmarkEnd w:id="1"/>
    <w:p w14:paraId="0E8793C6" w14:textId="71173195" w:rsidR="00577B14" w:rsidRPr="00577B14" w:rsidRDefault="00577B14" w:rsidP="00577B14">
      <w:pPr>
        <w:spacing w:line="360" w:lineRule="auto"/>
        <w:jc w:val="both"/>
        <w:rPr>
          <w:b/>
          <w:bCs/>
          <w:sz w:val="22"/>
          <w:szCs w:val="22"/>
        </w:rPr>
      </w:pPr>
      <w:r w:rsidRPr="00577B14">
        <w:rPr>
          <w:b/>
          <w:bCs/>
          <w:sz w:val="22"/>
          <w:szCs w:val="22"/>
        </w:rPr>
        <w:t>Inexigibilidade de Licitação nº 02</w:t>
      </w:r>
      <w:r>
        <w:rPr>
          <w:b/>
          <w:bCs/>
          <w:sz w:val="22"/>
          <w:szCs w:val="22"/>
        </w:rPr>
        <w:t>4</w:t>
      </w:r>
      <w:r w:rsidRPr="00577B14">
        <w:rPr>
          <w:b/>
          <w:bCs/>
          <w:sz w:val="22"/>
          <w:szCs w:val="22"/>
        </w:rPr>
        <w:t>/2026</w:t>
      </w:r>
    </w:p>
    <w:p w14:paraId="023CBF97" w14:textId="2DE955B7" w:rsidR="00577B14" w:rsidRPr="00577B14" w:rsidRDefault="00577B14" w:rsidP="00577B14">
      <w:pPr>
        <w:spacing w:line="360" w:lineRule="auto"/>
        <w:jc w:val="both"/>
        <w:rPr>
          <w:b/>
          <w:bCs/>
          <w:sz w:val="22"/>
          <w:szCs w:val="22"/>
        </w:rPr>
      </w:pPr>
      <w:r w:rsidRPr="00577B14">
        <w:rPr>
          <w:b/>
          <w:bCs/>
          <w:sz w:val="22"/>
          <w:szCs w:val="22"/>
        </w:rPr>
        <w:t xml:space="preserve">Credenciamento nº </w:t>
      </w:r>
      <w:bookmarkEnd w:id="2"/>
      <w:r w:rsidRPr="00577B14">
        <w:rPr>
          <w:b/>
          <w:bCs/>
          <w:sz w:val="22"/>
          <w:szCs w:val="22"/>
        </w:rPr>
        <w:t>00</w:t>
      </w:r>
      <w:r>
        <w:rPr>
          <w:b/>
          <w:bCs/>
          <w:sz w:val="22"/>
          <w:szCs w:val="22"/>
        </w:rPr>
        <w:t>5</w:t>
      </w:r>
      <w:r w:rsidRPr="00577B14">
        <w:rPr>
          <w:b/>
          <w:bCs/>
          <w:sz w:val="22"/>
          <w:szCs w:val="22"/>
        </w:rPr>
        <w:t>/2026</w:t>
      </w:r>
    </w:p>
    <w:p w14:paraId="0E696D6D" w14:textId="77777777" w:rsidR="004A4402" w:rsidRPr="00577B14" w:rsidRDefault="004A4402" w:rsidP="005603B2">
      <w:pPr>
        <w:spacing w:line="360" w:lineRule="auto"/>
        <w:rPr>
          <w:b/>
          <w:sz w:val="22"/>
          <w:szCs w:val="22"/>
        </w:rPr>
      </w:pPr>
    </w:p>
    <w:p w14:paraId="29BF2172" w14:textId="77777777" w:rsidR="002A6B16" w:rsidRPr="00577B14" w:rsidRDefault="001A27B9" w:rsidP="005603B2">
      <w:pPr>
        <w:pStyle w:val="PargrafodaLista"/>
        <w:numPr>
          <w:ilvl w:val="0"/>
          <w:numId w:val="7"/>
        </w:numPr>
        <w:spacing w:line="360" w:lineRule="auto"/>
        <w:ind w:left="0" w:firstLine="0"/>
        <w:jc w:val="both"/>
        <w:rPr>
          <w:b/>
          <w:sz w:val="22"/>
          <w:szCs w:val="22"/>
        </w:rPr>
      </w:pPr>
      <w:r w:rsidRPr="00577B14">
        <w:rPr>
          <w:b/>
          <w:sz w:val="22"/>
          <w:szCs w:val="22"/>
        </w:rPr>
        <w:t xml:space="preserve">DAS CONDIÇÕES GERAIS DA CONTRATAÇÃO </w:t>
      </w:r>
    </w:p>
    <w:p w14:paraId="59057F38" w14:textId="65D080AE" w:rsidR="002A6B16" w:rsidRPr="005275EF" w:rsidRDefault="00C640BC" w:rsidP="005603B2">
      <w:pPr>
        <w:pStyle w:val="PargrafodaLista"/>
        <w:numPr>
          <w:ilvl w:val="1"/>
          <w:numId w:val="7"/>
        </w:numPr>
        <w:spacing w:line="360" w:lineRule="auto"/>
        <w:ind w:left="0" w:firstLine="0"/>
        <w:jc w:val="both"/>
        <w:rPr>
          <w:sz w:val="22"/>
          <w:szCs w:val="22"/>
        </w:rPr>
      </w:pPr>
      <w:r w:rsidRPr="00577B14">
        <w:rPr>
          <w:rFonts w:eastAsia="Calibri"/>
          <w:bCs/>
          <w:iCs/>
          <w:sz w:val="22"/>
          <w:szCs w:val="22"/>
          <w:lang w:val="pt-BR"/>
        </w:rPr>
        <w:t xml:space="preserve">Contratação de pessoas jurídicas especializadas no fornecimento de refeições prontas (almoço, jantar e </w:t>
      </w:r>
      <w:proofErr w:type="spellStart"/>
      <w:r w:rsidRPr="00577B14">
        <w:rPr>
          <w:rFonts w:eastAsia="Calibri"/>
          <w:bCs/>
          <w:iCs/>
          <w:sz w:val="22"/>
          <w:szCs w:val="22"/>
          <w:lang w:val="pt-BR"/>
        </w:rPr>
        <w:t>marmitex</w:t>
      </w:r>
      <w:proofErr w:type="spellEnd"/>
      <w:r w:rsidRPr="00577B14">
        <w:rPr>
          <w:rFonts w:eastAsia="Calibri"/>
          <w:bCs/>
          <w:iCs/>
          <w:sz w:val="22"/>
          <w:szCs w:val="22"/>
          <w:lang w:val="pt-BR"/>
        </w:rPr>
        <w:t>), destinadas ao atendimento</w:t>
      </w:r>
      <w:r w:rsidRPr="005275EF">
        <w:rPr>
          <w:rFonts w:eastAsia="Calibri"/>
          <w:bCs/>
          <w:iCs/>
          <w:sz w:val="22"/>
          <w:szCs w:val="22"/>
          <w:lang w:val="pt-BR"/>
        </w:rPr>
        <w:t xml:space="preserve"> de servidores, colaboradores, pacientes, usuários e demais pessoas autorizadas pela Administração Municipal, quando em deslocamento ou em atividades de interesse público nas cidades de Catuji/MG e Teófilo Otoni/MG</w:t>
      </w:r>
      <w:r w:rsidR="002A6B16" w:rsidRPr="005275EF">
        <w:rPr>
          <w:rFonts w:eastAsia="Calibri"/>
          <w:sz w:val="22"/>
          <w:szCs w:val="22"/>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913"/>
        <w:gridCol w:w="1292"/>
        <w:gridCol w:w="2868"/>
        <w:gridCol w:w="754"/>
        <w:gridCol w:w="693"/>
        <w:gridCol w:w="1283"/>
        <w:gridCol w:w="1206"/>
      </w:tblGrid>
      <w:tr w:rsidR="0066741F" w:rsidRPr="00C640BC" w14:paraId="0CD10781" w14:textId="77777777" w:rsidTr="00D56058">
        <w:trPr>
          <w:trHeight w:val="20"/>
        </w:trPr>
        <w:tc>
          <w:tcPr>
            <w:tcW w:w="322" w:type="pct"/>
            <w:shd w:val="clear" w:color="auto" w:fill="auto"/>
            <w:vAlign w:val="center"/>
          </w:tcPr>
          <w:p w14:paraId="5A59B9D4"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Item</w:t>
            </w:r>
          </w:p>
        </w:tc>
        <w:tc>
          <w:tcPr>
            <w:tcW w:w="504" w:type="pct"/>
          </w:tcPr>
          <w:p w14:paraId="3F3AE889"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Código de Produto</w:t>
            </w:r>
          </w:p>
        </w:tc>
        <w:tc>
          <w:tcPr>
            <w:tcW w:w="671" w:type="pct"/>
            <w:vAlign w:val="center"/>
          </w:tcPr>
          <w:p w14:paraId="51F7A689"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Produto</w:t>
            </w:r>
          </w:p>
        </w:tc>
        <w:tc>
          <w:tcPr>
            <w:tcW w:w="2242" w:type="pct"/>
            <w:shd w:val="clear" w:color="auto" w:fill="auto"/>
            <w:vAlign w:val="center"/>
          </w:tcPr>
          <w:p w14:paraId="24BCBCA6"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Descrição</w:t>
            </w:r>
          </w:p>
        </w:tc>
        <w:tc>
          <w:tcPr>
            <w:tcW w:w="392" w:type="pct"/>
            <w:shd w:val="clear" w:color="auto" w:fill="auto"/>
            <w:vAlign w:val="center"/>
          </w:tcPr>
          <w:p w14:paraId="779DEED7"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Quant</w:t>
            </w:r>
          </w:p>
        </w:tc>
        <w:tc>
          <w:tcPr>
            <w:tcW w:w="360" w:type="pct"/>
            <w:shd w:val="clear" w:color="auto" w:fill="auto"/>
            <w:vAlign w:val="center"/>
          </w:tcPr>
          <w:p w14:paraId="00E09356" w14:textId="77777777" w:rsidR="0066741F" w:rsidRPr="00C640BC" w:rsidRDefault="0066741F" w:rsidP="00D56058">
            <w:pPr>
              <w:spacing w:line="360" w:lineRule="auto"/>
              <w:jc w:val="center"/>
              <w:rPr>
                <w:rFonts w:eastAsiaTheme="minorHAnsi"/>
                <w:sz w:val="22"/>
                <w:szCs w:val="22"/>
                <w:lang w:eastAsia="en-US"/>
              </w:rPr>
            </w:pPr>
            <w:proofErr w:type="spellStart"/>
            <w:r w:rsidRPr="00C640BC">
              <w:rPr>
                <w:rFonts w:eastAsiaTheme="minorHAnsi"/>
                <w:sz w:val="22"/>
                <w:szCs w:val="22"/>
                <w:lang w:eastAsia="en-US"/>
              </w:rPr>
              <w:t>Und</w:t>
            </w:r>
            <w:proofErr w:type="spellEnd"/>
          </w:p>
        </w:tc>
        <w:tc>
          <w:tcPr>
            <w:tcW w:w="255" w:type="pct"/>
          </w:tcPr>
          <w:p w14:paraId="42810D01" w14:textId="77777777" w:rsidR="0066741F" w:rsidRPr="00C640BC" w:rsidRDefault="0066741F" w:rsidP="00D56058">
            <w:pPr>
              <w:spacing w:line="360" w:lineRule="auto"/>
              <w:jc w:val="center"/>
              <w:rPr>
                <w:rFonts w:eastAsiaTheme="minorHAnsi"/>
                <w:sz w:val="22"/>
                <w:szCs w:val="22"/>
                <w:lang w:eastAsia="en-US"/>
              </w:rPr>
            </w:pPr>
            <w:r w:rsidRPr="002C2683">
              <w:t>Teto De Pagamento (R$)</w:t>
            </w:r>
          </w:p>
        </w:tc>
        <w:tc>
          <w:tcPr>
            <w:tcW w:w="254" w:type="pct"/>
          </w:tcPr>
          <w:p w14:paraId="6BDCB322" w14:textId="77777777" w:rsidR="0066741F" w:rsidRPr="00C640BC" w:rsidRDefault="0066741F" w:rsidP="00D56058">
            <w:pPr>
              <w:spacing w:line="360" w:lineRule="auto"/>
              <w:jc w:val="center"/>
              <w:rPr>
                <w:rFonts w:eastAsiaTheme="minorHAnsi"/>
                <w:sz w:val="22"/>
                <w:szCs w:val="22"/>
                <w:lang w:eastAsia="en-US"/>
              </w:rPr>
            </w:pPr>
            <w:r w:rsidRPr="002C2683">
              <w:t xml:space="preserve">Valor Total (R$) </w:t>
            </w:r>
          </w:p>
        </w:tc>
      </w:tr>
      <w:tr w:rsidR="0066741F" w:rsidRPr="00C640BC" w14:paraId="7BFBC433" w14:textId="77777777" w:rsidTr="00D56058">
        <w:trPr>
          <w:trHeight w:val="20"/>
        </w:trPr>
        <w:tc>
          <w:tcPr>
            <w:tcW w:w="322" w:type="pct"/>
            <w:shd w:val="clear" w:color="auto" w:fill="auto"/>
            <w:vAlign w:val="center"/>
          </w:tcPr>
          <w:p w14:paraId="4A19A5EC"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01</w:t>
            </w:r>
          </w:p>
        </w:tc>
        <w:tc>
          <w:tcPr>
            <w:tcW w:w="504" w:type="pct"/>
            <w:vAlign w:val="center"/>
          </w:tcPr>
          <w:p w14:paraId="54FF2234"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024059</w:t>
            </w:r>
          </w:p>
        </w:tc>
        <w:tc>
          <w:tcPr>
            <w:tcW w:w="671" w:type="pct"/>
            <w:vAlign w:val="center"/>
          </w:tcPr>
          <w:p w14:paraId="5AD00C11"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REFEIÇÃO CATUJI</w:t>
            </w:r>
          </w:p>
        </w:tc>
        <w:tc>
          <w:tcPr>
            <w:tcW w:w="2242" w:type="pct"/>
            <w:shd w:val="clear" w:color="auto" w:fill="auto"/>
            <w:vAlign w:val="center"/>
          </w:tcPr>
          <w:p w14:paraId="7A6BC695" w14:textId="77777777" w:rsidR="0066741F" w:rsidRPr="00C640BC" w:rsidRDefault="0066741F" w:rsidP="00D56058">
            <w:pPr>
              <w:spacing w:line="360" w:lineRule="auto"/>
              <w:jc w:val="both"/>
              <w:rPr>
                <w:rFonts w:eastAsiaTheme="minorHAnsi"/>
                <w:sz w:val="22"/>
                <w:szCs w:val="22"/>
                <w:lang w:eastAsia="en-US"/>
              </w:rPr>
            </w:pPr>
            <w:r w:rsidRPr="00C640BC">
              <w:rPr>
                <w:rFonts w:eastAsiaTheme="minorHAnsi"/>
                <w:sz w:val="22"/>
                <w:szCs w:val="22"/>
                <w:lang w:eastAsia="en-US"/>
              </w:rPr>
              <w:t>Fornecimento de refeições no sistema self-</w:t>
            </w:r>
            <w:proofErr w:type="spellStart"/>
            <w:r w:rsidRPr="00C640BC">
              <w:rPr>
                <w:rFonts w:eastAsiaTheme="minorHAnsi"/>
                <w:sz w:val="22"/>
                <w:szCs w:val="22"/>
                <w:lang w:eastAsia="en-US"/>
              </w:rPr>
              <w:t>service</w:t>
            </w:r>
            <w:proofErr w:type="spellEnd"/>
            <w:r w:rsidRPr="00C640BC">
              <w:rPr>
                <w:rFonts w:eastAsiaTheme="minorHAnsi"/>
                <w:sz w:val="22"/>
                <w:szCs w:val="22"/>
                <w:lang w:eastAsia="en-US"/>
              </w:rPr>
              <w:t xml:space="preserve"> total, composta de salada mista ou crua, macarrão, farofas, verdura, arroz, feijão, carne de 1ª. (Bovina, suína e frango e linguiça), com variações nas formas de preparo. </w:t>
            </w:r>
          </w:p>
        </w:tc>
        <w:tc>
          <w:tcPr>
            <w:tcW w:w="392" w:type="pct"/>
            <w:shd w:val="clear" w:color="auto" w:fill="auto"/>
            <w:vAlign w:val="center"/>
          </w:tcPr>
          <w:p w14:paraId="13AE3D3D"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1.500</w:t>
            </w:r>
          </w:p>
        </w:tc>
        <w:tc>
          <w:tcPr>
            <w:tcW w:w="360" w:type="pct"/>
            <w:shd w:val="clear" w:color="auto" w:fill="auto"/>
            <w:vAlign w:val="center"/>
          </w:tcPr>
          <w:p w14:paraId="1E70116C"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UND</w:t>
            </w:r>
          </w:p>
        </w:tc>
        <w:tc>
          <w:tcPr>
            <w:tcW w:w="255" w:type="pct"/>
            <w:vAlign w:val="center"/>
          </w:tcPr>
          <w:p w14:paraId="4C5921EB"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38,66</w:t>
            </w:r>
          </w:p>
        </w:tc>
        <w:tc>
          <w:tcPr>
            <w:tcW w:w="254" w:type="pct"/>
            <w:vAlign w:val="center"/>
          </w:tcPr>
          <w:p w14:paraId="12770B5E"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57.990,00</w:t>
            </w:r>
          </w:p>
        </w:tc>
      </w:tr>
      <w:tr w:rsidR="0066741F" w:rsidRPr="00C640BC" w14:paraId="0CDAFDE6" w14:textId="77777777" w:rsidTr="00D56058">
        <w:trPr>
          <w:trHeight w:val="20"/>
        </w:trPr>
        <w:tc>
          <w:tcPr>
            <w:tcW w:w="322" w:type="pct"/>
            <w:shd w:val="clear" w:color="auto" w:fill="auto"/>
            <w:vAlign w:val="center"/>
          </w:tcPr>
          <w:p w14:paraId="04A2DB6E"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02</w:t>
            </w:r>
          </w:p>
        </w:tc>
        <w:tc>
          <w:tcPr>
            <w:tcW w:w="504" w:type="pct"/>
            <w:vAlign w:val="center"/>
          </w:tcPr>
          <w:p w14:paraId="76C8CB06"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024060</w:t>
            </w:r>
          </w:p>
        </w:tc>
        <w:tc>
          <w:tcPr>
            <w:tcW w:w="671" w:type="pct"/>
            <w:vAlign w:val="center"/>
          </w:tcPr>
          <w:p w14:paraId="10218AA3"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REFEIÇÃO CATUJI</w:t>
            </w:r>
          </w:p>
        </w:tc>
        <w:tc>
          <w:tcPr>
            <w:tcW w:w="2242" w:type="pct"/>
            <w:shd w:val="clear" w:color="auto" w:fill="auto"/>
            <w:vAlign w:val="center"/>
          </w:tcPr>
          <w:p w14:paraId="71D04097" w14:textId="77777777" w:rsidR="0066741F" w:rsidRPr="00C640BC" w:rsidRDefault="0066741F" w:rsidP="00D56058">
            <w:pPr>
              <w:spacing w:line="360" w:lineRule="auto"/>
              <w:jc w:val="both"/>
              <w:rPr>
                <w:rFonts w:eastAsiaTheme="minorHAnsi"/>
                <w:sz w:val="22"/>
                <w:szCs w:val="22"/>
                <w:lang w:eastAsia="en-US"/>
              </w:rPr>
            </w:pPr>
            <w:r w:rsidRPr="00C640BC">
              <w:rPr>
                <w:rFonts w:eastAsiaTheme="minorHAnsi"/>
                <w:sz w:val="22"/>
                <w:szCs w:val="22"/>
                <w:lang w:eastAsia="en-US"/>
              </w:rPr>
              <w:t>Fornecimento de refeições no prato feito (</w:t>
            </w:r>
            <w:proofErr w:type="spellStart"/>
            <w:r w:rsidRPr="00C640BC">
              <w:rPr>
                <w:rFonts w:eastAsiaTheme="minorHAnsi"/>
                <w:sz w:val="22"/>
                <w:szCs w:val="22"/>
                <w:lang w:eastAsia="en-US"/>
              </w:rPr>
              <w:t>marmitex</w:t>
            </w:r>
            <w:proofErr w:type="spellEnd"/>
            <w:r w:rsidRPr="00C640BC">
              <w:rPr>
                <w:rFonts w:eastAsiaTheme="minorHAnsi"/>
                <w:sz w:val="22"/>
                <w:szCs w:val="22"/>
                <w:lang w:eastAsia="en-US"/>
              </w:rPr>
              <w:t xml:space="preserve">), composta de macarrão, verduras, arroz, feijão, carne de 1° (Bovina, Suína e frango e linguiça). </w:t>
            </w:r>
          </w:p>
        </w:tc>
        <w:tc>
          <w:tcPr>
            <w:tcW w:w="392" w:type="pct"/>
            <w:shd w:val="clear" w:color="auto" w:fill="auto"/>
            <w:vAlign w:val="center"/>
          </w:tcPr>
          <w:p w14:paraId="5D4AD598"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1.500</w:t>
            </w:r>
          </w:p>
        </w:tc>
        <w:tc>
          <w:tcPr>
            <w:tcW w:w="360" w:type="pct"/>
            <w:shd w:val="clear" w:color="auto" w:fill="auto"/>
            <w:vAlign w:val="center"/>
          </w:tcPr>
          <w:p w14:paraId="1AF1020F"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UND</w:t>
            </w:r>
          </w:p>
        </w:tc>
        <w:tc>
          <w:tcPr>
            <w:tcW w:w="255" w:type="pct"/>
            <w:vAlign w:val="center"/>
          </w:tcPr>
          <w:p w14:paraId="2AE8CB1F"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28,33</w:t>
            </w:r>
          </w:p>
        </w:tc>
        <w:tc>
          <w:tcPr>
            <w:tcW w:w="254" w:type="pct"/>
            <w:vAlign w:val="center"/>
          </w:tcPr>
          <w:p w14:paraId="3FC53DA7"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42.495,00</w:t>
            </w:r>
          </w:p>
        </w:tc>
      </w:tr>
      <w:tr w:rsidR="0066741F" w:rsidRPr="00C640BC" w14:paraId="03CFA6B6" w14:textId="77777777" w:rsidTr="00D56058">
        <w:trPr>
          <w:trHeight w:val="20"/>
        </w:trPr>
        <w:tc>
          <w:tcPr>
            <w:tcW w:w="322" w:type="pct"/>
            <w:shd w:val="clear" w:color="auto" w:fill="auto"/>
            <w:vAlign w:val="center"/>
          </w:tcPr>
          <w:p w14:paraId="484B05F2"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03</w:t>
            </w:r>
          </w:p>
        </w:tc>
        <w:tc>
          <w:tcPr>
            <w:tcW w:w="504" w:type="pct"/>
            <w:vAlign w:val="center"/>
          </w:tcPr>
          <w:p w14:paraId="012FE0E5" w14:textId="77777777" w:rsidR="0066741F" w:rsidRPr="00C640BC" w:rsidRDefault="0066741F" w:rsidP="00D56058">
            <w:pPr>
              <w:spacing w:line="360" w:lineRule="auto"/>
              <w:jc w:val="center"/>
              <w:rPr>
                <w:rFonts w:eastAsiaTheme="minorHAnsi"/>
                <w:sz w:val="22"/>
                <w:szCs w:val="22"/>
                <w:lang w:val="pt-PT" w:eastAsia="en-US"/>
              </w:rPr>
            </w:pPr>
            <w:r w:rsidRPr="00C640BC">
              <w:rPr>
                <w:rFonts w:eastAsiaTheme="minorHAnsi"/>
                <w:sz w:val="22"/>
                <w:szCs w:val="22"/>
                <w:lang w:val="pt-PT" w:eastAsia="en-US"/>
              </w:rPr>
              <w:t>024061</w:t>
            </w:r>
          </w:p>
        </w:tc>
        <w:tc>
          <w:tcPr>
            <w:tcW w:w="671" w:type="pct"/>
            <w:vAlign w:val="center"/>
          </w:tcPr>
          <w:p w14:paraId="24D36BB6" w14:textId="77777777" w:rsidR="0066741F" w:rsidRPr="00C640BC" w:rsidRDefault="0066741F" w:rsidP="00D56058">
            <w:pPr>
              <w:spacing w:line="360" w:lineRule="auto"/>
              <w:jc w:val="center"/>
              <w:rPr>
                <w:rFonts w:eastAsiaTheme="minorHAnsi"/>
                <w:sz w:val="22"/>
                <w:szCs w:val="22"/>
                <w:lang w:val="pt-PT" w:eastAsia="en-US"/>
              </w:rPr>
            </w:pPr>
            <w:r w:rsidRPr="00C640BC">
              <w:rPr>
                <w:rFonts w:eastAsiaTheme="minorHAnsi"/>
                <w:sz w:val="22"/>
                <w:szCs w:val="22"/>
                <w:lang w:val="pt-PT" w:eastAsia="en-US"/>
              </w:rPr>
              <w:t xml:space="preserve">REFEIÇÃO ALMOÇO OU JANTA – KILO - </w:t>
            </w:r>
            <w:r w:rsidRPr="00C640BC">
              <w:rPr>
                <w:rFonts w:eastAsiaTheme="minorHAnsi"/>
                <w:sz w:val="22"/>
                <w:szCs w:val="22"/>
                <w:lang w:val="pt-PT" w:eastAsia="en-US"/>
              </w:rPr>
              <w:lastRenderedPageBreak/>
              <w:t>TEOFILO OTONI</w:t>
            </w:r>
          </w:p>
        </w:tc>
        <w:tc>
          <w:tcPr>
            <w:tcW w:w="2242" w:type="pct"/>
            <w:shd w:val="clear" w:color="auto" w:fill="auto"/>
            <w:vAlign w:val="center"/>
          </w:tcPr>
          <w:p w14:paraId="5DD7F9A3" w14:textId="77777777" w:rsidR="0066741F" w:rsidRPr="00C640BC" w:rsidRDefault="0066741F" w:rsidP="00D56058">
            <w:pPr>
              <w:spacing w:line="360" w:lineRule="auto"/>
              <w:jc w:val="both"/>
              <w:rPr>
                <w:rFonts w:eastAsiaTheme="minorHAnsi"/>
                <w:sz w:val="22"/>
                <w:szCs w:val="22"/>
                <w:lang w:eastAsia="en-US"/>
              </w:rPr>
            </w:pPr>
            <w:r w:rsidRPr="00C640BC">
              <w:rPr>
                <w:rFonts w:eastAsiaTheme="minorHAnsi"/>
                <w:sz w:val="22"/>
                <w:szCs w:val="22"/>
                <w:lang w:val="pt-PT" w:eastAsia="en-US"/>
              </w:rPr>
              <w:lastRenderedPageBreak/>
              <w:t xml:space="preserve">Fornecimento de refeições no sistema self-service total, com pratos de porcelana e talheres de inox, composta de salada mista ou crua, macarrão, </w:t>
            </w:r>
            <w:r w:rsidRPr="00C640BC">
              <w:rPr>
                <w:rFonts w:eastAsiaTheme="minorHAnsi"/>
                <w:sz w:val="22"/>
                <w:szCs w:val="22"/>
                <w:lang w:val="pt-PT" w:eastAsia="en-US"/>
              </w:rPr>
              <w:lastRenderedPageBreak/>
              <w:t>farofas, verdura, arroz, feijão, carne de 1ª (Bovina, suína e frango e linguiça), com variações nas formas de preparo, assada com osso e sem osso, grelhada com osso e sem osso.</w:t>
            </w:r>
          </w:p>
        </w:tc>
        <w:tc>
          <w:tcPr>
            <w:tcW w:w="392" w:type="pct"/>
            <w:shd w:val="clear" w:color="auto" w:fill="auto"/>
            <w:vAlign w:val="center"/>
          </w:tcPr>
          <w:p w14:paraId="4190C35C"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lastRenderedPageBreak/>
              <w:t>1.500</w:t>
            </w:r>
          </w:p>
        </w:tc>
        <w:tc>
          <w:tcPr>
            <w:tcW w:w="360" w:type="pct"/>
            <w:shd w:val="clear" w:color="auto" w:fill="auto"/>
            <w:vAlign w:val="center"/>
          </w:tcPr>
          <w:p w14:paraId="69A37A2F" w14:textId="77777777" w:rsidR="0066741F" w:rsidRPr="00C640BC" w:rsidRDefault="0066741F" w:rsidP="00D56058">
            <w:pPr>
              <w:spacing w:line="360" w:lineRule="auto"/>
              <w:jc w:val="center"/>
              <w:rPr>
                <w:rFonts w:eastAsiaTheme="minorHAnsi"/>
                <w:sz w:val="22"/>
                <w:szCs w:val="22"/>
                <w:lang w:eastAsia="en-US"/>
              </w:rPr>
            </w:pPr>
            <w:r w:rsidRPr="00C640BC">
              <w:rPr>
                <w:rFonts w:eastAsiaTheme="minorHAnsi"/>
                <w:sz w:val="22"/>
                <w:szCs w:val="22"/>
                <w:lang w:eastAsia="en-US"/>
              </w:rPr>
              <w:t>UND</w:t>
            </w:r>
          </w:p>
        </w:tc>
        <w:tc>
          <w:tcPr>
            <w:tcW w:w="255" w:type="pct"/>
            <w:vAlign w:val="center"/>
          </w:tcPr>
          <w:p w14:paraId="3F934E24"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66,97</w:t>
            </w:r>
          </w:p>
        </w:tc>
        <w:tc>
          <w:tcPr>
            <w:tcW w:w="254" w:type="pct"/>
            <w:vAlign w:val="center"/>
          </w:tcPr>
          <w:p w14:paraId="11299898" w14:textId="77777777" w:rsidR="0066741F" w:rsidRPr="00C640BC" w:rsidRDefault="0066741F" w:rsidP="00D56058">
            <w:pPr>
              <w:spacing w:line="360" w:lineRule="auto"/>
              <w:jc w:val="center"/>
              <w:rPr>
                <w:rFonts w:eastAsiaTheme="minorHAnsi"/>
                <w:sz w:val="22"/>
                <w:szCs w:val="22"/>
                <w:lang w:eastAsia="en-US"/>
              </w:rPr>
            </w:pPr>
            <w:r>
              <w:rPr>
                <w:rFonts w:eastAsiaTheme="minorHAnsi"/>
                <w:sz w:val="22"/>
                <w:szCs w:val="22"/>
                <w:lang w:eastAsia="en-US"/>
              </w:rPr>
              <w:t>100.455,00</w:t>
            </w:r>
          </w:p>
        </w:tc>
      </w:tr>
    </w:tbl>
    <w:p w14:paraId="7864C7E2" w14:textId="6EA2E179" w:rsidR="002A6B16" w:rsidRPr="005275EF" w:rsidRDefault="001A27B9" w:rsidP="005603B2">
      <w:pPr>
        <w:pStyle w:val="PargrafodaLista"/>
        <w:numPr>
          <w:ilvl w:val="1"/>
          <w:numId w:val="7"/>
        </w:numPr>
        <w:spacing w:line="360" w:lineRule="auto"/>
        <w:ind w:left="0" w:firstLine="0"/>
        <w:contextualSpacing w:val="0"/>
        <w:jc w:val="both"/>
        <w:rPr>
          <w:sz w:val="22"/>
          <w:szCs w:val="22"/>
        </w:rPr>
      </w:pPr>
      <w:bookmarkStart w:id="3" w:name="_GoBack"/>
      <w:bookmarkEnd w:id="3"/>
      <w:r w:rsidRPr="005275EF">
        <w:rPr>
          <w:rFonts w:eastAsia="Calibri"/>
          <w:sz w:val="22"/>
          <w:szCs w:val="22"/>
        </w:rPr>
        <w:t xml:space="preserve">O prazo de vigência da contratação é de </w:t>
      </w:r>
      <w:r w:rsidR="00B165DB" w:rsidRPr="005275EF">
        <w:rPr>
          <w:rFonts w:eastAsia="Calibri"/>
          <w:sz w:val="22"/>
          <w:szCs w:val="22"/>
          <w:lang w:val="pt-BR"/>
        </w:rPr>
        <w:t>12</w:t>
      </w:r>
      <w:r w:rsidRPr="005275EF">
        <w:rPr>
          <w:rFonts w:eastAsia="Calibri"/>
          <w:sz w:val="22"/>
          <w:szCs w:val="22"/>
        </w:rPr>
        <w:t xml:space="preserve"> (</w:t>
      </w:r>
      <w:r w:rsidR="00B165DB" w:rsidRPr="005275EF">
        <w:rPr>
          <w:rFonts w:eastAsia="Calibri"/>
          <w:sz w:val="22"/>
          <w:szCs w:val="22"/>
          <w:lang w:val="pt-BR"/>
        </w:rPr>
        <w:t>doze</w:t>
      </w:r>
      <w:r w:rsidRPr="005275EF">
        <w:rPr>
          <w:rFonts w:eastAsia="Calibri"/>
          <w:sz w:val="22"/>
          <w:szCs w:val="22"/>
        </w:rPr>
        <w:t>) meses contados da data de assinatura, podendo ser prorrogado, na forma dos artigos 107 da Lei n° 14.133/2021.</w:t>
      </w:r>
    </w:p>
    <w:p w14:paraId="2C98D0BE" w14:textId="77777777" w:rsidR="00A07113" w:rsidRPr="005275EF" w:rsidRDefault="001A27B9" w:rsidP="005603B2">
      <w:pPr>
        <w:pStyle w:val="PargrafodaLista"/>
        <w:numPr>
          <w:ilvl w:val="0"/>
          <w:numId w:val="7"/>
        </w:numPr>
        <w:spacing w:line="360" w:lineRule="auto"/>
        <w:ind w:left="0" w:firstLine="0"/>
        <w:contextualSpacing w:val="0"/>
        <w:jc w:val="both"/>
        <w:rPr>
          <w:b/>
          <w:sz w:val="22"/>
          <w:szCs w:val="22"/>
        </w:rPr>
      </w:pPr>
      <w:r w:rsidRPr="005275EF">
        <w:rPr>
          <w:b/>
          <w:sz w:val="22"/>
          <w:szCs w:val="22"/>
        </w:rPr>
        <w:t xml:space="preserve">FUNDAMENTAÇÃO E DESCRIÇÃO DA NECESSIDADE DA CONTRATAÇÃO </w:t>
      </w:r>
    </w:p>
    <w:p w14:paraId="48B7281D" w14:textId="38BEEBFB" w:rsidR="00A07113" w:rsidRPr="005275EF" w:rsidRDefault="00B165DB" w:rsidP="005603B2">
      <w:pPr>
        <w:pStyle w:val="PargrafodaLista"/>
        <w:numPr>
          <w:ilvl w:val="1"/>
          <w:numId w:val="7"/>
        </w:numPr>
        <w:spacing w:line="360" w:lineRule="auto"/>
        <w:ind w:left="0" w:firstLine="0"/>
        <w:contextualSpacing w:val="0"/>
        <w:jc w:val="both"/>
        <w:rPr>
          <w:b/>
          <w:sz w:val="22"/>
          <w:szCs w:val="22"/>
        </w:rPr>
      </w:pPr>
      <w:r w:rsidRPr="005275EF">
        <w:rPr>
          <w:rFonts w:eastAsia="Calibri"/>
          <w:sz w:val="22"/>
          <w:szCs w:val="22"/>
          <w:lang w:val="pt-BR"/>
        </w:rPr>
        <w:t xml:space="preserve">A fundamentação da contratação e de seus quantitativos encontra-se pormenorizada em Tópico </w:t>
      </w:r>
      <w:r w:rsidR="009A6BC1" w:rsidRPr="005275EF">
        <w:rPr>
          <w:rFonts w:eastAsia="Calibri"/>
          <w:sz w:val="22"/>
          <w:szCs w:val="22"/>
          <w:lang w:val="pt-BR"/>
        </w:rPr>
        <w:t>específico</w:t>
      </w:r>
      <w:r w:rsidRPr="005275EF">
        <w:rPr>
          <w:rFonts w:eastAsia="Calibri"/>
          <w:sz w:val="22"/>
          <w:szCs w:val="22"/>
          <w:lang w:val="pt-BR"/>
        </w:rPr>
        <w:t xml:space="preserve"> do Estudo Técnicos Preliminares, apêndice deste Termo de Referência</w:t>
      </w:r>
      <w:r w:rsidR="00CC685D" w:rsidRPr="005275EF">
        <w:rPr>
          <w:rFonts w:eastAsia="Calibri"/>
          <w:sz w:val="22"/>
          <w:szCs w:val="22"/>
        </w:rPr>
        <w:t>.</w:t>
      </w:r>
    </w:p>
    <w:p w14:paraId="136DDA22" w14:textId="60CC71DA" w:rsidR="00032F62" w:rsidRPr="005275EF" w:rsidRDefault="009E7965" w:rsidP="005603B2">
      <w:pPr>
        <w:pStyle w:val="PargrafodaLista"/>
        <w:numPr>
          <w:ilvl w:val="0"/>
          <w:numId w:val="7"/>
        </w:numPr>
        <w:spacing w:line="360" w:lineRule="auto"/>
        <w:ind w:left="0" w:firstLine="0"/>
        <w:contextualSpacing w:val="0"/>
        <w:jc w:val="both"/>
        <w:rPr>
          <w:b/>
          <w:sz w:val="22"/>
          <w:szCs w:val="22"/>
        </w:rPr>
      </w:pPr>
      <w:r w:rsidRPr="005275EF">
        <w:rPr>
          <w:b/>
          <w:sz w:val="22"/>
          <w:szCs w:val="22"/>
        </w:rPr>
        <w:t>DA FUNDAMENTAÇÃO DA CONTRATAÇÃO POR CREDENCIAMENTO</w:t>
      </w:r>
      <w:r w:rsidR="001A27B9" w:rsidRPr="005275EF">
        <w:rPr>
          <w:b/>
          <w:sz w:val="22"/>
          <w:szCs w:val="22"/>
        </w:rPr>
        <w:t xml:space="preserve"> </w:t>
      </w:r>
    </w:p>
    <w:p w14:paraId="3BADD519" w14:textId="33816331" w:rsidR="007769EA" w:rsidRPr="005275EF" w:rsidRDefault="00D1642C" w:rsidP="005603B2">
      <w:pPr>
        <w:pStyle w:val="PargrafodaLista"/>
        <w:numPr>
          <w:ilvl w:val="1"/>
          <w:numId w:val="7"/>
        </w:numPr>
        <w:spacing w:line="360" w:lineRule="auto"/>
        <w:ind w:left="0" w:firstLine="0"/>
        <w:contextualSpacing w:val="0"/>
        <w:jc w:val="both"/>
        <w:rPr>
          <w:b/>
          <w:sz w:val="22"/>
          <w:szCs w:val="22"/>
        </w:rPr>
      </w:pPr>
      <w:r w:rsidRPr="005275EF">
        <w:rPr>
          <w:rFonts w:eastAsia="Calibri"/>
          <w:sz w:val="22"/>
          <w:szCs w:val="22"/>
          <w:lang w:val="pt-BR"/>
        </w:rPr>
        <w:t>A contratação será realizada por credenciamento, na forma de procedimento auxiliar previsto no art. 79 da Lei nº 14.133/2021, e enquadra-se como hipótese de inexigibilidade de licitação por inviabilidade de competição, nos termos do art. 74</w:t>
      </w:r>
      <w:r w:rsidR="00EE0BDD" w:rsidRPr="005275EF">
        <w:rPr>
          <w:rFonts w:eastAsia="Calibri"/>
          <w:sz w:val="22"/>
          <w:szCs w:val="22"/>
          <w:lang w:val="pt-BR"/>
        </w:rPr>
        <w:t xml:space="preserve"> </w:t>
      </w:r>
      <w:r w:rsidRPr="005275EF">
        <w:rPr>
          <w:rFonts w:eastAsia="Calibri"/>
          <w:sz w:val="22"/>
          <w:szCs w:val="22"/>
          <w:lang w:val="pt-BR"/>
        </w:rPr>
        <w:t>da Lei nº 14.133/2021, uma vez que a Administração poderá contratar todos os interessados que atendam aos requisitos do chamamento público, mediante valores previamente fixados</w:t>
      </w:r>
      <w:r w:rsidR="007769EA" w:rsidRPr="005275EF">
        <w:rPr>
          <w:rFonts w:eastAsia="Calibri"/>
          <w:b/>
          <w:sz w:val="22"/>
          <w:szCs w:val="22"/>
          <w:lang w:val="pt-BR"/>
        </w:rPr>
        <w:t>.</w:t>
      </w:r>
    </w:p>
    <w:p w14:paraId="649A4C9C" w14:textId="5E569C0F" w:rsidR="0020153A" w:rsidRPr="005275EF" w:rsidRDefault="0020153A" w:rsidP="00C640BC">
      <w:pPr>
        <w:pStyle w:val="PargrafodaLista"/>
        <w:numPr>
          <w:ilvl w:val="0"/>
          <w:numId w:val="7"/>
        </w:numPr>
        <w:spacing w:line="360" w:lineRule="auto"/>
        <w:ind w:left="0" w:firstLine="0"/>
        <w:contextualSpacing w:val="0"/>
        <w:jc w:val="both"/>
        <w:rPr>
          <w:b/>
          <w:sz w:val="22"/>
          <w:szCs w:val="22"/>
        </w:rPr>
      </w:pPr>
      <w:r w:rsidRPr="005275EF">
        <w:rPr>
          <w:b/>
          <w:sz w:val="22"/>
          <w:szCs w:val="22"/>
        </w:rPr>
        <w:t>DETALHAMENTO DO OBJETO E DOS REQUISITOS DA CONTRATAÇÃO</w:t>
      </w:r>
    </w:p>
    <w:p w14:paraId="53110FD0" w14:textId="2987ACE8"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Fornecer refeições de primeira qualidade, observando os padrões sanitários, nutricionais e de segurança alimentar aplicáveis.</w:t>
      </w:r>
    </w:p>
    <w:p w14:paraId="0715D926" w14:textId="550110C1"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Atender à Administração Municipal em conformidade com as requisições emitidas pelas Secretarias, Fundos Municipais, Conselhos e demais órgãos autorizados.</w:t>
      </w:r>
    </w:p>
    <w:p w14:paraId="46BE6FB2" w14:textId="24EC991A"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É de responsabilidade do Credenciado o fiel cumprimento das condições de fornecimento estabelecidas no Edital, Termo de Referência e instrumentos contratuais.</w:t>
      </w:r>
    </w:p>
    <w:p w14:paraId="4A9E7E1F" w14:textId="23BA3DE2"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Observar, durante a execução dos serviços, as leis, regulamentos, normas sanitárias, posturas municipais e demais disposições legais aplicáveis ao preparo, armazenamento, transporte e fornecimento de alimentos.</w:t>
      </w:r>
    </w:p>
    <w:p w14:paraId="2585FF11" w14:textId="3AE4CCDC"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Disponibilizar estrutura física, equipamentos, insumos e quadro de pessoal suficiente para atendimento regular das demandas, sem interrupção por motivo de férias, licenças, faltas, afastamentos ou qualquer outro evento relacionado à gestão interna do estabelecimento.</w:t>
      </w:r>
    </w:p>
    <w:p w14:paraId="5A33D34D" w14:textId="7693F1E1"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Efetuar o fornecimento das refeições nos locais, horários e condições estabelecidos pela Administração, em estrita observância às especificações constantes do Edital, Termo de Referência e proposta apresentada.</w:t>
      </w:r>
    </w:p>
    <w:p w14:paraId="15625187" w14:textId="24B33C67"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lastRenderedPageBreak/>
        <w:t>As refeições deverão ser servidas em temperatura adequada ao consumo e conter variedade mínima composta por saladas, arroz, feijão, macarrão, farofas, verduras e opções de carnes bovina, suína, frango e linguiça, admitidas variações no modo de preparo.</w:t>
      </w:r>
    </w:p>
    <w:p w14:paraId="2BDF2728" w14:textId="0B20F20B"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 fornecimento deverá ocorrer todos os dias da semana, inclusive sábados, domingos e feriados, quando houver necessidade da Administração, mediante apresentação da respectiva Autorização de Fornecimento ou documento equivalente.</w:t>
      </w:r>
    </w:p>
    <w:p w14:paraId="077A2B65" w14:textId="09F2536F"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Os horários de atendimento deverão observar, no mínimo:</w:t>
      </w:r>
    </w:p>
    <w:p w14:paraId="74DF7AB5" w14:textId="64C78EB7" w:rsidR="00C640BC" w:rsidRPr="005275EF" w:rsidRDefault="00C640BC" w:rsidP="00C640BC">
      <w:pPr>
        <w:pStyle w:val="PargrafodaLista"/>
        <w:numPr>
          <w:ilvl w:val="0"/>
          <w:numId w:val="25"/>
        </w:numPr>
        <w:spacing w:line="360" w:lineRule="auto"/>
        <w:ind w:left="0" w:firstLine="0"/>
        <w:jc w:val="both"/>
        <w:rPr>
          <w:rFonts w:eastAsia="Calibri"/>
          <w:sz w:val="22"/>
          <w:szCs w:val="22"/>
        </w:rPr>
      </w:pPr>
      <w:r w:rsidRPr="005275EF">
        <w:rPr>
          <w:rFonts w:eastAsia="Calibri"/>
          <w:sz w:val="22"/>
          <w:szCs w:val="22"/>
        </w:rPr>
        <w:t>Almoço: das 11h00 às 13h00;</w:t>
      </w:r>
    </w:p>
    <w:p w14:paraId="3C737AB9" w14:textId="139ADFB2" w:rsidR="00C640BC" w:rsidRPr="005275EF" w:rsidRDefault="00C640BC" w:rsidP="00C640BC">
      <w:pPr>
        <w:pStyle w:val="PargrafodaLista"/>
        <w:numPr>
          <w:ilvl w:val="0"/>
          <w:numId w:val="25"/>
        </w:numPr>
        <w:spacing w:line="360" w:lineRule="auto"/>
        <w:ind w:left="0" w:firstLine="0"/>
        <w:jc w:val="both"/>
        <w:rPr>
          <w:rFonts w:eastAsia="Calibri"/>
          <w:sz w:val="22"/>
          <w:szCs w:val="22"/>
        </w:rPr>
      </w:pPr>
      <w:r w:rsidRPr="005275EF">
        <w:rPr>
          <w:rFonts w:eastAsia="Calibri"/>
          <w:sz w:val="22"/>
          <w:szCs w:val="22"/>
        </w:rPr>
        <w:t>Jantar: das 19h00 às 21h00.</w:t>
      </w:r>
    </w:p>
    <w:p w14:paraId="3C944C72" w14:textId="5A03C57E"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As refeições na modalidade self-</w:t>
      </w:r>
      <w:proofErr w:type="spellStart"/>
      <w:r w:rsidRPr="005275EF">
        <w:rPr>
          <w:rFonts w:eastAsia="Calibri"/>
          <w:sz w:val="22"/>
          <w:szCs w:val="22"/>
          <w:lang w:val="x-none" w:eastAsia="x-none"/>
        </w:rPr>
        <w:t>service</w:t>
      </w:r>
      <w:proofErr w:type="spellEnd"/>
      <w:r w:rsidRPr="005275EF">
        <w:rPr>
          <w:rFonts w:eastAsia="Calibri"/>
          <w:sz w:val="22"/>
          <w:szCs w:val="22"/>
          <w:lang w:val="x-none" w:eastAsia="x-none"/>
        </w:rPr>
        <w:t xml:space="preserve"> deverão estar disponíveis para consumo imediato no estabelecimento credenciado durante os horários definidos.</w:t>
      </w:r>
    </w:p>
    <w:p w14:paraId="261058E4" w14:textId="1D56F62B"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 xml:space="preserve">As refeições acondicionadas em embalagem tipo </w:t>
      </w:r>
      <w:proofErr w:type="spellStart"/>
      <w:r w:rsidRPr="005275EF">
        <w:rPr>
          <w:rFonts w:eastAsia="Calibri"/>
          <w:sz w:val="22"/>
          <w:szCs w:val="22"/>
          <w:lang w:val="x-none" w:eastAsia="x-none"/>
        </w:rPr>
        <w:t>marmitex</w:t>
      </w:r>
      <w:proofErr w:type="spellEnd"/>
      <w:r w:rsidRPr="005275EF">
        <w:rPr>
          <w:rFonts w:eastAsia="Calibri"/>
          <w:sz w:val="22"/>
          <w:szCs w:val="22"/>
          <w:lang w:val="x-none" w:eastAsia="x-none"/>
        </w:rPr>
        <w:t xml:space="preserve"> deverão ser preparadas no mesmo dia do consumo, acondicionadas em embalagens apropriadas e térmicas, preservando a qualidade, temperatura e segurança alimentar.</w:t>
      </w:r>
    </w:p>
    <w:p w14:paraId="10750B3F" w14:textId="2C2E8259"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Caso os alimentos fornecidos apresentem desconformidade com as especificações estabelecidas, baixa qualidade, acondicionamento inadequado ou qualquer irregularidade que comprometa seu consumo, serão recusados pela Administração, devendo a empresa promover sua substituição imediata, sem ônus adicional.</w:t>
      </w:r>
    </w:p>
    <w:p w14:paraId="466E2DDA" w14:textId="0F4B690D"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Os alimentos utilizados no preparo das refeições deverão ser de primeira qualidade, dentro do prazo de validade, livres de contaminações, pragas ou sujidades e devidamente higienizados antes do preparo.</w:t>
      </w:r>
    </w:p>
    <w:p w14:paraId="7418450A" w14:textId="5B09CD98"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 credenciado deverá observar integralmente as normas expedidas pelos órgãos competentes, especialmente as da Agência Nacional de Vigilância Sanitária – ANVISA, Vigilância Sanitária Estadual e Municipal.</w:t>
      </w:r>
    </w:p>
    <w:p w14:paraId="23E56C82" w14:textId="22213110"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Não será admitida a subcontratação do objeto contratual.</w:t>
      </w:r>
    </w:p>
    <w:p w14:paraId="62A9949E" w14:textId="6E63FB6A"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 xml:space="preserve">Não será exigida garantia contratual, nos termos dos </w:t>
      </w:r>
      <w:proofErr w:type="spellStart"/>
      <w:r w:rsidRPr="005275EF">
        <w:rPr>
          <w:rFonts w:eastAsia="Calibri"/>
          <w:sz w:val="22"/>
          <w:szCs w:val="22"/>
          <w:lang w:val="x-none" w:eastAsia="x-none"/>
        </w:rPr>
        <w:t>arts</w:t>
      </w:r>
      <w:proofErr w:type="spellEnd"/>
      <w:r w:rsidRPr="005275EF">
        <w:rPr>
          <w:rFonts w:eastAsia="Calibri"/>
          <w:sz w:val="22"/>
          <w:szCs w:val="22"/>
          <w:lang w:val="x-none" w:eastAsia="x-none"/>
        </w:rPr>
        <w:t>. 96 e seguintes da Lei nº 14.133/2021.</w:t>
      </w:r>
    </w:p>
    <w:p w14:paraId="7CBF276F" w14:textId="681A0E70" w:rsidR="00C640BC" w:rsidRPr="004D5584" w:rsidRDefault="00C640BC" w:rsidP="00C640BC">
      <w:pPr>
        <w:pStyle w:val="PargrafodaLista"/>
        <w:numPr>
          <w:ilvl w:val="0"/>
          <w:numId w:val="7"/>
        </w:numPr>
        <w:spacing w:line="360" w:lineRule="auto"/>
        <w:ind w:left="0" w:firstLine="0"/>
        <w:jc w:val="both"/>
        <w:rPr>
          <w:rFonts w:eastAsia="Calibri"/>
          <w:b/>
          <w:sz w:val="22"/>
          <w:szCs w:val="22"/>
        </w:rPr>
      </w:pPr>
      <w:r w:rsidRPr="004D5584">
        <w:rPr>
          <w:rFonts w:eastAsia="Calibri"/>
          <w:b/>
          <w:sz w:val="22"/>
          <w:szCs w:val="22"/>
        </w:rPr>
        <w:t>DA EXECUÇÃO DO OBJETO</w:t>
      </w:r>
    </w:p>
    <w:p w14:paraId="077252F7" w14:textId="0CB11217"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As refeições deverão ser preparadas no mesmo dia do fornecimento, não sendo admitido o fornecimento de alimentos preparados em data anterior.</w:t>
      </w:r>
    </w:p>
    <w:p w14:paraId="4CF924A3" w14:textId="000FA426"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As refeições servidas no estabelecimento deverão estar prontas para consumo imediato durante os horários de atendimento definidos pela Administração.</w:t>
      </w:r>
    </w:p>
    <w:p w14:paraId="3D2F446B" w14:textId="7318E439"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 xml:space="preserve">As refeições tipo </w:t>
      </w:r>
      <w:proofErr w:type="spellStart"/>
      <w:r w:rsidRPr="005275EF">
        <w:rPr>
          <w:rFonts w:eastAsia="Calibri"/>
          <w:sz w:val="22"/>
          <w:szCs w:val="22"/>
          <w:lang w:val="x-none" w:eastAsia="x-none"/>
        </w:rPr>
        <w:t>marmitex</w:t>
      </w:r>
      <w:proofErr w:type="spellEnd"/>
      <w:r w:rsidRPr="005275EF">
        <w:rPr>
          <w:rFonts w:eastAsia="Calibri"/>
          <w:sz w:val="22"/>
          <w:szCs w:val="22"/>
          <w:lang w:val="x-none" w:eastAsia="x-none"/>
        </w:rPr>
        <w:t xml:space="preserve"> deverão ser solicitadas com antecedência mínima definida pela Secretaria requisitante e entregues nos locais indicados na autorização de fornecimento.</w:t>
      </w:r>
    </w:p>
    <w:p w14:paraId="6B06A454" w14:textId="1CF8552C"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Os estabelecimentos deverão utilizar utensílios, equipamentos e recipientes em perfeitas condições de uso e higiene, sendo vedada a utilização de materiais danificados ou inadequados.</w:t>
      </w:r>
    </w:p>
    <w:p w14:paraId="080EA888" w14:textId="7DE840D6"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lastRenderedPageBreak/>
        <w:t>Os alimentos deverão permanecer armazenados e expostos em temperatura adequada ao consumo durante todo o período de atendimento.</w:t>
      </w:r>
    </w:p>
    <w:p w14:paraId="5E194BBC" w14:textId="3A1CB574"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A equipe responsável pelo preparo e manipulação dos alimentos deverá utilizar vestimentas adequadas, incluindo uniformes, aventais, toucas, luvas e demais Equipamentos de Proteção Individual exigidos pela legislação sanitária.</w:t>
      </w:r>
    </w:p>
    <w:p w14:paraId="16EF3529" w14:textId="7A69E67F"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Os serviços prestados serão avaliados quanto à qualidade, quantidade, conformidade e atendimento às especificações constantes do Termo de Referência.</w:t>
      </w:r>
    </w:p>
    <w:p w14:paraId="656512A1" w14:textId="4BBCA1A7"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Os produtos ou refeições em desconformidade serão rejeitados pela Administração, devendo a empresa sanar imediatamente a irregularidade identificada.</w:t>
      </w:r>
    </w:p>
    <w:p w14:paraId="1EADCC27" w14:textId="1E9265E7"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 credenciado deverá facilitar a atuação dos órgãos de fiscalização sanitária e da fiscalização contratual, fornecendo todas as informações necessárias ao acompanhamento da execução.</w:t>
      </w:r>
    </w:p>
    <w:p w14:paraId="4F720A20" w14:textId="715C0769"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 estabelecimento deverá manter todas as áreas destinadas ao preparo, armazenamento e fornecimento de alimentos em rigorosas condições de limpeza, higiene, organização e conservação.</w:t>
      </w:r>
    </w:p>
    <w:p w14:paraId="17252F94" w14:textId="729545B2" w:rsidR="00C640BC" w:rsidRPr="005275EF"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Caberá ao credenciado arcar integralmente com todos os custos diretos e indiretos relacionados à execução do objeto, incluindo mão de obra, transporte, insumos, tributos, encargos trabalhistas, previdenciários, seguros e demais despesas necessárias.</w:t>
      </w:r>
    </w:p>
    <w:p w14:paraId="555D3C93" w14:textId="7F68804A" w:rsidR="00C640BC" w:rsidRDefault="00C640BC" w:rsidP="00C640BC">
      <w:pPr>
        <w:numPr>
          <w:ilvl w:val="1"/>
          <w:numId w:val="7"/>
        </w:numPr>
        <w:spacing w:line="360" w:lineRule="auto"/>
        <w:ind w:left="0" w:firstLine="0"/>
        <w:jc w:val="both"/>
        <w:rPr>
          <w:rFonts w:eastAsia="Calibri"/>
          <w:sz w:val="22"/>
          <w:szCs w:val="22"/>
          <w:lang w:val="x-none" w:eastAsia="x-none"/>
        </w:rPr>
      </w:pPr>
      <w:r w:rsidRPr="005275EF">
        <w:rPr>
          <w:rFonts w:eastAsia="Calibri"/>
          <w:sz w:val="22"/>
          <w:szCs w:val="22"/>
          <w:lang w:val="x-none" w:eastAsia="x-none"/>
        </w:rPr>
        <w:t>O recebimento dos serviços ocorrerá provisoriamente para verificação da conformidade e, posteriormente, de forma definitiva, após conferência pela fiscalização contratual.</w:t>
      </w:r>
    </w:p>
    <w:p w14:paraId="670E99EE" w14:textId="77A7CDAF" w:rsidR="00461E37" w:rsidRPr="005275EF" w:rsidRDefault="00461E37" w:rsidP="00C640BC">
      <w:pPr>
        <w:numPr>
          <w:ilvl w:val="1"/>
          <w:numId w:val="7"/>
        </w:numPr>
        <w:spacing w:line="360" w:lineRule="auto"/>
        <w:ind w:left="0" w:firstLine="0"/>
        <w:jc w:val="both"/>
        <w:rPr>
          <w:rFonts w:eastAsia="Calibri"/>
          <w:sz w:val="22"/>
          <w:szCs w:val="22"/>
          <w:lang w:val="x-none" w:eastAsia="x-none"/>
        </w:rPr>
      </w:pPr>
      <w:r w:rsidRPr="00461E37">
        <w:rPr>
          <w:rFonts w:eastAsia="Calibri"/>
          <w:sz w:val="22"/>
          <w:szCs w:val="22"/>
          <w:lang w:val="x-none" w:eastAsia="x-none"/>
        </w:rPr>
        <w:t>O estabelecimento deverá estar localizado dentro do perímetro urbano do município correspondente ao item credenciado</w:t>
      </w:r>
      <w:r>
        <w:rPr>
          <w:rFonts w:eastAsia="Calibri"/>
          <w:sz w:val="22"/>
          <w:szCs w:val="22"/>
          <w:lang w:eastAsia="x-none"/>
        </w:rPr>
        <w:t>.</w:t>
      </w:r>
    </w:p>
    <w:p w14:paraId="7415C888" w14:textId="01130D1C" w:rsidR="00C640BC" w:rsidRPr="005275EF" w:rsidRDefault="00C640BC" w:rsidP="00C640BC">
      <w:pPr>
        <w:numPr>
          <w:ilvl w:val="1"/>
          <w:numId w:val="7"/>
        </w:numPr>
        <w:spacing w:line="360" w:lineRule="auto"/>
        <w:ind w:left="0" w:firstLine="0"/>
        <w:jc w:val="both"/>
        <w:rPr>
          <w:sz w:val="22"/>
          <w:szCs w:val="22"/>
          <w:lang w:eastAsia="x-none"/>
        </w:rPr>
      </w:pPr>
      <w:r w:rsidRPr="005275EF">
        <w:rPr>
          <w:rFonts w:eastAsia="Calibri"/>
          <w:sz w:val="22"/>
          <w:szCs w:val="22"/>
          <w:lang w:val="x-none" w:eastAsia="x-none"/>
        </w:rPr>
        <w:t>Aplica-se à contratação, no que couber, a garantia legal prevista no Código de Defesa do Consumidor – Lei nº 8.078/1990.</w:t>
      </w:r>
    </w:p>
    <w:p w14:paraId="29B0C162" w14:textId="6FDC6ADB" w:rsidR="00630D9F" w:rsidRPr="005275EF" w:rsidRDefault="00AC0437" w:rsidP="00C640BC">
      <w:pPr>
        <w:pStyle w:val="PargrafodaLista"/>
        <w:numPr>
          <w:ilvl w:val="0"/>
          <w:numId w:val="7"/>
        </w:numPr>
        <w:spacing w:line="360" w:lineRule="auto"/>
        <w:ind w:left="0" w:firstLine="0"/>
        <w:contextualSpacing w:val="0"/>
        <w:jc w:val="both"/>
        <w:rPr>
          <w:b/>
          <w:iCs/>
          <w:sz w:val="22"/>
          <w:szCs w:val="22"/>
        </w:rPr>
      </w:pPr>
      <w:r w:rsidRPr="005275EF">
        <w:rPr>
          <w:b/>
          <w:sz w:val="22"/>
          <w:szCs w:val="22"/>
        </w:rPr>
        <w:t xml:space="preserve">DA </w:t>
      </w:r>
      <w:r w:rsidR="001A27B9" w:rsidRPr="005275EF">
        <w:rPr>
          <w:b/>
          <w:sz w:val="22"/>
          <w:szCs w:val="22"/>
        </w:rPr>
        <w:t xml:space="preserve">GESTÃO DO </w:t>
      </w:r>
      <w:r w:rsidR="00B57719" w:rsidRPr="005275EF">
        <w:rPr>
          <w:b/>
          <w:sz w:val="22"/>
          <w:szCs w:val="22"/>
        </w:rPr>
        <w:t>TERMO DE CREDENCIAMENTO</w:t>
      </w:r>
      <w:r w:rsidR="001A27B9" w:rsidRPr="005275EF">
        <w:rPr>
          <w:b/>
          <w:sz w:val="22"/>
          <w:szCs w:val="22"/>
        </w:rPr>
        <w:t xml:space="preserve"> </w:t>
      </w:r>
    </w:p>
    <w:p w14:paraId="3B83C5CF" w14:textId="62A9A96B" w:rsidR="00A93BFA" w:rsidRPr="005275EF" w:rsidRDefault="001A27B9" w:rsidP="00C640BC">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w:t>
      </w:r>
      <w:r w:rsidR="00B57719" w:rsidRPr="005275EF">
        <w:rPr>
          <w:rFonts w:eastAsia="Calibri"/>
          <w:sz w:val="22"/>
          <w:szCs w:val="22"/>
        </w:rPr>
        <w:t>Termo de Credenciamento</w:t>
      </w:r>
      <w:r w:rsidRPr="005275EF">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4" w:name="art115§1"/>
      <w:bookmarkStart w:id="5" w:name="art115§5"/>
      <w:bookmarkEnd w:id="4"/>
      <w:bookmarkEnd w:id="5"/>
    </w:p>
    <w:p w14:paraId="67152D15" w14:textId="0EBF7C32" w:rsidR="00A93BFA" w:rsidRPr="005275EF"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Em caso de impedimento, ordem de paralisação ou suspensão do </w:t>
      </w:r>
      <w:r w:rsidR="00B57719" w:rsidRPr="005275EF">
        <w:rPr>
          <w:rFonts w:eastAsia="Calibri"/>
          <w:sz w:val="22"/>
          <w:szCs w:val="22"/>
        </w:rPr>
        <w:t>Termo de Credenciamento</w:t>
      </w:r>
      <w:r w:rsidRPr="005275EF">
        <w:rPr>
          <w:rFonts w:eastAsia="Calibri"/>
          <w:sz w:val="22"/>
          <w:szCs w:val="22"/>
        </w:rPr>
        <w:t>, o cronograma de execução será prorrogado automaticamente pelo tempo correspondente, anotadas tais circunstâncias mediante simples apostila.</w:t>
      </w:r>
      <w:bookmarkStart w:id="6" w:name="art116"/>
      <w:bookmarkEnd w:id="6"/>
    </w:p>
    <w:p w14:paraId="67B5E4FB" w14:textId="37AFFDC6" w:rsidR="00A93BFA" w:rsidRPr="005275EF" w:rsidRDefault="00A93BFA" w:rsidP="005603B2">
      <w:pPr>
        <w:pStyle w:val="PargrafodaLista"/>
        <w:numPr>
          <w:ilvl w:val="1"/>
          <w:numId w:val="7"/>
        </w:numPr>
        <w:spacing w:line="360" w:lineRule="auto"/>
        <w:ind w:left="0" w:firstLine="0"/>
        <w:contextualSpacing w:val="0"/>
        <w:jc w:val="both"/>
        <w:rPr>
          <w:rFonts w:eastAsia="Calibri"/>
          <w:sz w:val="22"/>
          <w:szCs w:val="22"/>
        </w:rPr>
      </w:pPr>
      <w:bookmarkStart w:id="7" w:name="art117§2"/>
      <w:bookmarkEnd w:id="7"/>
      <w:r w:rsidRPr="005275EF">
        <w:rPr>
          <w:rFonts w:eastAsia="Calibri"/>
          <w:sz w:val="22"/>
          <w:szCs w:val="22"/>
        </w:rPr>
        <w:t xml:space="preserve">As comunicações entre o órgão ou entidade e a </w:t>
      </w:r>
      <w:r w:rsidR="00D02E16" w:rsidRPr="005275EF">
        <w:rPr>
          <w:rFonts w:eastAsia="Calibri"/>
          <w:sz w:val="22"/>
          <w:szCs w:val="22"/>
        </w:rPr>
        <w:t>Credenciado</w:t>
      </w:r>
      <w:r w:rsidRPr="005275EF">
        <w:rPr>
          <w:rFonts w:eastAsia="Calibri"/>
          <w:sz w:val="22"/>
          <w:szCs w:val="22"/>
        </w:rPr>
        <w:t xml:space="preserve"> devem ser realizadas por escrito sempre que o ato exigir tal formalidade, admitindo-se o uso de mensagem eletrônica para esse fim.</w:t>
      </w:r>
    </w:p>
    <w:p w14:paraId="481E5570" w14:textId="77777777" w:rsidR="00A93BFA" w:rsidRPr="005275EF" w:rsidRDefault="00A93BFA"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O órgão ou entidade poderá convocar representante da empresa para adoção de providências que devam ser cumpridas de imediato.</w:t>
      </w:r>
    </w:p>
    <w:p w14:paraId="678B8780" w14:textId="6A93CC7E" w:rsidR="0041360E" w:rsidRPr="005275EF" w:rsidRDefault="00A93BFA"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lastRenderedPageBreak/>
        <w:t xml:space="preserve">Após a assinatura do </w:t>
      </w:r>
      <w:r w:rsidR="00B57719" w:rsidRPr="005275EF">
        <w:rPr>
          <w:rFonts w:eastAsia="Calibri"/>
          <w:sz w:val="22"/>
          <w:szCs w:val="22"/>
        </w:rPr>
        <w:t>Termo de Credenciamento</w:t>
      </w:r>
      <w:r w:rsidRPr="005275EF">
        <w:rPr>
          <w:rFonts w:eastAsia="Calibri"/>
          <w:sz w:val="22"/>
          <w:szCs w:val="22"/>
        </w:rPr>
        <w:t xml:space="preserve"> ou instrumento equivalente, o órgão ou entidade poderá convocar o representante da empresa </w:t>
      </w:r>
      <w:r w:rsidR="00D02E16" w:rsidRPr="005275EF">
        <w:rPr>
          <w:rFonts w:eastAsia="Calibri"/>
          <w:sz w:val="22"/>
          <w:szCs w:val="22"/>
        </w:rPr>
        <w:t>Credenciado</w:t>
      </w:r>
      <w:r w:rsidRPr="005275EF">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da </w:t>
      </w:r>
      <w:r w:rsidR="00D02E16" w:rsidRPr="005275EF">
        <w:rPr>
          <w:rFonts w:eastAsia="Calibri"/>
          <w:sz w:val="22"/>
          <w:szCs w:val="22"/>
        </w:rPr>
        <w:t>Credenciado</w:t>
      </w:r>
      <w:r w:rsidRPr="005275EF">
        <w:rPr>
          <w:rFonts w:eastAsia="Calibri"/>
          <w:sz w:val="22"/>
          <w:szCs w:val="22"/>
        </w:rPr>
        <w:t>, quando houver, do método de aferição dos resultados e das sanções aplicáveis, dentre outros.</w:t>
      </w:r>
    </w:p>
    <w:p w14:paraId="0DB325D5" w14:textId="23FEF511"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lang w:val="pt-BR"/>
        </w:rPr>
        <w:t xml:space="preserve">A </w:t>
      </w:r>
      <w:r w:rsidR="00D02E16" w:rsidRPr="005275EF">
        <w:rPr>
          <w:rFonts w:eastAsia="Calibri"/>
          <w:sz w:val="22"/>
          <w:szCs w:val="22"/>
          <w:lang w:val="pt-BR"/>
        </w:rPr>
        <w:t>Credenciado</w:t>
      </w:r>
      <w:r w:rsidRPr="005275EF">
        <w:rPr>
          <w:rFonts w:eastAsia="Calibri"/>
          <w:sz w:val="22"/>
          <w:szCs w:val="22"/>
          <w:lang w:val="pt-BR"/>
        </w:rPr>
        <w:t xml:space="preserve"> designará formalmente o preposto da empresa, antes do início da prestação dos serviços, indicando no instrumento os poderes e deveres em relação à execução do objeto contratado.</w:t>
      </w:r>
    </w:p>
    <w:p w14:paraId="6BCF77FF" w14:textId="7DAE661A"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lang w:val="pt-BR"/>
        </w:rPr>
        <w:t xml:space="preserve">A Contratante poderá recusar, desde que justificadamente, a indicação ou a manutenção do preposto da empresa, hipótese em que a </w:t>
      </w:r>
      <w:r w:rsidR="00D02E16" w:rsidRPr="005275EF">
        <w:rPr>
          <w:rFonts w:eastAsia="Calibri"/>
          <w:sz w:val="22"/>
          <w:szCs w:val="22"/>
          <w:lang w:val="pt-BR"/>
        </w:rPr>
        <w:t>Credenciado</w:t>
      </w:r>
      <w:r w:rsidRPr="005275EF">
        <w:rPr>
          <w:rFonts w:eastAsia="Calibri"/>
          <w:sz w:val="22"/>
          <w:szCs w:val="22"/>
          <w:lang w:val="pt-BR"/>
        </w:rPr>
        <w:t xml:space="preserve"> designará outro para o exercício da atividade.</w:t>
      </w:r>
    </w:p>
    <w:p w14:paraId="21A6947D" w14:textId="66AFAC69"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lang w:val="pt-BR"/>
        </w:rPr>
        <w:t xml:space="preserve">A execução do </w:t>
      </w:r>
      <w:r w:rsidR="00B57719" w:rsidRPr="005275EF">
        <w:rPr>
          <w:rFonts w:eastAsia="Calibri"/>
          <w:sz w:val="22"/>
          <w:szCs w:val="22"/>
          <w:lang w:val="pt-BR"/>
        </w:rPr>
        <w:t>Termo de Credenciamento</w:t>
      </w:r>
      <w:r w:rsidRPr="005275EF">
        <w:rPr>
          <w:rFonts w:eastAsia="Calibri"/>
          <w:sz w:val="22"/>
          <w:szCs w:val="22"/>
          <w:lang w:val="pt-BR"/>
        </w:rPr>
        <w:t xml:space="preserve"> deverá ser acompanhada e fiscalizada pelo(s) fiscal(</w:t>
      </w:r>
      <w:proofErr w:type="spellStart"/>
      <w:r w:rsidRPr="005275EF">
        <w:rPr>
          <w:rFonts w:eastAsia="Calibri"/>
          <w:sz w:val="22"/>
          <w:szCs w:val="22"/>
          <w:lang w:val="pt-BR"/>
        </w:rPr>
        <w:t>is</w:t>
      </w:r>
      <w:proofErr w:type="spellEnd"/>
      <w:r w:rsidRPr="005275EF">
        <w:rPr>
          <w:rFonts w:eastAsia="Calibri"/>
          <w:sz w:val="22"/>
          <w:szCs w:val="22"/>
          <w:lang w:val="pt-BR"/>
        </w:rPr>
        <w:t xml:space="preserve">) do </w:t>
      </w:r>
      <w:r w:rsidR="00B57719" w:rsidRPr="005275EF">
        <w:rPr>
          <w:rFonts w:eastAsia="Calibri"/>
          <w:sz w:val="22"/>
          <w:szCs w:val="22"/>
          <w:lang w:val="pt-BR"/>
        </w:rPr>
        <w:t>Termo de Credenciamento</w:t>
      </w:r>
      <w:r w:rsidRPr="005275EF">
        <w:rPr>
          <w:rFonts w:eastAsia="Calibri"/>
          <w:sz w:val="22"/>
          <w:szCs w:val="22"/>
          <w:lang w:val="pt-BR"/>
        </w:rPr>
        <w:t>, ou pelos respectivos substitutos.</w:t>
      </w:r>
    </w:p>
    <w:p w14:paraId="0B80863F" w14:textId="5A322010"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fiscal técnico do </w:t>
      </w:r>
      <w:r w:rsidR="00B57719" w:rsidRPr="005275EF">
        <w:rPr>
          <w:rFonts w:eastAsia="Calibri"/>
          <w:sz w:val="22"/>
          <w:szCs w:val="22"/>
        </w:rPr>
        <w:t>Termo de Credenciamento</w:t>
      </w:r>
      <w:r w:rsidRPr="005275EF">
        <w:rPr>
          <w:rFonts w:eastAsia="Calibri"/>
          <w:sz w:val="22"/>
          <w:szCs w:val="22"/>
        </w:rPr>
        <w:t xml:space="preserve"> acompanhará a execução do </w:t>
      </w:r>
      <w:r w:rsidR="00B57719" w:rsidRPr="005275EF">
        <w:rPr>
          <w:rFonts w:eastAsia="Calibri"/>
          <w:sz w:val="22"/>
          <w:szCs w:val="22"/>
        </w:rPr>
        <w:t>Termo de Credenciamento</w:t>
      </w:r>
      <w:r w:rsidRPr="005275EF">
        <w:rPr>
          <w:rFonts w:eastAsia="Calibri"/>
          <w:sz w:val="22"/>
          <w:szCs w:val="22"/>
        </w:rPr>
        <w:t xml:space="preserve">, para que sejam cumpridas todas as condições estabelecidas no </w:t>
      </w:r>
      <w:r w:rsidR="00B57719" w:rsidRPr="005275EF">
        <w:rPr>
          <w:rFonts w:eastAsia="Calibri"/>
          <w:sz w:val="22"/>
          <w:szCs w:val="22"/>
        </w:rPr>
        <w:t>Termo de Credenciamento</w:t>
      </w:r>
      <w:r w:rsidRPr="005275EF">
        <w:rPr>
          <w:rFonts w:eastAsia="Calibri"/>
          <w:sz w:val="22"/>
          <w:szCs w:val="22"/>
        </w:rPr>
        <w:t xml:space="preserve">, de modo a assegurar os melhores resultados para a Administração. </w:t>
      </w:r>
    </w:p>
    <w:p w14:paraId="5CAAC6F9" w14:textId="3AF1CEF3"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fiscal técnico do </w:t>
      </w:r>
      <w:r w:rsidR="00B57719" w:rsidRPr="005275EF">
        <w:rPr>
          <w:rFonts w:eastAsia="Calibri"/>
          <w:sz w:val="22"/>
          <w:szCs w:val="22"/>
        </w:rPr>
        <w:t>Termo de Credenciamento</w:t>
      </w:r>
      <w:r w:rsidRPr="005275EF">
        <w:rPr>
          <w:rFonts w:eastAsia="Calibri"/>
          <w:sz w:val="22"/>
          <w:szCs w:val="22"/>
        </w:rPr>
        <w:t xml:space="preserve"> anotará no histórico de gerenciamento do </w:t>
      </w:r>
      <w:r w:rsidR="00B57719" w:rsidRPr="005275EF">
        <w:rPr>
          <w:rFonts w:eastAsia="Calibri"/>
          <w:sz w:val="22"/>
          <w:szCs w:val="22"/>
        </w:rPr>
        <w:t>Termo de Credenciamento</w:t>
      </w:r>
      <w:r w:rsidRPr="005275EF">
        <w:rPr>
          <w:rFonts w:eastAsia="Calibri"/>
          <w:sz w:val="22"/>
          <w:szCs w:val="22"/>
        </w:rPr>
        <w:t xml:space="preserve"> todas as ocorrências relacionadas à execução do </w:t>
      </w:r>
      <w:r w:rsidR="00B57719" w:rsidRPr="005275EF">
        <w:rPr>
          <w:rFonts w:eastAsia="Calibri"/>
          <w:sz w:val="22"/>
          <w:szCs w:val="22"/>
        </w:rPr>
        <w:t>Termo de Credenciamento</w:t>
      </w:r>
      <w:r w:rsidRPr="005275EF">
        <w:rPr>
          <w:rFonts w:eastAsia="Calibri"/>
          <w:sz w:val="22"/>
          <w:szCs w:val="22"/>
        </w:rPr>
        <w:t xml:space="preserve">, com a descrição do que for necessário para a regularização das faltas ou dos defeitos observados. </w:t>
      </w:r>
    </w:p>
    <w:p w14:paraId="1EA01F1E" w14:textId="21124EA2"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Identificada qualquer inexatidão ou irregularidade, o fiscal técnico do </w:t>
      </w:r>
      <w:r w:rsidR="00B57719" w:rsidRPr="005275EF">
        <w:rPr>
          <w:rFonts w:eastAsia="Calibri"/>
          <w:sz w:val="22"/>
          <w:szCs w:val="22"/>
        </w:rPr>
        <w:t>Termo de Credenciamento</w:t>
      </w:r>
      <w:r w:rsidRPr="005275EF">
        <w:rPr>
          <w:rFonts w:eastAsia="Calibri"/>
          <w:sz w:val="22"/>
          <w:szCs w:val="22"/>
        </w:rPr>
        <w:t xml:space="preserve"> emitirá notificações para a correção da execução do </w:t>
      </w:r>
      <w:r w:rsidR="00B57719" w:rsidRPr="005275EF">
        <w:rPr>
          <w:rFonts w:eastAsia="Calibri"/>
          <w:sz w:val="22"/>
          <w:szCs w:val="22"/>
        </w:rPr>
        <w:t>Termo de Credenciamento</w:t>
      </w:r>
      <w:r w:rsidRPr="005275EF">
        <w:rPr>
          <w:rFonts w:eastAsia="Calibri"/>
          <w:sz w:val="22"/>
          <w:szCs w:val="22"/>
        </w:rPr>
        <w:t xml:space="preserve">, determinando prazo para a correção. </w:t>
      </w:r>
    </w:p>
    <w:p w14:paraId="7FD68182" w14:textId="2148FBD0"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fiscal técnico do </w:t>
      </w:r>
      <w:r w:rsidR="00B57719" w:rsidRPr="005275EF">
        <w:rPr>
          <w:rFonts w:eastAsia="Calibri"/>
          <w:sz w:val="22"/>
          <w:szCs w:val="22"/>
        </w:rPr>
        <w:t>Termo de Credenciamento</w:t>
      </w:r>
      <w:r w:rsidRPr="005275EF">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No caso de ocorrências que possam inviabilizar a execução do </w:t>
      </w:r>
      <w:r w:rsidR="00B57719" w:rsidRPr="005275EF">
        <w:rPr>
          <w:rFonts w:eastAsia="Calibri"/>
          <w:sz w:val="22"/>
          <w:szCs w:val="22"/>
        </w:rPr>
        <w:t>Termo de Credenciamento</w:t>
      </w:r>
      <w:r w:rsidRPr="005275EF">
        <w:rPr>
          <w:rFonts w:eastAsia="Calibri"/>
          <w:sz w:val="22"/>
          <w:szCs w:val="22"/>
        </w:rPr>
        <w:t xml:space="preserve"> nas datas aprazadas, o fiscal técnico do </w:t>
      </w:r>
      <w:r w:rsidR="00B57719" w:rsidRPr="005275EF">
        <w:rPr>
          <w:rFonts w:eastAsia="Calibri"/>
          <w:sz w:val="22"/>
          <w:szCs w:val="22"/>
        </w:rPr>
        <w:t>Termo de Credenciamento</w:t>
      </w:r>
      <w:r w:rsidRPr="005275EF">
        <w:rPr>
          <w:rFonts w:eastAsia="Calibri"/>
          <w:sz w:val="22"/>
          <w:szCs w:val="22"/>
        </w:rPr>
        <w:t xml:space="preserve"> comunicará o fato imediatamente ao gestor do </w:t>
      </w:r>
      <w:r w:rsidR="00B57719" w:rsidRPr="005275EF">
        <w:rPr>
          <w:rFonts w:eastAsia="Calibri"/>
          <w:sz w:val="22"/>
          <w:szCs w:val="22"/>
        </w:rPr>
        <w:t>Termo de Credenciamento</w:t>
      </w:r>
      <w:r w:rsidRPr="005275EF">
        <w:rPr>
          <w:rFonts w:eastAsia="Calibri"/>
          <w:sz w:val="22"/>
          <w:szCs w:val="22"/>
        </w:rPr>
        <w:t xml:space="preserve">. </w:t>
      </w:r>
    </w:p>
    <w:p w14:paraId="53FEBAD5" w14:textId="6BFB400D"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fiscal técnico do </w:t>
      </w:r>
      <w:r w:rsidR="00B57719" w:rsidRPr="005275EF">
        <w:rPr>
          <w:rFonts w:eastAsia="Calibri"/>
          <w:sz w:val="22"/>
          <w:szCs w:val="22"/>
        </w:rPr>
        <w:t>Termo de Credenciamento</w:t>
      </w:r>
      <w:r w:rsidRPr="005275EF">
        <w:rPr>
          <w:rFonts w:eastAsia="Calibri"/>
          <w:sz w:val="22"/>
          <w:szCs w:val="22"/>
        </w:rPr>
        <w:t xml:space="preserve"> comunicará ao gestor do </w:t>
      </w:r>
      <w:r w:rsidR="00B57719" w:rsidRPr="005275EF">
        <w:rPr>
          <w:rFonts w:eastAsia="Calibri"/>
          <w:sz w:val="22"/>
          <w:szCs w:val="22"/>
        </w:rPr>
        <w:t>Termo de Credenciamento</w:t>
      </w:r>
      <w:r w:rsidRPr="005275EF">
        <w:rPr>
          <w:rFonts w:eastAsia="Calibri"/>
          <w:sz w:val="22"/>
          <w:szCs w:val="22"/>
        </w:rPr>
        <w:t xml:space="preserve">, em tempo hábil, o término do </w:t>
      </w:r>
      <w:r w:rsidR="00B57719" w:rsidRPr="005275EF">
        <w:rPr>
          <w:rFonts w:eastAsia="Calibri"/>
          <w:sz w:val="22"/>
          <w:szCs w:val="22"/>
        </w:rPr>
        <w:t>Termo de Credenciamento</w:t>
      </w:r>
      <w:r w:rsidRPr="005275EF">
        <w:rPr>
          <w:rFonts w:eastAsia="Calibri"/>
          <w:sz w:val="22"/>
          <w:szCs w:val="22"/>
        </w:rPr>
        <w:t xml:space="preserve"> sob sua responsabilidade, com vistas à tempestiva renovação ou à prorrogação contratual</w:t>
      </w:r>
      <w:r w:rsidRPr="005275EF">
        <w:rPr>
          <w:rFonts w:eastAsia="Calibri"/>
          <w:sz w:val="22"/>
          <w:szCs w:val="22"/>
          <w:lang w:val="pt-BR"/>
        </w:rPr>
        <w:t>.</w:t>
      </w:r>
    </w:p>
    <w:p w14:paraId="28134443" w14:textId="2A46CB81"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fiscal administrativo do </w:t>
      </w:r>
      <w:r w:rsidR="00B57719" w:rsidRPr="005275EF">
        <w:rPr>
          <w:rFonts w:eastAsia="Calibri"/>
          <w:sz w:val="22"/>
          <w:szCs w:val="22"/>
        </w:rPr>
        <w:t>Termo de Credenciamento</w:t>
      </w:r>
      <w:r w:rsidRPr="005275EF">
        <w:rPr>
          <w:rFonts w:eastAsia="Calibri"/>
          <w:sz w:val="22"/>
          <w:szCs w:val="22"/>
        </w:rPr>
        <w:t xml:space="preserve"> verificará a manutenção das condições de habilitação da </w:t>
      </w:r>
      <w:r w:rsidR="00D02E16" w:rsidRPr="005275EF">
        <w:rPr>
          <w:rFonts w:eastAsia="Calibri"/>
          <w:sz w:val="22"/>
          <w:szCs w:val="22"/>
        </w:rPr>
        <w:t>Credenciado</w:t>
      </w:r>
      <w:r w:rsidRPr="005275EF">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5275EF">
        <w:rPr>
          <w:rFonts w:eastAsia="Calibri"/>
          <w:sz w:val="22"/>
          <w:szCs w:val="22"/>
          <w:lang w:val="pt-BR"/>
        </w:rPr>
        <w:t>.</w:t>
      </w:r>
    </w:p>
    <w:p w14:paraId="201D010D" w14:textId="5CDEA18D" w:rsidR="00F35B0B" w:rsidRPr="005275EF"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lastRenderedPageBreak/>
        <w:t xml:space="preserve">Caso ocorra descumprimento das obrigações contratuais, o fiscal administrativo do </w:t>
      </w:r>
      <w:r w:rsidR="00B57719" w:rsidRPr="005275EF">
        <w:rPr>
          <w:rFonts w:eastAsia="Calibri"/>
          <w:sz w:val="22"/>
          <w:szCs w:val="22"/>
        </w:rPr>
        <w:t>Termo de Credenciamento</w:t>
      </w:r>
      <w:r w:rsidRPr="005275EF">
        <w:rPr>
          <w:rFonts w:eastAsia="Calibri"/>
          <w:sz w:val="22"/>
          <w:szCs w:val="22"/>
        </w:rPr>
        <w:t xml:space="preserve"> atuará tempestivamente na solução do problema, reportando ao gestor do </w:t>
      </w:r>
      <w:r w:rsidR="00B57719" w:rsidRPr="005275EF">
        <w:rPr>
          <w:rFonts w:eastAsia="Calibri"/>
          <w:sz w:val="22"/>
          <w:szCs w:val="22"/>
        </w:rPr>
        <w:t>Termo de Credenciamento</w:t>
      </w:r>
      <w:r w:rsidRPr="005275EF">
        <w:rPr>
          <w:rFonts w:eastAsia="Calibri"/>
          <w:sz w:val="22"/>
          <w:szCs w:val="22"/>
        </w:rPr>
        <w:t xml:space="preserve"> para que tome as providências cabíveis, quando ultrapassar a sua competência</w:t>
      </w:r>
      <w:r w:rsidR="006670B8" w:rsidRPr="005275EF">
        <w:rPr>
          <w:rFonts w:eastAsia="Calibri"/>
          <w:sz w:val="22"/>
          <w:szCs w:val="22"/>
          <w:lang w:val="pt-BR"/>
        </w:rPr>
        <w:t>.</w:t>
      </w:r>
    </w:p>
    <w:p w14:paraId="38EA176B" w14:textId="00D4F08F"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coordenará a atualização do processo de acompanhamento e fiscalização do </w:t>
      </w:r>
      <w:r w:rsidR="00B57719" w:rsidRPr="005275EF">
        <w:rPr>
          <w:rFonts w:eastAsia="Calibri"/>
          <w:sz w:val="22"/>
          <w:szCs w:val="22"/>
        </w:rPr>
        <w:t>Termo de Credenciamento</w:t>
      </w:r>
      <w:r w:rsidRPr="005275EF">
        <w:rPr>
          <w:rFonts w:eastAsia="Calibri"/>
          <w:sz w:val="22"/>
          <w:szCs w:val="22"/>
        </w:rPr>
        <w:t xml:space="preserve"> contendo todos os registros formais da execução no histórico de gerenciamento do </w:t>
      </w:r>
      <w:r w:rsidR="00B57719" w:rsidRPr="005275EF">
        <w:rPr>
          <w:rFonts w:eastAsia="Calibri"/>
          <w:sz w:val="22"/>
          <w:szCs w:val="22"/>
        </w:rPr>
        <w:t>Termo de Credenciamento</w:t>
      </w:r>
      <w:r w:rsidRPr="005275EF">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5275EF">
        <w:rPr>
          <w:rFonts w:eastAsia="Calibri"/>
          <w:sz w:val="22"/>
          <w:szCs w:val="22"/>
        </w:rPr>
        <w:t>Termo de Credenciamento</w:t>
      </w:r>
      <w:r w:rsidRPr="005275EF">
        <w:rPr>
          <w:rFonts w:eastAsia="Calibri"/>
          <w:sz w:val="22"/>
          <w:szCs w:val="22"/>
        </w:rPr>
        <w:t xml:space="preserve"> para fins de atendimento da finalidade da administração</w:t>
      </w:r>
      <w:r w:rsidRPr="005275EF">
        <w:rPr>
          <w:rFonts w:eastAsia="Calibri"/>
          <w:sz w:val="22"/>
          <w:szCs w:val="22"/>
          <w:lang w:val="pt-BR"/>
        </w:rPr>
        <w:t>.</w:t>
      </w:r>
    </w:p>
    <w:p w14:paraId="0791420F" w14:textId="27C949F1"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acompanhará os registros realizados pelos fiscais do </w:t>
      </w:r>
      <w:r w:rsidR="00B57719" w:rsidRPr="005275EF">
        <w:rPr>
          <w:rFonts w:eastAsia="Calibri"/>
          <w:sz w:val="22"/>
          <w:szCs w:val="22"/>
        </w:rPr>
        <w:t>Termo de Credenciamento</w:t>
      </w:r>
      <w:r w:rsidRPr="005275EF">
        <w:rPr>
          <w:rFonts w:eastAsia="Calibri"/>
          <w:sz w:val="22"/>
          <w:szCs w:val="22"/>
        </w:rPr>
        <w:t xml:space="preserve">, de todas as ocorrências relacionadas à execução do </w:t>
      </w:r>
      <w:r w:rsidR="00B57719" w:rsidRPr="005275EF">
        <w:rPr>
          <w:rFonts w:eastAsia="Calibri"/>
          <w:sz w:val="22"/>
          <w:szCs w:val="22"/>
        </w:rPr>
        <w:t>Termo de Credenciamento</w:t>
      </w:r>
      <w:r w:rsidRPr="005275EF">
        <w:rPr>
          <w:rFonts w:eastAsia="Calibri"/>
          <w:sz w:val="22"/>
          <w:szCs w:val="22"/>
        </w:rPr>
        <w:t xml:space="preserve"> e as medidas adotadas, informando, se for o caso, à autoridade superior àquelas que ultrapassarem a sua competência.  </w:t>
      </w:r>
    </w:p>
    <w:p w14:paraId="6A9FF949" w14:textId="0A62F4D9"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acompanhará a manutenção das condições de habilitação da </w:t>
      </w:r>
      <w:r w:rsidR="00D02E16" w:rsidRPr="005275EF">
        <w:rPr>
          <w:rFonts w:eastAsia="Calibri"/>
          <w:sz w:val="22"/>
          <w:szCs w:val="22"/>
        </w:rPr>
        <w:t>Credenciado</w:t>
      </w:r>
      <w:r w:rsidRPr="005275EF">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5275EF">
        <w:rPr>
          <w:rFonts w:eastAsia="Calibri"/>
          <w:sz w:val="22"/>
          <w:szCs w:val="22"/>
          <w:lang w:val="pt-BR"/>
        </w:rPr>
        <w:t>.</w:t>
      </w:r>
      <w:r w:rsidRPr="005275EF">
        <w:rPr>
          <w:rFonts w:eastAsia="Calibri"/>
          <w:sz w:val="22"/>
          <w:szCs w:val="22"/>
        </w:rPr>
        <w:t xml:space="preserve"> </w:t>
      </w:r>
    </w:p>
    <w:p w14:paraId="5FECB5AF" w14:textId="714E7243" w:rsidR="006670B8"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5275EF"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O gestor do </w:t>
      </w:r>
      <w:r w:rsidR="00B57719" w:rsidRPr="005275EF">
        <w:rPr>
          <w:rFonts w:eastAsia="Calibri"/>
          <w:sz w:val="22"/>
          <w:szCs w:val="22"/>
        </w:rPr>
        <w:t>Termo de Credenciamento</w:t>
      </w:r>
      <w:r w:rsidRPr="005275EF">
        <w:rPr>
          <w:rFonts w:eastAsia="Calibri"/>
          <w:sz w:val="22"/>
          <w:szCs w:val="22"/>
        </w:rPr>
        <w:t xml:space="preserve"> deverá enviar a documentação pertinente ao setor de </w:t>
      </w:r>
      <w:r w:rsidR="00B57719" w:rsidRPr="005275EF">
        <w:rPr>
          <w:rFonts w:eastAsia="Calibri"/>
          <w:sz w:val="22"/>
          <w:szCs w:val="22"/>
        </w:rPr>
        <w:t>Termo de Credenciamento</w:t>
      </w:r>
      <w:r w:rsidRPr="005275EF">
        <w:rPr>
          <w:rFonts w:eastAsia="Calibri"/>
          <w:sz w:val="22"/>
          <w:szCs w:val="22"/>
        </w:rPr>
        <w:t xml:space="preserve">s para a formalização dos procedimentos de liquidação e pagamento, no valor dimensionado pela fiscalização e gestão nos termos do </w:t>
      </w:r>
      <w:r w:rsidR="00B57719" w:rsidRPr="005275EF">
        <w:rPr>
          <w:rFonts w:eastAsia="Calibri"/>
          <w:sz w:val="22"/>
          <w:szCs w:val="22"/>
        </w:rPr>
        <w:t>Termo de Credenciamento</w:t>
      </w:r>
      <w:r w:rsidRPr="005275EF">
        <w:rPr>
          <w:rFonts w:eastAsia="Calibri"/>
          <w:sz w:val="22"/>
          <w:szCs w:val="22"/>
        </w:rPr>
        <w:t>.</w:t>
      </w:r>
    </w:p>
    <w:p w14:paraId="151E67CC" w14:textId="77777777" w:rsidR="008D3535" w:rsidRPr="005275EF" w:rsidRDefault="001E4E2E" w:rsidP="005603B2">
      <w:pPr>
        <w:pStyle w:val="PargrafodaLista"/>
        <w:numPr>
          <w:ilvl w:val="0"/>
          <w:numId w:val="7"/>
        </w:numPr>
        <w:spacing w:line="360" w:lineRule="auto"/>
        <w:ind w:left="0" w:firstLine="0"/>
        <w:contextualSpacing w:val="0"/>
        <w:jc w:val="both"/>
        <w:rPr>
          <w:rFonts w:eastAsia="Calibri"/>
          <w:b/>
          <w:sz w:val="22"/>
          <w:szCs w:val="22"/>
        </w:rPr>
      </w:pPr>
      <w:r w:rsidRPr="005275EF">
        <w:rPr>
          <w:rFonts w:eastAsia="Calibri"/>
          <w:b/>
          <w:sz w:val="22"/>
          <w:szCs w:val="22"/>
        </w:rPr>
        <w:t>PAGAMENTO</w:t>
      </w:r>
    </w:p>
    <w:p w14:paraId="041BAC78" w14:textId="5F23EBCA" w:rsidR="00991CB8" w:rsidRPr="005275EF" w:rsidRDefault="00991CB8" w:rsidP="005603B2">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 xml:space="preserve">A avaliação da execução do objeto utilizará </w:t>
      </w:r>
      <w:r w:rsidRPr="005275EF">
        <w:rPr>
          <w:rFonts w:eastAsia="Calibri"/>
          <w:sz w:val="22"/>
          <w:szCs w:val="22"/>
          <w:lang w:val="pt-BR"/>
        </w:rPr>
        <w:t>o</w:t>
      </w:r>
      <w:r w:rsidRPr="005275EF">
        <w:rPr>
          <w:rFonts w:eastAsia="Calibri"/>
          <w:sz w:val="22"/>
          <w:szCs w:val="22"/>
        </w:rPr>
        <w:t xml:space="preserve"> disposto neste item.</w:t>
      </w:r>
    </w:p>
    <w:p w14:paraId="34B42839" w14:textId="09D5C4EF" w:rsidR="00991CB8" w:rsidRPr="005275EF" w:rsidRDefault="00991CB8" w:rsidP="005603B2">
      <w:pPr>
        <w:pStyle w:val="PargrafodaLista"/>
        <w:numPr>
          <w:ilvl w:val="2"/>
          <w:numId w:val="7"/>
        </w:numPr>
        <w:spacing w:line="360" w:lineRule="auto"/>
        <w:ind w:left="0" w:firstLine="0"/>
        <w:contextualSpacing w:val="0"/>
        <w:jc w:val="both"/>
        <w:rPr>
          <w:rFonts w:eastAsia="Calibri"/>
          <w:sz w:val="22"/>
          <w:szCs w:val="22"/>
        </w:rPr>
      </w:pPr>
      <w:r w:rsidRPr="005275EF">
        <w:rPr>
          <w:rFonts w:eastAsia="Calibri"/>
          <w:sz w:val="22"/>
          <w:szCs w:val="22"/>
        </w:rPr>
        <w:t xml:space="preserve">Será indicada a retenção ou glosa no pagamento, proporcional à irregularidade verificada, sem prejuízo das sanções cabíveis, caso se constate que a </w:t>
      </w:r>
      <w:r w:rsidR="00D02E16" w:rsidRPr="005275EF">
        <w:rPr>
          <w:rFonts w:eastAsia="Calibri"/>
          <w:sz w:val="22"/>
          <w:szCs w:val="22"/>
        </w:rPr>
        <w:t>Credenciado</w:t>
      </w:r>
      <w:r w:rsidRPr="005275EF">
        <w:rPr>
          <w:rFonts w:eastAsia="Calibri"/>
          <w:sz w:val="22"/>
          <w:szCs w:val="22"/>
        </w:rPr>
        <w:t>:</w:t>
      </w:r>
    </w:p>
    <w:p w14:paraId="7E77E81F" w14:textId="77777777" w:rsidR="00991CB8" w:rsidRPr="005275EF" w:rsidRDefault="00991CB8" w:rsidP="005603B2">
      <w:pPr>
        <w:pStyle w:val="PargrafodaLista"/>
        <w:numPr>
          <w:ilvl w:val="3"/>
          <w:numId w:val="7"/>
        </w:numPr>
        <w:spacing w:line="360" w:lineRule="auto"/>
        <w:ind w:left="0" w:firstLine="0"/>
        <w:contextualSpacing w:val="0"/>
        <w:jc w:val="both"/>
        <w:rPr>
          <w:rFonts w:eastAsia="Calibri"/>
          <w:sz w:val="22"/>
          <w:szCs w:val="22"/>
        </w:rPr>
      </w:pPr>
      <w:r w:rsidRPr="005275EF">
        <w:rPr>
          <w:rFonts w:eastAsia="Calibri"/>
          <w:sz w:val="22"/>
          <w:szCs w:val="22"/>
        </w:rPr>
        <w:lastRenderedPageBreak/>
        <w:t>não produzir os resultados acordados,</w:t>
      </w:r>
    </w:p>
    <w:p w14:paraId="5910F029" w14:textId="78F1B014" w:rsidR="00991CB8" w:rsidRPr="005275EF" w:rsidRDefault="00991CB8" w:rsidP="005603B2">
      <w:pPr>
        <w:pStyle w:val="PargrafodaLista"/>
        <w:numPr>
          <w:ilvl w:val="3"/>
          <w:numId w:val="7"/>
        </w:numPr>
        <w:spacing w:line="360" w:lineRule="auto"/>
        <w:ind w:left="0" w:firstLine="0"/>
        <w:contextualSpacing w:val="0"/>
        <w:jc w:val="both"/>
        <w:rPr>
          <w:rFonts w:eastAsia="Calibri"/>
          <w:sz w:val="22"/>
          <w:szCs w:val="22"/>
        </w:rPr>
      </w:pPr>
      <w:r w:rsidRPr="005275EF">
        <w:rPr>
          <w:rFonts w:eastAsia="Calibri"/>
          <w:sz w:val="22"/>
          <w:szCs w:val="22"/>
        </w:rPr>
        <w:t xml:space="preserve">deixar de executar, ou não executar com a qualidade mínima exigida as atividades </w:t>
      </w:r>
      <w:r w:rsidR="00D02E16" w:rsidRPr="005275EF">
        <w:rPr>
          <w:rFonts w:eastAsia="Calibri"/>
          <w:sz w:val="22"/>
          <w:szCs w:val="22"/>
        </w:rPr>
        <w:t>Credenciado</w:t>
      </w:r>
      <w:r w:rsidRPr="005275EF">
        <w:rPr>
          <w:rFonts w:eastAsia="Calibri"/>
          <w:sz w:val="22"/>
          <w:szCs w:val="22"/>
        </w:rPr>
        <w:t>s; ou</w:t>
      </w:r>
      <w:r w:rsidRPr="005275EF">
        <w:rPr>
          <w:rFonts w:eastAsia="Calibri"/>
          <w:sz w:val="22"/>
          <w:szCs w:val="22"/>
          <w:lang w:val="pt-BR"/>
        </w:rPr>
        <w:t xml:space="preserve"> </w:t>
      </w:r>
    </w:p>
    <w:p w14:paraId="79DA3B51" w14:textId="77777777" w:rsidR="00991CB8" w:rsidRPr="005275EF" w:rsidRDefault="00991CB8" w:rsidP="00C640BC">
      <w:pPr>
        <w:pStyle w:val="PargrafodaLista"/>
        <w:numPr>
          <w:ilvl w:val="3"/>
          <w:numId w:val="7"/>
        </w:numPr>
        <w:spacing w:line="360" w:lineRule="auto"/>
        <w:ind w:left="0" w:firstLine="0"/>
        <w:contextualSpacing w:val="0"/>
        <w:jc w:val="both"/>
        <w:rPr>
          <w:rFonts w:eastAsia="Calibri"/>
          <w:sz w:val="22"/>
          <w:szCs w:val="22"/>
        </w:rPr>
      </w:pPr>
      <w:r w:rsidRPr="005275EF">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A aferição da execução contratual para fins de pagamento considerará os seguintes critérios:</w:t>
      </w:r>
    </w:p>
    <w:p w14:paraId="6CA97796" w14:textId="051C1CDC" w:rsidR="00D11157" w:rsidRPr="005275EF" w:rsidRDefault="005110DB" w:rsidP="00C640BC">
      <w:pPr>
        <w:pStyle w:val="PargrafodaLista"/>
        <w:numPr>
          <w:ilvl w:val="2"/>
          <w:numId w:val="7"/>
        </w:numPr>
        <w:spacing w:line="360" w:lineRule="auto"/>
        <w:ind w:left="0" w:firstLine="0"/>
        <w:jc w:val="both"/>
        <w:rPr>
          <w:rFonts w:eastAsia="Calibri"/>
          <w:sz w:val="22"/>
          <w:szCs w:val="22"/>
        </w:rPr>
      </w:pPr>
      <w:r w:rsidRPr="005275EF">
        <w:rPr>
          <w:rFonts w:eastAsia="Calibri"/>
          <w:sz w:val="22"/>
          <w:szCs w:val="22"/>
        </w:rPr>
        <w:t>A credenciada deverá apresentar, no faturamento periódico (preferencialmente mensal), os seguintes documentos:</w:t>
      </w:r>
    </w:p>
    <w:p w14:paraId="18FB2013" w14:textId="65AEE555" w:rsidR="00C640BC" w:rsidRPr="005275EF" w:rsidRDefault="00C640BC" w:rsidP="00C640BC">
      <w:pPr>
        <w:pStyle w:val="PargrafodaLista"/>
        <w:numPr>
          <w:ilvl w:val="3"/>
          <w:numId w:val="7"/>
        </w:numPr>
        <w:spacing w:line="360" w:lineRule="auto"/>
        <w:ind w:left="0" w:firstLine="0"/>
        <w:rPr>
          <w:rFonts w:eastAsia="Calibri"/>
          <w:sz w:val="22"/>
          <w:szCs w:val="22"/>
        </w:rPr>
      </w:pPr>
      <w:r w:rsidRPr="005275EF">
        <w:rPr>
          <w:rFonts w:eastAsia="Calibri"/>
          <w:sz w:val="22"/>
          <w:szCs w:val="22"/>
        </w:rPr>
        <w:t xml:space="preserve">Relatório com as guias de requisição, devidamente autorizadas, com nome da Secretaria e deixar a disposição para conferência. </w:t>
      </w:r>
    </w:p>
    <w:p w14:paraId="713232E6" w14:textId="7BB733AD"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 xml:space="preserve">Os serviços serão recebidos </w:t>
      </w:r>
      <w:r w:rsidRPr="005275EF">
        <w:rPr>
          <w:rFonts w:eastAsia="Calibri"/>
          <w:sz w:val="22"/>
          <w:szCs w:val="22"/>
        </w:rPr>
        <w:t>provisoriamente</w:t>
      </w:r>
      <w:r w:rsidRPr="005275EF">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 xml:space="preserve">O fiscal técnico do </w:t>
      </w:r>
      <w:r w:rsidR="00B57719" w:rsidRPr="005275EF">
        <w:rPr>
          <w:rFonts w:eastAsia="Calibri"/>
          <w:sz w:val="22"/>
          <w:szCs w:val="22"/>
        </w:rPr>
        <w:t>Termo de Credenciamento</w:t>
      </w:r>
      <w:r w:rsidRPr="005275EF">
        <w:rPr>
          <w:rFonts w:eastAsia="Calibri"/>
          <w:sz w:val="22"/>
          <w:szCs w:val="22"/>
        </w:rPr>
        <w:t xml:space="preserve"> realizará o recebimento provisório do objeto do </w:t>
      </w:r>
      <w:r w:rsidR="00B57719" w:rsidRPr="005275EF">
        <w:rPr>
          <w:rFonts w:eastAsia="Calibri"/>
          <w:sz w:val="22"/>
          <w:szCs w:val="22"/>
        </w:rPr>
        <w:t>Termo de Credenciamento</w:t>
      </w:r>
      <w:r w:rsidRPr="005275EF">
        <w:rPr>
          <w:rFonts w:eastAsia="Calibri"/>
          <w:sz w:val="22"/>
          <w:szCs w:val="22"/>
        </w:rPr>
        <w:t xml:space="preserve"> mediante termo detalhado que comprove o cumprimento das exigências de caráter técnico.</w:t>
      </w:r>
    </w:p>
    <w:p w14:paraId="10417738" w14:textId="045E7EF8"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 xml:space="preserve">O fiscal administrativo do </w:t>
      </w:r>
      <w:r w:rsidR="00B57719" w:rsidRPr="005275EF">
        <w:rPr>
          <w:rFonts w:eastAsia="Calibri"/>
          <w:sz w:val="22"/>
          <w:szCs w:val="22"/>
        </w:rPr>
        <w:t>Termo de Credenciamento</w:t>
      </w:r>
      <w:r w:rsidRPr="005275EF">
        <w:rPr>
          <w:rFonts w:eastAsia="Calibri"/>
          <w:sz w:val="22"/>
          <w:szCs w:val="22"/>
        </w:rPr>
        <w:t xml:space="preserve"> realizará o recebimento provisório do objeto do </w:t>
      </w:r>
      <w:r w:rsidR="00B57719" w:rsidRPr="005275EF">
        <w:rPr>
          <w:rFonts w:eastAsia="Calibri"/>
          <w:sz w:val="22"/>
          <w:szCs w:val="22"/>
        </w:rPr>
        <w:t>Termo de Credenciamento</w:t>
      </w:r>
      <w:r w:rsidRPr="005275EF">
        <w:rPr>
          <w:rFonts w:eastAsia="Calibri"/>
          <w:sz w:val="22"/>
          <w:szCs w:val="22"/>
        </w:rPr>
        <w:t xml:space="preserve"> mediante termo detalhado que comprove o cumprimento das exigências de caráter administrativo.</w:t>
      </w:r>
    </w:p>
    <w:p w14:paraId="3A876999" w14:textId="1578E08D"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 xml:space="preserve">O fiscal setorial do </w:t>
      </w:r>
      <w:r w:rsidR="00B57719" w:rsidRPr="005275EF">
        <w:rPr>
          <w:rFonts w:eastAsia="Calibri"/>
          <w:sz w:val="22"/>
          <w:szCs w:val="22"/>
          <w:lang w:val="pt-BR"/>
        </w:rPr>
        <w:t>Termo de Credenciamento</w:t>
      </w:r>
      <w:r w:rsidRPr="005275EF">
        <w:rPr>
          <w:rFonts w:eastAsia="Calibri"/>
          <w:sz w:val="22"/>
          <w:szCs w:val="22"/>
          <w:lang w:val="pt-BR"/>
        </w:rPr>
        <w:t>, quando houver, realizará o recebimento provisório sob o ponto de vista técnico e administrativo.</w:t>
      </w:r>
    </w:p>
    <w:p w14:paraId="77EAECA5" w14:textId="40E54BC3"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 xml:space="preserve">Para efeito de recebimento provisório, ao final de cada período de faturamento, o fiscal técnico do </w:t>
      </w:r>
      <w:r w:rsidR="00B57719" w:rsidRPr="005275EF">
        <w:rPr>
          <w:rFonts w:eastAsia="Calibri"/>
          <w:sz w:val="22"/>
          <w:szCs w:val="22"/>
        </w:rPr>
        <w:t>Termo de Credenciamento</w:t>
      </w:r>
      <w:r w:rsidRPr="005275EF">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que poderá resultar no redimensionamento de valores a serem pagos à </w:t>
      </w:r>
      <w:r w:rsidR="00D02E16" w:rsidRPr="005275EF">
        <w:rPr>
          <w:rFonts w:eastAsia="Calibri"/>
          <w:sz w:val="22"/>
          <w:szCs w:val="22"/>
        </w:rPr>
        <w:t>Credenciado</w:t>
      </w:r>
      <w:r w:rsidRPr="005275EF">
        <w:rPr>
          <w:rFonts w:eastAsia="Calibri"/>
          <w:sz w:val="22"/>
          <w:szCs w:val="22"/>
        </w:rPr>
        <w:t xml:space="preserve">, registrando em relatório a ser encaminhado ao gestor do </w:t>
      </w:r>
      <w:r w:rsidR="00B57719" w:rsidRPr="005275EF">
        <w:rPr>
          <w:rFonts w:eastAsia="Calibri"/>
          <w:sz w:val="22"/>
          <w:szCs w:val="22"/>
        </w:rPr>
        <w:t>Termo de Credenciamento</w:t>
      </w:r>
      <w:r w:rsidRPr="005275EF">
        <w:rPr>
          <w:rFonts w:eastAsia="Calibri"/>
          <w:sz w:val="22"/>
          <w:szCs w:val="22"/>
        </w:rPr>
        <w:t>.</w:t>
      </w:r>
    </w:p>
    <w:p w14:paraId="0A855C86"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lastRenderedPageBreak/>
        <w:t xml:space="preserve">Quando a fiscalização for exercida por um único servidor, o Termo Detalhado deverá conter o registro, a análise e a conclusão acerca das ocorrências na execução do </w:t>
      </w:r>
      <w:r w:rsidR="00B57719" w:rsidRPr="005275EF">
        <w:rPr>
          <w:rFonts w:eastAsia="Calibri"/>
          <w:sz w:val="22"/>
          <w:szCs w:val="22"/>
        </w:rPr>
        <w:t>Termo de Credenciamento</w:t>
      </w:r>
      <w:r w:rsidRPr="005275EF">
        <w:rPr>
          <w:rFonts w:eastAsia="Calibri"/>
          <w:sz w:val="22"/>
          <w:szCs w:val="22"/>
        </w:rPr>
        <w:t xml:space="preserve">, em relação à fiscalização técnica e administrativa e demais documentos que julgar necessários, devendo encaminhá-los ao gestor do </w:t>
      </w:r>
      <w:r w:rsidR="00B57719" w:rsidRPr="005275EF">
        <w:rPr>
          <w:rFonts w:eastAsia="Calibri"/>
          <w:sz w:val="22"/>
          <w:szCs w:val="22"/>
        </w:rPr>
        <w:t>Termo de Credenciamento</w:t>
      </w:r>
      <w:r w:rsidRPr="005275EF">
        <w:rPr>
          <w:rFonts w:eastAsia="Calibri"/>
          <w:sz w:val="22"/>
          <w:szCs w:val="22"/>
        </w:rPr>
        <w:t xml:space="preserve"> para recebimento definitivo.</w:t>
      </w:r>
    </w:p>
    <w:p w14:paraId="5AC5EFAE"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5275EF">
        <w:rPr>
          <w:rFonts w:eastAsia="Calibri"/>
          <w:sz w:val="22"/>
          <w:szCs w:val="22"/>
          <w:lang w:val="pt-BR"/>
        </w:rPr>
        <w:t>.</w:t>
      </w:r>
    </w:p>
    <w:p w14:paraId="7B139829" w14:textId="62C1DF6E"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5275EF">
        <w:rPr>
          <w:rFonts w:eastAsia="Calibri"/>
          <w:sz w:val="22"/>
          <w:szCs w:val="22"/>
          <w:lang w:val="pt-BR"/>
        </w:rPr>
        <w:t>CREDENCIADO</w:t>
      </w:r>
      <w:r w:rsidRPr="005275EF">
        <w:rPr>
          <w:rFonts w:eastAsia="Calibri"/>
          <w:sz w:val="22"/>
          <w:szCs w:val="22"/>
          <w:lang w:val="pt-BR"/>
        </w:rPr>
        <w:t>, por escrito, as respectivas correções;</w:t>
      </w:r>
    </w:p>
    <w:p w14:paraId="39C166B0"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Emitir Termo Detalhado para efeito de recebimento definitivo dos serviços prestados, com base nos relatórios e documentações apresentadas; e</w:t>
      </w:r>
    </w:p>
    <w:p w14:paraId="4B8D4946"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Comunicar a empresa para que emita a Nota Fiscal ou Fatura, com o valor exato dimensionado pela fiscalização.</w:t>
      </w:r>
    </w:p>
    <w:p w14:paraId="0640EC62" w14:textId="32220A2E"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 xml:space="preserve">Enviar a documentação pertinente ao setor de </w:t>
      </w:r>
      <w:r w:rsidR="00B57719" w:rsidRPr="005275EF">
        <w:rPr>
          <w:rFonts w:eastAsia="Calibri"/>
          <w:sz w:val="22"/>
          <w:szCs w:val="22"/>
        </w:rPr>
        <w:t>Termo de Credenciamento</w:t>
      </w:r>
      <w:r w:rsidRPr="005275EF">
        <w:rPr>
          <w:rFonts w:eastAsia="Calibri"/>
          <w:sz w:val="22"/>
          <w:szCs w:val="22"/>
        </w:rPr>
        <w:t>s para a formalização dos procedimentos de liquidação e pagamento, no valor dimensionado pela fiscalização e gestão.</w:t>
      </w:r>
    </w:p>
    <w:p w14:paraId="03B918F0" w14:textId="2C0B9EC8"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5275EF">
        <w:rPr>
          <w:rFonts w:eastAsia="Calibri"/>
          <w:sz w:val="22"/>
          <w:szCs w:val="22"/>
        </w:rPr>
        <w:t>nte</w:t>
      </w:r>
      <w:r w:rsidRPr="005275EF">
        <w:rPr>
          <w:rFonts w:eastAsia="Calibri"/>
          <w:sz w:val="22"/>
          <w:szCs w:val="22"/>
        </w:rPr>
        <w:t xml:space="preserve"> à parcela incontroversa da execução do objeto, para efeito de liquidação e pagamento.</w:t>
      </w:r>
    </w:p>
    <w:p w14:paraId="6EFE5E8A"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4F25C65E"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5275EF">
        <w:rPr>
          <w:rFonts w:eastAsia="Calibri"/>
          <w:sz w:val="22"/>
          <w:szCs w:val="22"/>
          <w:lang w:val="pt-BR"/>
        </w:rPr>
        <w:t>Termo de Credenciamento</w:t>
      </w:r>
      <w:r w:rsidRPr="005275EF">
        <w:rPr>
          <w:rFonts w:eastAsia="Calibri"/>
          <w:sz w:val="22"/>
          <w:szCs w:val="22"/>
          <w:lang w:val="pt-BR"/>
        </w:rPr>
        <w:t>.</w:t>
      </w:r>
    </w:p>
    <w:p w14:paraId="52F59DA3" w14:textId="24979BAF"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lastRenderedPageBreak/>
        <w:t>Para fins de liquidação, o setor competente deve verificar se a Nota Fiscal ou Fatura apresentada expressa os elementos necessários e essenciais do documento, tais como:</w:t>
      </w:r>
    </w:p>
    <w:p w14:paraId="025259BA" w14:textId="77777777"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a)</w:t>
      </w:r>
      <w:r w:rsidRPr="005275EF">
        <w:rPr>
          <w:rFonts w:eastAsia="Calibri"/>
          <w:sz w:val="22"/>
          <w:szCs w:val="22"/>
          <w:lang w:val="pt-BR"/>
        </w:rPr>
        <w:tab/>
        <w:t>o prazo de validade;</w:t>
      </w:r>
    </w:p>
    <w:p w14:paraId="2C48D77D" w14:textId="77777777"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b)</w:t>
      </w:r>
      <w:r w:rsidRPr="005275EF">
        <w:rPr>
          <w:rFonts w:eastAsia="Calibri"/>
          <w:sz w:val="22"/>
          <w:szCs w:val="22"/>
          <w:lang w:val="pt-BR"/>
        </w:rPr>
        <w:tab/>
        <w:t>a data da emissão;</w:t>
      </w:r>
    </w:p>
    <w:p w14:paraId="017FA29E" w14:textId="33D095A7"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c)</w:t>
      </w:r>
      <w:r w:rsidRPr="005275EF">
        <w:rPr>
          <w:rFonts w:eastAsia="Calibri"/>
          <w:sz w:val="22"/>
          <w:szCs w:val="22"/>
          <w:lang w:val="pt-BR"/>
        </w:rPr>
        <w:tab/>
        <w:t xml:space="preserve">os dados do </w:t>
      </w:r>
      <w:r w:rsidR="00B57719" w:rsidRPr="005275EF">
        <w:rPr>
          <w:rFonts w:eastAsia="Calibri"/>
          <w:sz w:val="22"/>
          <w:szCs w:val="22"/>
          <w:lang w:val="pt-BR"/>
        </w:rPr>
        <w:t>Termo de Credenciamento</w:t>
      </w:r>
      <w:r w:rsidRPr="005275EF">
        <w:rPr>
          <w:rFonts w:eastAsia="Calibri"/>
          <w:sz w:val="22"/>
          <w:szCs w:val="22"/>
          <w:lang w:val="pt-BR"/>
        </w:rPr>
        <w:t xml:space="preserve"> e do órgão contratante;</w:t>
      </w:r>
    </w:p>
    <w:p w14:paraId="188E4777" w14:textId="6FE59E84"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d)</w:t>
      </w:r>
      <w:r w:rsidRPr="005275EF">
        <w:rPr>
          <w:rFonts w:eastAsia="Calibri"/>
          <w:sz w:val="22"/>
          <w:szCs w:val="22"/>
          <w:lang w:val="pt-BR"/>
        </w:rPr>
        <w:tab/>
        <w:t xml:space="preserve">o período respectivo de execução do </w:t>
      </w:r>
      <w:r w:rsidR="00B57719" w:rsidRPr="005275EF">
        <w:rPr>
          <w:rFonts w:eastAsia="Calibri"/>
          <w:sz w:val="22"/>
          <w:szCs w:val="22"/>
          <w:lang w:val="pt-BR"/>
        </w:rPr>
        <w:t>Termo de Credenciamento</w:t>
      </w:r>
      <w:r w:rsidRPr="005275EF">
        <w:rPr>
          <w:rFonts w:eastAsia="Calibri"/>
          <w:sz w:val="22"/>
          <w:szCs w:val="22"/>
          <w:lang w:val="pt-BR"/>
        </w:rPr>
        <w:t>;</w:t>
      </w:r>
    </w:p>
    <w:p w14:paraId="25585F53" w14:textId="77777777"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e)</w:t>
      </w:r>
      <w:r w:rsidRPr="005275EF">
        <w:rPr>
          <w:rFonts w:eastAsia="Calibri"/>
          <w:sz w:val="22"/>
          <w:szCs w:val="22"/>
          <w:lang w:val="pt-BR"/>
        </w:rPr>
        <w:tab/>
        <w:t>o valor a pagar; e</w:t>
      </w:r>
    </w:p>
    <w:p w14:paraId="4A4DAFE2" w14:textId="77777777" w:rsidR="00991CB8" w:rsidRPr="005275EF" w:rsidRDefault="00991CB8" w:rsidP="005603B2">
      <w:pPr>
        <w:pStyle w:val="PargrafodaLista"/>
        <w:spacing w:line="360" w:lineRule="auto"/>
        <w:ind w:left="0"/>
        <w:contextualSpacing w:val="0"/>
        <w:jc w:val="both"/>
        <w:rPr>
          <w:rFonts w:eastAsia="Calibri"/>
          <w:sz w:val="22"/>
          <w:szCs w:val="22"/>
          <w:lang w:val="pt-BR"/>
        </w:rPr>
      </w:pPr>
      <w:r w:rsidRPr="005275EF">
        <w:rPr>
          <w:rFonts w:eastAsia="Calibri"/>
          <w:sz w:val="22"/>
          <w:szCs w:val="22"/>
          <w:lang w:val="pt-BR"/>
        </w:rPr>
        <w:t>f)</w:t>
      </w:r>
      <w:r w:rsidRPr="005275EF">
        <w:rPr>
          <w:rFonts w:eastAsia="Calibri"/>
          <w:sz w:val="22"/>
          <w:szCs w:val="22"/>
          <w:lang w:val="pt-BR"/>
        </w:rPr>
        <w:tab/>
        <w:t>eventual destaque do valor de retenções tributárias cabíveis.</w:t>
      </w:r>
    </w:p>
    <w:p w14:paraId="21614031"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54175229" w14:textId="13EE6510"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 xml:space="preserve">Havendo a efetiva execução do objeto, os pagamentos serão realizados normalmente, até que se decida pela rescisão do </w:t>
      </w:r>
      <w:r w:rsidR="00B57719" w:rsidRPr="005275EF">
        <w:rPr>
          <w:rFonts w:eastAsia="Calibri"/>
          <w:sz w:val="22"/>
          <w:szCs w:val="22"/>
        </w:rPr>
        <w:t>Termo de Credenciamento</w:t>
      </w:r>
      <w:r w:rsidRPr="005275EF">
        <w:rPr>
          <w:rFonts w:eastAsia="Calibri"/>
          <w:sz w:val="22"/>
          <w:szCs w:val="22"/>
        </w:rPr>
        <w:t>, caso o contratado não regularize sua situação junto ao SICAF</w:t>
      </w:r>
      <w:r w:rsidRPr="005275EF">
        <w:rPr>
          <w:rFonts w:eastAsia="Calibri"/>
          <w:sz w:val="22"/>
          <w:szCs w:val="22"/>
          <w:lang w:val="pt-BR"/>
        </w:rPr>
        <w:t>.</w:t>
      </w:r>
    </w:p>
    <w:p w14:paraId="32A4978B" w14:textId="271539A4"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O pagamento será realizado através de ordem bancária, para crédito em banco, agência e conta corrente indicados pelo contratado.</w:t>
      </w:r>
    </w:p>
    <w:p w14:paraId="0B1D8E57"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Será considerada data do pagamento o dia em que constar como emitida a ordem bancária para pagamento.</w:t>
      </w:r>
    </w:p>
    <w:p w14:paraId="07EA43F3" w14:textId="77777777" w:rsidR="00991CB8"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rPr>
        <w:t>Quando do pagamento, será efetuada a retenção tributária prevista na legislação aplicável.</w:t>
      </w:r>
    </w:p>
    <w:p w14:paraId="413D786D" w14:textId="77777777" w:rsidR="00991CB8" w:rsidRPr="005275EF" w:rsidRDefault="00991CB8" w:rsidP="00C640BC">
      <w:pPr>
        <w:pStyle w:val="PargrafodaLista"/>
        <w:numPr>
          <w:ilvl w:val="2"/>
          <w:numId w:val="7"/>
        </w:numPr>
        <w:spacing w:line="360" w:lineRule="auto"/>
        <w:ind w:left="0" w:firstLine="0"/>
        <w:contextualSpacing w:val="0"/>
        <w:jc w:val="both"/>
        <w:rPr>
          <w:rFonts w:eastAsia="Calibri"/>
          <w:sz w:val="22"/>
          <w:szCs w:val="22"/>
          <w:lang w:val="pt-BR"/>
        </w:rPr>
      </w:pPr>
      <w:r w:rsidRPr="005275EF">
        <w:rPr>
          <w:rFonts w:eastAsia="Calibri"/>
          <w:sz w:val="22"/>
          <w:szCs w:val="22"/>
        </w:rPr>
        <w:t>Independentemente do percentual de tributo inserido na planilha, quando houver, serão retidos na fonte, quando da realização do pagamento, os percentuais estabelecidos na legislação vigente.</w:t>
      </w:r>
    </w:p>
    <w:p w14:paraId="66EC411E" w14:textId="77777777" w:rsidR="00CE79B5" w:rsidRPr="005275EF" w:rsidRDefault="00991CB8" w:rsidP="00C640BC">
      <w:pPr>
        <w:pStyle w:val="PargrafodaLista"/>
        <w:numPr>
          <w:ilvl w:val="1"/>
          <w:numId w:val="7"/>
        </w:numPr>
        <w:spacing w:line="360" w:lineRule="auto"/>
        <w:ind w:left="0" w:firstLine="0"/>
        <w:contextualSpacing w:val="0"/>
        <w:jc w:val="both"/>
        <w:rPr>
          <w:rFonts w:eastAsia="Calibri"/>
          <w:sz w:val="22"/>
          <w:szCs w:val="22"/>
          <w:lang w:val="pt-BR"/>
        </w:rPr>
      </w:pPr>
      <w:r w:rsidRPr="005275EF">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5275EF" w:rsidRDefault="001A27B9" w:rsidP="00C640BC">
      <w:pPr>
        <w:pStyle w:val="PargrafodaLista"/>
        <w:numPr>
          <w:ilvl w:val="0"/>
          <w:numId w:val="7"/>
        </w:numPr>
        <w:spacing w:line="360" w:lineRule="auto"/>
        <w:ind w:left="0" w:firstLine="0"/>
        <w:contextualSpacing w:val="0"/>
        <w:jc w:val="both"/>
        <w:rPr>
          <w:rFonts w:eastAsia="Calibri"/>
          <w:b/>
          <w:sz w:val="22"/>
          <w:szCs w:val="22"/>
        </w:rPr>
      </w:pPr>
      <w:r w:rsidRPr="005275EF">
        <w:rPr>
          <w:b/>
          <w:sz w:val="22"/>
          <w:szCs w:val="22"/>
        </w:rPr>
        <w:t xml:space="preserve">FORMA E CRITÉRIOS DE SELEÇÃO DO FORNECEDOR </w:t>
      </w:r>
    </w:p>
    <w:p w14:paraId="58DC2FF7" w14:textId="77777777" w:rsidR="00154A05" w:rsidRPr="005275EF" w:rsidRDefault="00154A05" w:rsidP="00C640BC">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275EF">
        <w:rPr>
          <w:rFonts w:eastAsia="Calibri"/>
          <w:sz w:val="22"/>
          <w:szCs w:val="22"/>
          <w:lang w:val="pt-BR"/>
        </w:rPr>
        <w:t xml:space="preserve">O contratado será selecionado por meio de </w:t>
      </w:r>
      <w:r w:rsidRPr="005275EF">
        <w:rPr>
          <w:rFonts w:eastAsia="Calibri"/>
          <w:b/>
          <w:bCs/>
          <w:sz w:val="22"/>
          <w:szCs w:val="22"/>
          <w:lang w:val="pt-BR"/>
        </w:rPr>
        <w:t>Credenciamento Eletrônico</w:t>
      </w:r>
      <w:r w:rsidRPr="005275EF">
        <w:rPr>
          <w:rFonts w:eastAsia="Calibri"/>
          <w:sz w:val="22"/>
          <w:szCs w:val="22"/>
          <w:lang w:val="pt-BR"/>
        </w:rPr>
        <w:t xml:space="preserve">, procedimento auxiliar previsto no art. 79 da Lei Federal nº 14.133/2021, sendo a contratação formalizada por </w:t>
      </w:r>
      <w:r w:rsidRPr="005275EF">
        <w:rPr>
          <w:rFonts w:eastAsia="Calibri"/>
          <w:bCs/>
          <w:sz w:val="22"/>
          <w:szCs w:val="22"/>
          <w:lang w:val="pt-BR"/>
        </w:rPr>
        <w:t xml:space="preserve">inexigibilidade de </w:t>
      </w:r>
      <w:r w:rsidRPr="005275EF">
        <w:rPr>
          <w:rFonts w:eastAsia="Calibri"/>
          <w:bCs/>
          <w:sz w:val="22"/>
          <w:szCs w:val="22"/>
          <w:lang w:val="pt-BR"/>
        </w:rPr>
        <w:lastRenderedPageBreak/>
        <w:t>licitação</w:t>
      </w:r>
      <w:r w:rsidRPr="005275EF">
        <w:rPr>
          <w:rFonts w:eastAsia="Calibri"/>
          <w:sz w:val="22"/>
          <w:szCs w:val="22"/>
          <w:lang w:val="pt-BR"/>
        </w:rPr>
        <w:t>, com fundamento no art. 74, caput, c/c art. 79 da referida Lei, em razão da inviabilidade de competição decorrente da possibilidade de contratação de todos os interessados que atendam às condições estabelecidas no edital.</w:t>
      </w:r>
    </w:p>
    <w:p w14:paraId="677E21A5" w14:textId="0C69FB59" w:rsidR="001C1E0F" w:rsidRPr="005275EF" w:rsidRDefault="001C1E0F" w:rsidP="00C640BC">
      <w:pPr>
        <w:pStyle w:val="PargrafodaLista"/>
        <w:numPr>
          <w:ilvl w:val="1"/>
          <w:numId w:val="7"/>
        </w:numPr>
        <w:tabs>
          <w:tab w:val="left" w:pos="0"/>
        </w:tabs>
        <w:spacing w:line="360" w:lineRule="auto"/>
        <w:ind w:left="0" w:firstLine="0"/>
        <w:contextualSpacing w:val="0"/>
        <w:jc w:val="both"/>
        <w:rPr>
          <w:rFonts w:eastAsia="Calibri"/>
          <w:b/>
          <w:sz w:val="22"/>
          <w:szCs w:val="22"/>
        </w:rPr>
      </w:pPr>
      <w:r w:rsidRPr="005275EF">
        <w:rPr>
          <w:iCs/>
          <w:sz w:val="22"/>
          <w:szCs w:val="22"/>
        </w:rPr>
        <w:t xml:space="preserve">Previamente à celebração do </w:t>
      </w:r>
      <w:r w:rsidR="00B57719" w:rsidRPr="005275EF">
        <w:rPr>
          <w:iCs/>
          <w:sz w:val="22"/>
          <w:szCs w:val="22"/>
        </w:rPr>
        <w:t>Termo de Credenciamento</w:t>
      </w:r>
      <w:r w:rsidRPr="005275EF">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5275EF"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5275EF">
        <w:rPr>
          <w:iCs/>
          <w:sz w:val="22"/>
          <w:szCs w:val="22"/>
          <w:lang w:val="pt-PT"/>
        </w:rPr>
        <w:t>Cadastro Nacional de Empresas Inidôneas e Suspensas - CEIS, mantido pela Controladoria-Geral da União (</w:t>
      </w:r>
      <w:r w:rsidRPr="005275EF">
        <w:rPr>
          <w:bCs/>
          <w:iCs/>
          <w:sz w:val="22"/>
          <w:szCs w:val="22"/>
          <w:lang w:val="pt-PT"/>
        </w:rPr>
        <w:t xml:space="preserve">www.portaldatransparencia.gov.br/ceis);  </w:t>
      </w:r>
    </w:p>
    <w:p w14:paraId="3413B00D" w14:textId="77777777" w:rsidR="00414C7D" w:rsidRPr="005275EF"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5275EF">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5275EF"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5275EF">
        <w:rPr>
          <w:bCs/>
          <w:iCs/>
          <w:sz w:val="22"/>
          <w:szCs w:val="22"/>
          <w:lang w:val="pt-PT"/>
        </w:rPr>
        <w:t xml:space="preserve">Lista de Inidôneos mantida pelo Tribunal de Contas da União - TCU; </w:t>
      </w:r>
    </w:p>
    <w:p w14:paraId="4A7D31F2"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bCs/>
          <w:iCs/>
          <w:sz w:val="22"/>
          <w:szCs w:val="22"/>
          <w:lang w:val="pt-PT"/>
        </w:rPr>
      </w:pPr>
      <w:r w:rsidRPr="005275EF">
        <w:rPr>
          <w:bCs/>
          <w:iCs/>
          <w:sz w:val="22"/>
          <w:szCs w:val="22"/>
          <w:lang w:val="pt-PT"/>
        </w:rPr>
        <w:t>Para a consulta de fornecedores pessoa jurídica poderá haver a substituição das consultas das alíneas “a”, “b” e “c” acima pela Consulta Consolidada de Pessoa Jurídica do TCU (</w:t>
      </w:r>
      <w:r w:rsidR="00AB3C72" w:rsidRPr="005275EF">
        <w:fldChar w:fldCharType="begin"/>
      </w:r>
      <w:r w:rsidR="00AB3C72" w:rsidRPr="005275EF">
        <w:rPr>
          <w:sz w:val="22"/>
          <w:szCs w:val="22"/>
        </w:rPr>
        <w:instrText xml:space="preserve"> HYPERLINK "https://certidoesapf.apps.tcu.gov.br/" </w:instrText>
      </w:r>
      <w:r w:rsidR="00AB3C72" w:rsidRPr="005275EF">
        <w:fldChar w:fldCharType="separate"/>
      </w:r>
      <w:r w:rsidRPr="005275EF">
        <w:rPr>
          <w:rStyle w:val="Hyperlink"/>
          <w:bCs/>
          <w:iCs/>
          <w:sz w:val="22"/>
          <w:szCs w:val="22"/>
          <w:lang w:val="pt-PT"/>
        </w:rPr>
        <w:t>https://certidoesapf.apps.tcu.gov.br/</w:t>
      </w:r>
      <w:r w:rsidR="00AB3C72" w:rsidRPr="005275EF">
        <w:rPr>
          <w:rStyle w:val="Hyperlink"/>
          <w:bCs/>
          <w:iCs/>
          <w:sz w:val="22"/>
          <w:szCs w:val="22"/>
          <w:lang w:val="pt-PT"/>
        </w:rPr>
        <w:fldChar w:fldCharType="end"/>
      </w:r>
      <w:r w:rsidRPr="005275EF">
        <w:rPr>
          <w:bCs/>
          <w:iCs/>
          <w:sz w:val="22"/>
          <w:szCs w:val="22"/>
          <w:lang w:val="pt-PT"/>
        </w:rPr>
        <w:t>).</w:t>
      </w:r>
    </w:p>
    <w:p w14:paraId="5D24F334"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A tentativa de burla será verificada por meio dos vínculos societários, linhas de fornecimento similares, dentre outros.</w:t>
      </w:r>
    </w:p>
    <w:p w14:paraId="2C1121A8"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O fornecedor será convocado para manifestação previamente a uma eventual negativa de contratação.</w:t>
      </w:r>
    </w:p>
    <w:p w14:paraId="5E312409"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Não serão aceitos documentos de habilitação com indicação de CNPJ/CPF diferentes, salvo aqueles legalmente permitidos.</w:t>
      </w:r>
    </w:p>
    <w:p w14:paraId="6648A858"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5275EF" w:rsidRDefault="001C1E0F" w:rsidP="00C640BC">
      <w:pPr>
        <w:pStyle w:val="PargrafodaLista"/>
        <w:numPr>
          <w:ilvl w:val="1"/>
          <w:numId w:val="7"/>
        </w:numPr>
        <w:tabs>
          <w:tab w:val="left" w:pos="0"/>
        </w:tabs>
        <w:spacing w:line="360" w:lineRule="auto"/>
        <w:ind w:left="0" w:firstLine="0"/>
        <w:contextualSpacing w:val="0"/>
        <w:jc w:val="both"/>
        <w:rPr>
          <w:iCs/>
          <w:sz w:val="22"/>
          <w:szCs w:val="22"/>
          <w:lang w:val="pt-PT"/>
        </w:rPr>
      </w:pPr>
      <w:r w:rsidRPr="005275EF">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1FA75457" w:rsidR="0099744C" w:rsidRPr="005275EF" w:rsidRDefault="008058F5" w:rsidP="00C640BC">
      <w:pPr>
        <w:pStyle w:val="PargrafodaLista"/>
        <w:numPr>
          <w:ilvl w:val="1"/>
          <w:numId w:val="7"/>
        </w:numPr>
        <w:tabs>
          <w:tab w:val="left" w:pos="0"/>
        </w:tabs>
        <w:spacing w:line="360" w:lineRule="auto"/>
        <w:ind w:left="0" w:firstLine="0"/>
        <w:contextualSpacing w:val="0"/>
        <w:jc w:val="both"/>
        <w:rPr>
          <w:iCs/>
          <w:sz w:val="22"/>
          <w:szCs w:val="22"/>
          <w:lang w:val="pt-PT"/>
        </w:rPr>
      </w:pPr>
      <w:bookmarkStart w:id="8" w:name="_Hlk222748624"/>
      <w:r w:rsidRPr="005275EF">
        <w:rPr>
          <w:iCs/>
          <w:sz w:val="22"/>
          <w:szCs w:val="22"/>
          <w:lang w:val="pt-PT"/>
        </w:rPr>
        <w:lastRenderedPageBreak/>
        <w:t xml:space="preserve">Para fins de contratação, deverá o fornecedor comprovar os seguintes requisitos de habilitação de </w:t>
      </w:r>
      <w:r w:rsidRPr="005275EF">
        <w:rPr>
          <w:b/>
          <w:iCs/>
          <w:sz w:val="22"/>
          <w:szCs w:val="22"/>
          <w:lang w:val="pt-PT"/>
        </w:rPr>
        <w:t>PESSOA JURIDICA</w:t>
      </w:r>
      <w:r w:rsidR="001C1E0F" w:rsidRPr="005275EF">
        <w:rPr>
          <w:iCs/>
          <w:sz w:val="22"/>
          <w:szCs w:val="22"/>
          <w:lang w:val="pt-PT"/>
        </w:rPr>
        <w:t>.</w:t>
      </w:r>
    </w:p>
    <w:bookmarkEnd w:id="8"/>
    <w:p w14:paraId="3B6EE27F" w14:textId="5A1A3C62"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
          <w:iCs/>
          <w:sz w:val="22"/>
          <w:szCs w:val="22"/>
        </w:rPr>
        <w:t>Empresário individual</w:t>
      </w:r>
      <w:r w:rsidRPr="005275EF">
        <w:rPr>
          <w:iCs/>
          <w:sz w:val="22"/>
          <w:szCs w:val="22"/>
        </w:rPr>
        <w:t>: inscrição no Registro Público de Empresas Mercantis, a cargo da Junta Comercial da respectiva sede;</w:t>
      </w:r>
    </w:p>
    <w:p w14:paraId="27F3F648" w14:textId="77777777"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
          <w:sz w:val="22"/>
          <w:szCs w:val="22"/>
        </w:rPr>
        <w:t>Microempreendedor Individual - MEI:</w:t>
      </w:r>
      <w:r w:rsidRPr="005275EF">
        <w:rPr>
          <w:sz w:val="22"/>
          <w:szCs w:val="22"/>
        </w:rPr>
        <w:t xml:space="preserve"> Certificado da Condição de Microempreendedor Individual - CCMEI, cuja aceitação ficará condicionada à verificação da autenticidade no sítio www.portaldoempreendedor.gov.br; </w:t>
      </w:r>
    </w:p>
    <w:p w14:paraId="553C0152" w14:textId="0C3DB3AD"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
          <w:sz w:val="22"/>
          <w:szCs w:val="22"/>
        </w:rPr>
        <w:t>Sociedade empresária, sociedade limitada unipessoal – SLU ou sociedade identificada como empresa individual de responsabilidade limitada - EIRELI</w:t>
      </w:r>
      <w:r w:rsidRPr="005275EF">
        <w:rPr>
          <w:sz w:val="22"/>
          <w:szCs w:val="22"/>
        </w:rPr>
        <w:t xml:space="preserve">: inscrição do ato constitutivo, estatuto ou </w:t>
      </w:r>
      <w:r w:rsidR="00B57719" w:rsidRPr="005275EF">
        <w:rPr>
          <w:sz w:val="22"/>
          <w:szCs w:val="22"/>
        </w:rPr>
        <w:t>Termo de Credenciamento</w:t>
      </w:r>
      <w:r w:rsidRPr="005275EF">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
          <w:sz w:val="22"/>
          <w:szCs w:val="22"/>
        </w:rPr>
        <w:t>Sociedade simples</w:t>
      </w:r>
      <w:r w:rsidRPr="005275EF">
        <w:rPr>
          <w:sz w:val="22"/>
          <w:szCs w:val="22"/>
        </w:rPr>
        <w:t>: inscrição do ato constitutivo no Registro Civil de Pessoas Jurídicas do local de sua sede, acompanhada de documento comprobatório de seus administradores;</w:t>
      </w:r>
    </w:p>
    <w:p w14:paraId="2732A813" w14:textId="77777777"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
          <w:sz w:val="22"/>
          <w:szCs w:val="22"/>
        </w:rPr>
        <w:t>Filial, sucursal ou agência</w:t>
      </w:r>
      <w:r w:rsidRPr="005275EF">
        <w:rPr>
          <w:sz w:val="22"/>
          <w:szCs w:val="22"/>
        </w:rPr>
        <w:t xml:space="preserve"> </w:t>
      </w:r>
      <w:r w:rsidRPr="005275EF">
        <w:rPr>
          <w:b/>
          <w:sz w:val="22"/>
          <w:szCs w:val="22"/>
        </w:rPr>
        <w:t>de sociedade simples ou empresária</w:t>
      </w:r>
      <w:r w:rsidRPr="005275EF">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5275EF" w:rsidRDefault="0032056D" w:rsidP="00C640BC">
      <w:pPr>
        <w:pStyle w:val="PargrafodaLista"/>
        <w:numPr>
          <w:ilvl w:val="2"/>
          <w:numId w:val="7"/>
        </w:numPr>
        <w:spacing w:line="360" w:lineRule="auto"/>
        <w:ind w:left="0" w:firstLine="0"/>
        <w:contextualSpacing w:val="0"/>
        <w:jc w:val="both"/>
        <w:rPr>
          <w:sz w:val="22"/>
          <w:szCs w:val="22"/>
        </w:rPr>
      </w:pPr>
      <w:r w:rsidRPr="005275EF">
        <w:rPr>
          <w:bCs/>
          <w:iCs/>
          <w:sz w:val="22"/>
          <w:szCs w:val="22"/>
        </w:rPr>
        <w:t xml:space="preserve">Os </w:t>
      </w:r>
      <w:r w:rsidRPr="005275EF">
        <w:rPr>
          <w:iCs/>
          <w:sz w:val="22"/>
          <w:szCs w:val="22"/>
        </w:rPr>
        <w:t>documentos</w:t>
      </w:r>
      <w:r w:rsidRPr="005275EF">
        <w:rPr>
          <w:bCs/>
          <w:iCs/>
          <w:sz w:val="22"/>
          <w:szCs w:val="22"/>
        </w:rPr>
        <w:t xml:space="preserve"> apresentados deverão estar acompanhados de todas as alterações ou da consolidação respectiva.</w:t>
      </w:r>
    </w:p>
    <w:p w14:paraId="661AB7EB" w14:textId="62F9BEE3"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inscrição no Cadastro Nacional de Pessoas Jurídicas</w:t>
      </w:r>
      <w:r w:rsidR="00A30092" w:rsidRPr="005275EF">
        <w:rPr>
          <w:sz w:val="22"/>
          <w:szCs w:val="22"/>
          <w:lang w:val="pt-BR"/>
        </w:rPr>
        <w:t>;</w:t>
      </w:r>
    </w:p>
    <w:p w14:paraId="2A0EA8C2" w14:textId="77777777"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regularidade com o Fundo de Garantia do Tempo de Serviço (FGTS);</w:t>
      </w:r>
      <w:bookmarkStart w:id="9" w:name="_Hlk161899632"/>
    </w:p>
    <w:bookmarkEnd w:id="9"/>
    <w:p w14:paraId="071585EA" w14:textId="77777777"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0" w:name="_Hlk161295820"/>
    </w:p>
    <w:p w14:paraId="3EB0FE5A" w14:textId="77777777"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regularidade com a Fazenda Estadual do domicílio ou sede do fornecedor, relativa à atividade em cujo exercício contrata ou concorre</w:t>
      </w:r>
      <w:bookmarkEnd w:id="10"/>
      <w:r w:rsidRPr="005275EF">
        <w:rPr>
          <w:sz w:val="22"/>
          <w:szCs w:val="22"/>
        </w:rPr>
        <w:t>;</w:t>
      </w:r>
    </w:p>
    <w:p w14:paraId="41BAB38A" w14:textId="1088CF82"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Prova de regularidade com a Fazenda Municipal do domicílio ou sede do fornecedor, relativa à atividade em cujo exercício contrata ou concorre</w:t>
      </w:r>
      <w:r w:rsidR="00BD5F18" w:rsidRPr="005275EF">
        <w:rPr>
          <w:sz w:val="22"/>
          <w:szCs w:val="22"/>
          <w:lang w:val="pt-BR"/>
        </w:rPr>
        <w:t>;</w:t>
      </w:r>
    </w:p>
    <w:p w14:paraId="3286835C" w14:textId="77777777"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lastRenderedPageBreak/>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09B30443"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67045BE" w:rsidR="0032056D" w:rsidRPr="005275EF" w:rsidRDefault="0032056D" w:rsidP="00C640BC">
      <w:pPr>
        <w:pStyle w:val="PargrafodaLista"/>
        <w:numPr>
          <w:ilvl w:val="2"/>
          <w:numId w:val="7"/>
        </w:numPr>
        <w:spacing w:line="360" w:lineRule="auto"/>
        <w:ind w:left="0" w:firstLine="0"/>
        <w:contextualSpacing w:val="0"/>
        <w:jc w:val="both"/>
        <w:rPr>
          <w:iCs/>
          <w:sz w:val="22"/>
          <w:szCs w:val="22"/>
          <w:lang w:val="pt-PT"/>
        </w:rPr>
      </w:pPr>
      <w:r w:rsidRPr="005275EF">
        <w:rPr>
          <w:sz w:val="22"/>
          <w:szCs w:val="22"/>
        </w:rPr>
        <w:t>Certidão negativa de falência expedida pelo distribuidor da sede do fornecedor;</w:t>
      </w:r>
    </w:p>
    <w:p w14:paraId="697D2538" w14:textId="77777777" w:rsidR="005603B2" w:rsidRPr="005275EF" w:rsidRDefault="005603B2" w:rsidP="00C640BC">
      <w:pPr>
        <w:pStyle w:val="PargrafodaLista"/>
        <w:numPr>
          <w:ilvl w:val="2"/>
          <w:numId w:val="7"/>
        </w:numPr>
        <w:spacing w:line="360" w:lineRule="auto"/>
        <w:ind w:left="0" w:firstLine="0"/>
        <w:jc w:val="both"/>
        <w:rPr>
          <w:iCs/>
          <w:sz w:val="22"/>
          <w:szCs w:val="22"/>
          <w:lang w:val="pt-PT"/>
        </w:rPr>
      </w:pPr>
      <w:r w:rsidRPr="005275EF">
        <w:rPr>
          <w:iCs/>
          <w:sz w:val="22"/>
          <w:szCs w:val="22"/>
          <w:lang w:val="pt-PT"/>
        </w:rPr>
        <w:t>Alvará de funcionamento e localização, segundo legislação vigente;</w:t>
      </w:r>
    </w:p>
    <w:p w14:paraId="0109C999" w14:textId="77777777" w:rsidR="005603B2" w:rsidRPr="005275EF" w:rsidRDefault="005603B2" w:rsidP="00C640BC">
      <w:pPr>
        <w:pStyle w:val="PargrafodaLista"/>
        <w:numPr>
          <w:ilvl w:val="2"/>
          <w:numId w:val="7"/>
        </w:numPr>
        <w:spacing w:line="360" w:lineRule="auto"/>
        <w:ind w:left="0" w:firstLine="0"/>
        <w:jc w:val="both"/>
        <w:rPr>
          <w:iCs/>
          <w:sz w:val="22"/>
          <w:szCs w:val="22"/>
          <w:lang w:val="pt-PT"/>
        </w:rPr>
      </w:pPr>
      <w:r w:rsidRPr="005275EF">
        <w:rPr>
          <w:iCs/>
          <w:sz w:val="22"/>
          <w:szCs w:val="22"/>
          <w:lang w:val="pt-PT"/>
        </w:rPr>
        <w:t xml:space="preserve">Alvará de licença sanitária fornecido pela Vigilância Sanitária Estadual e Municipal (conforme o caso); </w:t>
      </w:r>
    </w:p>
    <w:p w14:paraId="13591C91" w14:textId="4A1381A6" w:rsidR="0006683F" w:rsidRPr="005275EF" w:rsidRDefault="0006683F" w:rsidP="00C640BC">
      <w:pPr>
        <w:pStyle w:val="PargrafodaLista"/>
        <w:numPr>
          <w:ilvl w:val="0"/>
          <w:numId w:val="7"/>
        </w:numPr>
        <w:spacing w:line="360" w:lineRule="auto"/>
        <w:ind w:left="0" w:firstLine="0"/>
        <w:jc w:val="both"/>
        <w:rPr>
          <w:b/>
          <w:sz w:val="22"/>
          <w:szCs w:val="22"/>
        </w:rPr>
      </w:pPr>
      <w:r w:rsidRPr="005275EF">
        <w:rPr>
          <w:b/>
          <w:sz w:val="22"/>
          <w:szCs w:val="22"/>
        </w:rPr>
        <w:t>ESTIMATIVAS DO VALOR DA CONTRATAÇÃO</w:t>
      </w:r>
    </w:p>
    <w:p w14:paraId="5846CEBA" w14:textId="0B03A18C" w:rsidR="0006683F" w:rsidRPr="005275EF" w:rsidRDefault="0006683F" w:rsidP="005603B2">
      <w:pPr>
        <w:pStyle w:val="PargrafodaLista"/>
        <w:spacing w:line="360" w:lineRule="auto"/>
        <w:ind w:left="0"/>
        <w:contextualSpacing w:val="0"/>
        <w:jc w:val="both"/>
        <w:rPr>
          <w:b/>
          <w:sz w:val="22"/>
          <w:szCs w:val="22"/>
        </w:rPr>
      </w:pPr>
      <w:r w:rsidRPr="005275EF">
        <w:rPr>
          <w:b/>
          <w:sz w:val="22"/>
          <w:szCs w:val="22"/>
        </w:rPr>
        <w:t>9.1</w:t>
      </w:r>
      <w:r w:rsidRPr="005275EF">
        <w:rPr>
          <w:b/>
          <w:sz w:val="22"/>
          <w:szCs w:val="22"/>
        </w:rPr>
        <w:tab/>
      </w:r>
      <w:r w:rsidR="00C56E9D" w:rsidRPr="005275EF">
        <w:rPr>
          <w:sz w:val="22"/>
          <w:szCs w:val="22"/>
          <w:lang w:val="pt-BR"/>
        </w:rPr>
        <w:t>O custo estimado total da contratação, para fins de planejamento e reserva orçamentária, é de R$</w:t>
      </w:r>
      <w:r w:rsidR="00154A05" w:rsidRPr="005275EF">
        <w:rPr>
          <w:sz w:val="22"/>
          <w:szCs w:val="22"/>
          <w:lang w:val="pt-BR"/>
        </w:rPr>
        <w:t xml:space="preserve"> </w:t>
      </w:r>
      <w:r w:rsidR="005275EF">
        <w:rPr>
          <w:sz w:val="22"/>
          <w:szCs w:val="22"/>
          <w:lang w:val="pt-BR"/>
        </w:rPr>
        <w:t>200.940,00 (duzentos mil e novecentos e quarenta reais</w:t>
      </w:r>
      <w:r w:rsidR="00154A05" w:rsidRPr="005275EF">
        <w:rPr>
          <w:sz w:val="22"/>
          <w:szCs w:val="22"/>
          <w:lang w:val="pt-BR"/>
        </w:rPr>
        <w:t>)</w:t>
      </w:r>
      <w:r w:rsidR="00C56E9D" w:rsidRPr="005275EF">
        <w:rPr>
          <w:sz w:val="22"/>
          <w:szCs w:val="22"/>
          <w:lang w:val="pt-BR"/>
        </w:rPr>
        <w:t xml:space="preserve"> </w:t>
      </w:r>
      <w:r w:rsidR="00B25A5B" w:rsidRPr="005275EF">
        <w:rPr>
          <w:sz w:val="22"/>
          <w:szCs w:val="22"/>
          <w:lang w:val="pt-BR"/>
        </w:rPr>
        <w:t>,</w:t>
      </w:r>
      <w:r w:rsidR="00C56E9D" w:rsidRPr="005275EF">
        <w:rPr>
          <w:sz w:val="22"/>
          <w:szCs w:val="22"/>
          <w:lang w:val="pt-BR"/>
        </w:rPr>
        <w:t xml:space="preserve">conforme custos unitários da tabela, </w:t>
      </w:r>
      <w:r w:rsidR="00C56E9D" w:rsidRPr="005275EF">
        <w:rPr>
          <w:bCs/>
          <w:sz w:val="22"/>
          <w:szCs w:val="22"/>
          <w:lang w:val="pt-BR"/>
        </w:rPr>
        <w:t>tratando-se de estimativa não vinculante</w:t>
      </w:r>
      <w:r w:rsidR="00C56E9D" w:rsidRPr="005275EF">
        <w:rPr>
          <w:sz w:val="22"/>
          <w:szCs w:val="22"/>
          <w:lang w:val="pt-BR"/>
        </w:rPr>
        <w:t>, uma vez que o pagamento ocorrerá exclusivamente conforme os serviços efetivamente autorizados, realizados e validados</w:t>
      </w:r>
      <w:r w:rsidRPr="005275EF">
        <w:rPr>
          <w:sz w:val="22"/>
          <w:szCs w:val="22"/>
        </w:rPr>
        <w:t>.</w:t>
      </w:r>
    </w:p>
    <w:p w14:paraId="30A58A48" w14:textId="77777777" w:rsidR="00C4717E" w:rsidRPr="005275EF" w:rsidRDefault="001A27B9" w:rsidP="00C640BC">
      <w:pPr>
        <w:pStyle w:val="PargrafodaLista"/>
        <w:numPr>
          <w:ilvl w:val="0"/>
          <w:numId w:val="7"/>
        </w:numPr>
        <w:tabs>
          <w:tab w:val="left" w:pos="0"/>
        </w:tabs>
        <w:spacing w:line="360" w:lineRule="auto"/>
        <w:ind w:left="0" w:firstLine="0"/>
        <w:contextualSpacing w:val="0"/>
        <w:jc w:val="both"/>
        <w:rPr>
          <w:b/>
          <w:iCs/>
          <w:sz w:val="22"/>
          <w:szCs w:val="22"/>
          <w:lang w:val="pt-PT"/>
        </w:rPr>
      </w:pPr>
      <w:r w:rsidRPr="005275EF">
        <w:rPr>
          <w:b/>
          <w:sz w:val="22"/>
          <w:szCs w:val="22"/>
        </w:rPr>
        <w:t xml:space="preserve">ADEQUAÇÃO ORÇAMENTÁRIA </w:t>
      </w:r>
    </w:p>
    <w:p w14:paraId="09F261D9" w14:textId="77777777" w:rsidR="00C4717E" w:rsidRPr="005275EF" w:rsidRDefault="0063478B" w:rsidP="00C640BC">
      <w:pPr>
        <w:pStyle w:val="PargrafodaLista"/>
        <w:numPr>
          <w:ilvl w:val="1"/>
          <w:numId w:val="7"/>
        </w:numPr>
        <w:tabs>
          <w:tab w:val="left" w:pos="0"/>
        </w:tabs>
        <w:spacing w:line="360" w:lineRule="auto"/>
        <w:ind w:left="0" w:firstLine="0"/>
        <w:contextualSpacing w:val="0"/>
        <w:jc w:val="both"/>
        <w:rPr>
          <w:rFonts w:eastAsia="Calibri"/>
          <w:sz w:val="22"/>
          <w:szCs w:val="22"/>
        </w:rPr>
      </w:pPr>
      <w:r w:rsidRPr="005275EF">
        <w:rPr>
          <w:rFonts w:eastAsia="Calibri"/>
          <w:sz w:val="22"/>
          <w:szCs w:val="22"/>
        </w:rPr>
        <w:t>D</w:t>
      </w:r>
      <w:r w:rsidR="001A27B9" w:rsidRPr="005275EF">
        <w:rPr>
          <w:rFonts w:eastAsia="Calibri"/>
          <w:sz w:val="22"/>
          <w:szCs w:val="22"/>
        </w:rPr>
        <w:t>espesas decorrentes da presente contratação correrão à conta de recursos específicos consignados no Orçamento Geral do Município.</w:t>
      </w:r>
    </w:p>
    <w:p w14:paraId="6146F4FB" w14:textId="04F36EE8" w:rsidR="001A27B9" w:rsidRPr="005275EF" w:rsidRDefault="001A27B9" w:rsidP="00C640BC">
      <w:pPr>
        <w:pStyle w:val="PargrafodaLista"/>
        <w:numPr>
          <w:ilvl w:val="1"/>
          <w:numId w:val="7"/>
        </w:numPr>
        <w:tabs>
          <w:tab w:val="left" w:pos="0"/>
        </w:tabs>
        <w:spacing w:line="360" w:lineRule="auto"/>
        <w:ind w:left="0" w:firstLine="0"/>
        <w:contextualSpacing w:val="0"/>
        <w:jc w:val="both"/>
        <w:rPr>
          <w:rFonts w:eastAsia="Calibri"/>
          <w:sz w:val="22"/>
          <w:szCs w:val="22"/>
        </w:rPr>
      </w:pPr>
      <w:r w:rsidRPr="005275EF">
        <w:rPr>
          <w:rFonts w:eastAsia="Calibri"/>
          <w:sz w:val="22"/>
          <w:szCs w:val="22"/>
        </w:rPr>
        <w:t>A contratação será atendida pela seguinte dotação:</w:t>
      </w:r>
    </w:p>
    <w:p w14:paraId="34750C9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09710D1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02.04 SECRETARIA ADMINISTRAÇÃO E PLANEJAMENTO</w:t>
      </w:r>
    </w:p>
    <w:p w14:paraId="51101E7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02.04.01 COORD. DA SECRETARIA DE ADMINISTRAÇÃO</w:t>
      </w:r>
    </w:p>
    <w:p w14:paraId="726CD54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04.122.0003.4018 Atividades Secretaria de Administração</w:t>
      </w:r>
    </w:p>
    <w:p w14:paraId="543DF04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6737FA0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6980ED9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1228638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02.05 SECRETARIA DE FAZENDA</w:t>
      </w:r>
    </w:p>
    <w:p w14:paraId="327FBE9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02.05.01 COORD. DA SECRETARIA DE FAZENDA</w:t>
      </w:r>
    </w:p>
    <w:p w14:paraId="69BF5A54"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04.122.0003.4025 Atividades Secretaria de Fazenda</w:t>
      </w:r>
    </w:p>
    <w:p w14:paraId="6CF9408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312E3A9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558B675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600820F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02.06 SECRETARIA DE ASSISTÊNCIA SOCIAL</w:t>
      </w:r>
    </w:p>
    <w:p w14:paraId="32E56B9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02.06.01 COORD. DA SEC. DE ASSISTÊNCIA SOCIAL</w:t>
      </w:r>
    </w:p>
    <w:p w14:paraId="265D3AC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lastRenderedPageBreak/>
        <w:t>Funcional Programática: 08.122.0003.4029 Manutenção das Atividades da Secretaria</w:t>
      </w:r>
    </w:p>
    <w:p w14:paraId="61A3A8B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5E8D8EC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77ABA85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1.660.000.0000 </w:t>
      </w:r>
      <w:proofErr w:type="spellStart"/>
      <w:r w:rsidRPr="005275EF">
        <w:rPr>
          <w:color w:val="000000" w:themeColor="text1"/>
          <w:sz w:val="22"/>
          <w:szCs w:val="22"/>
        </w:rPr>
        <w:t>Transf</w:t>
      </w:r>
      <w:proofErr w:type="spellEnd"/>
      <w:r w:rsidRPr="005275EF">
        <w:rPr>
          <w:color w:val="000000" w:themeColor="text1"/>
          <w:sz w:val="22"/>
          <w:szCs w:val="22"/>
        </w:rPr>
        <w:t xml:space="preserve">. </w:t>
      </w:r>
      <w:proofErr w:type="spellStart"/>
      <w:r w:rsidRPr="005275EF">
        <w:rPr>
          <w:color w:val="000000" w:themeColor="text1"/>
          <w:sz w:val="22"/>
          <w:szCs w:val="22"/>
        </w:rPr>
        <w:t>Recur</w:t>
      </w:r>
      <w:proofErr w:type="spellEnd"/>
      <w:r w:rsidRPr="005275EF">
        <w:rPr>
          <w:color w:val="000000" w:themeColor="text1"/>
          <w:sz w:val="22"/>
          <w:szCs w:val="22"/>
        </w:rPr>
        <w:t xml:space="preserve">. Fundo Nac. Assistência Social - FNAS </w:t>
      </w:r>
    </w:p>
    <w:p w14:paraId="0F65B3A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1.661.000.0000 </w:t>
      </w:r>
      <w:proofErr w:type="spellStart"/>
      <w:r w:rsidRPr="005275EF">
        <w:rPr>
          <w:color w:val="000000" w:themeColor="text1"/>
          <w:sz w:val="22"/>
          <w:szCs w:val="22"/>
        </w:rPr>
        <w:t>Transf</w:t>
      </w:r>
      <w:proofErr w:type="spellEnd"/>
      <w:r w:rsidRPr="005275EF">
        <w:rPr>
          <w:color w:val="000000" w:themeColor="text1"/>
          <w:sz w:val="22"/>
          <w:szCs w:val="22"/>
        </w:rPr>
        <w:t xml:space="preserve">. </w:t>
      </w:r>
      <w:proofErr w:type="spellStart"/>
      <w:r w:rsidRPr="005275EF">
        <w:rPr>
          <w:color w:val="000000" w:themeColor="text1"/>
          <w:sz w:val="22"/>
          <w:szCs w:val="22"/>
        </w:rPr>
        <w:t>Recur</w:t>
      </w:r>
      <w:proofErr w:type="spellEnd"/>
      <w:r w:rsidRPr="005275EF">
        <w:rPr>
          <w:color w:val="000000" w:themeColor="text1"/>
          <w:sz w:val="22"/>
          <w:szCs w:val="22"/>
        </w:rPr>
        <w:t xml:space="preserve">. Fundos Estaduais de </w:t>
      </w:r>
      <w:proofErr w:type="spellStart"/>
      <w:r w:rsidRPr="005275EF">
        <w:rPr>
          <w:color w:val="000000" w:themeColor="text1"/>
          <w:sz w:val="22"/>
          <w:szCs w:val="22"/>
        </w:rPr>
        <w:t>Assist.a</w:t>
      </w:r>
      <w:proofErr w:type="spellEnd"/>
      <w:r w:rsidRPr="005275EF">
        <w:rPr>
          <w:color w:val="000000" w:themeColor="text1"/>
          <w:sz w:val="22"/>
          <w:szCs w:val="22"/>
        </w:rPr>
        <w:t xml:space="preserve"> Social</w:t>
      </w:r>
    </w:p>
    <w:p w14:paraId="4BA8C69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24D72A9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02.07 FUNDO MUNICIPAL DE ASSISTENCIA SOCIAL</w:t>
      </w:r>
    </w:p>
    <w:p w14:paraId="6D89518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02.07.04 FUNDO MUNIC DA CRIANÇA E DO ADOLESCENTE</w:t>
      </w:r>
    </w:p>
    <w:p w14:paraId="480A434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08.243.0008.4031 Manut. Atividades do Conselho Tutelar</w:t>
      </w:r>
    </w:p>
    <w:p w14:paraId="4CC39EF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07B6F92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117FF05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7434A19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2227B8C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02.08.01 COORDENADORIA DA SECRETARIA DE SAÚDE</w:t>
      </w:r>
    </w:p>
    <w:p w14:paraId="68E7A60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10.122.0010.4043 Manut. Atividades da Secretaria de Saúde</w:t>
      </w:r>
    </w:p>
    <w:p w14:paraId="19D9DD5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560D61A4" w14:textId="77777777" w:rsidR="00223AD0" w:rsidRPr="005275EF" w:rsidRDefault="00223AD0" w:rsidP="00223AD0">
      <w:pPr>
        <w:spacing w:line="360" w:lineRule="auto"/>
        <w:jc w:val="both"/>
        <w:rPr>
          <w:iCs/>
          <w:color w:val="000000" w:themeColor="text1"/>
          <w:sz w:val="22"/>
          <w:szCs w:val="22"/>
        </w:rPr>
      </w:pPr>
      <w:r w:rsidRPr="005275EF">
        <w:rPr>
          <w:color w:val="000000" w:themeColor="text1"/>
          <w:sz w:val="22"/>
          <w:szCs w:val="22"/>
        </w:rPr>
        <w:t xml:space="preserve">Fonte de Recurso: </w:t>
      </w:r>
      <w:r w:rsidRPr="005275EF">
        <w:rPr>
          <w:iCs/>
          <w:color w:val="000000" w:themeColor="text1"/>
          <w:sz w:val="22"/>
          <w:szCs w:val="22"/>
        </w:rPr>
        <w:t xml:space="preserve">1.601.000.0000 </w:t>
      </w:r>
      <w:proofErr w:type="spellStart"/>
      <w:r w:rsidRPr="005275EF">
        <w:rPr>
          <w:iCs/>
          <w:color w:val="000000" w:themeColor="text1"/>
          <w:sz w:val="22"/>
          <w:szCs w:val="22"/>
        </w:rPr>
        <w:t>Transf</w:t>
      </w:r>
      <w:proofErr w:type="spellEnd"/>
      <w:r w:rsidRPr="005275EF">
        <w:rPr>
          <w:iCs/>
          <w:color w:val="000000" w:themeColor="text1"/>
          <w:sz w:val="22"/>
          <w:szCs w:val="22"/>
        </w:rPr>
        <w:t xml:space="preserve">. Fundo/Fundo </w:t>
      </w:r>
      <w:proofErr w:type="spellStart"/>
      <w:r w:rsidRPr="005275EF">
        <w:rPr>
          <w:iCs/>
          <w:color w:val="000000" w:themeColor="text1"/>
          <w:sz w:val="22"/>
          <w:szCs w:val="22"/>
        </w:rPr>
        <w:t>Recur</w:t>
      </w:r>
      <w:proofErr w:type="spellEnd"/>
      <w:r w:rsidRPr="005275EF">
        <w:rPr>
          <w:iCs/>
          <w:color w:val="000000" w:themeColor="text1"/>
          <w:sz w:val="22"/>
          <w:szCs w:val="22"/>
        </w:rPr>
        <w:t xml:space="preserve">. SUS </w:t>
      </w:r>
      <w:proofErr w:type="spellStart"/>
      <w:r w:rsidRPr="005275EF">
        <w:rPr>
          <w:iCs/>
          <w:color w:val="000000" w:themeColor="text1"/>
          <w:sz w:val="22"/>
          <w:szCs w:val="22"/>
        </w:rPr>
        <w:t>Gov.Fed</w:t>
      </w:r>
      <w:proofErr w:type="spellEnd"/>
      <w:r w:rsidRPr="005275EF">
        <w:rPr>
          <w:iCs/>
          <w:color w:val="000000" w:themeColor="text1"/>
          <w:sz w:val="22"/>
          <w:szCs w:val="22"/>
        </w:rPr>
        <w:t xml:space="preserve">. - </w:t>
      </w:r>
      <w:proofErr w:type="spellStart"/>
      <w:r w:rsidRPr="005275EF">
        <w:rPr>
          <w:iCs/>
          <w:color w:val="000000" w:themeColor="text1"/>
          <w:sz w:val="22"/>
          <w:szCs w:val="22"/>
        </w:rPr>
        <w:t>Bl</w:t>
      </w:r>
      <w:proofErr w:type="spellEnd"/>
      <w:r w:rsidRPr="005275EF">
        <w:rPr>
          <w:iCs/>
          <w:color w:val="000000" w:themeColor="text1"/>
          <w:sz w:val="22"/>
          <w:szCs w:val="22"/>
        </w:rPr>
        <w:t xml:space="preserve">. </w:t>
      </w:r>
    </w:p>
    <w:p w14:paraId="5A67C74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w:t>
      </w:r>
      <w:r w:rsidRPr="005275EF">
        <w:rPr>
          <w:iCs/>
          <w:color w:val="000000" w:themeColor="text1"/>
          <w:sz w:val="22"/>
          <w:szCs w:val="22"/>
        </w:rPr>
        <w:t xml:space="preserve">1.621.000.0000 </w:t>
      </w:r>
      <w:proofErr w:type="spellStart"/>
      <w:r w:rsidRPr="005275EF">
        <w:rPr>
          <w:iCs/>
          <w:color w:val="000000" w:themeColor="text1"/>
          <w:sz w:val="22"/>
          <w:szCs w:val="22"/>
        </w:rPr>
        <w:t>Transf</w:t>
      </w:r>
      <w:proofErr w:type="spellEnd"/>
      <w:r w:rsidRPr="005275EF">
        <w:rPr>
          <w:iCs/>
          <w:color w:val="000000" w:themeColor="text1"/>
          <w:sz w:val="22"/>
          <w:szCs w:val="22"/>
        </w:rPr>
        <w:t xml:space="preserve">. Fundo/Fundo </w:t>
      </w:r>
      <w:proofErr w:type="spellStart"/>
      <w:r w:rsidRPr="005275EF">
        <w:rPr>
          <w:iCs/>
          <w:color w:val="000000" w:themeColor="text1"/>
          <w:sz w:val="22"/>
          <w:szCs w:val="22"/>
        </w:rPr>
        <w:t>Recur</w:t>
      </w:r>
      <w:proofErr w:type="spellEnd"/>
      <w:r w:rsidRPr="005275EF">
        <w:rPr>
          <w:iCs/>
          <w:color w:val="000000" w:themeColor="text1"/>
          <w:sz w:val="22"/>
          <w:szCs w:val="22"/>
        </w:rPr>
        <w:t xml:space="preserve">. SUS proven. Gov. </w:t>
      </w:r>
    </w:p>
    <w:p w14:paraId="5A544AC0" w14:textId="77777777" w:rsidR="00223AD0" w:rsidRPr="005275EF" w:rsidRDefault="00223AD0" w:rsidP="00223AD0">
      <w:pPr>
        <w:spacing w:line="360" w:lineRule="auto"/>
        <w:jc w:val="both"/>
        <w:rPr>
          <w:iCs/>
          <w:color w:val="000000" w:themeColor="text1"/>
          <w:sz w:val="22"/>
          <w:szCs w:val="22"/>
        </w:rPr>
      </w:pPr>
      <w:r w:rsidRPr="005275EF">
        <w:rPr>
          <w:color w:val="000000" w:themeColor="text1"/>
          <w:sz w:val="22"/>
          <w:szCs w:val="22"/>
        </w:rPr>
        <w:t xml:space="preserve">Fonte de Recurso: </w:t>
      </w:r>
      <w:r w:rsidRPr="005275EF">
        <w:rPr>
          <w:iCs/>
          <w:color w:val="000000" w:themeColor="text1"/>
          <w:sz w:val="22"/>
          <w:szCs w:val="22"/>
        </w:rPr>
        <w:t xml:space="preserve">1.500.000.0000 Recursos não vinculados de Impostos </w:t>
      </w:r>
    </w:p>
    <w:p w14:paraId="6EC499CA"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w:t>
      </w:r>
      <w:r w:rsidRPr="005275EF">
        <w:rPr>
          <w:iCs/>
          <w:color w:val="000000" w:themeColor="text1"/>
          <w:sz w:val="22"/>
          <w:szCs w:val="22"/>
        </w:rPr>
        <w:t xml:space="preserve">1.600.000.0000 </w:t>
      </w:r>
      <w:proofErr w:type="spellStart"/>
      <w:r w:rsidRPr="005275EF">
        <w:rPr>
          <w:iCs/>
          <w:color w:val="000000" w:themeColor="text1"/>
          <w:sz w:val="22"/>
          <w:szCs w:val="22"/>
        </w:rPr>
        <w:t>Transf</w:t>
      </w:r>
      <w:proofErr w:type="spellEnd"/>
      <w:r w:rsidRPr="005275EF">
        <w:rPr>
          <w:iCs/>
          <w:color w:val="000000" w:themeColor="text1"/>
          <w:sz w:val="22"/>
          <w:szCs w:val="22"/>
        </w:rPr>
        <w:t xml:space="preserve">. Fundo/Fundo </w:t>
      </w:r>
      <w:proofErr w:type="spellStart"/>
      <w:r w:rsidRPr="005275EF">
        <w:rPr>
          <w:iCs/>
          <w:color w:val="000000" w:themeColor="text1"/>
          <w:sz w:val="22"/>
          <w:szCs w:val="22"/>
        </w:rPr>
        <w:t>Recur</w:t>
      </w:r>
      <w:proofErr w:type="spellEnd"/>
      <w:r w:rsidRPr="005275EF">
        <w:rPr>
          <w:iCs/>
          <w:color w:val="000000" w:themeColor="text1"/>
          <w:sz w:val="22"/>
          <w:szCs w:val="22"/>
        </w:rPr>
        <w:t xml:space="preserve">. SUS </w:t>
      </w:r>
      <w:proofErr w:type="spellStart"/>
      <w:r w:rsidRPr="005275EF">
        <w:rPr>
          <w:iCs/>
          <w:color w:val="000000" w:themeColor="text1"/>
          <w:sz w:val="22"/>
          <w:szCs w:val="22"/>
        </w:rPr>
        <w:t>Gov.Fed</w:t>
      </w:r>
      <w:proofErr w:type="spellEnd"/>
      <w:r w:rsidRPr="005275EF">
        <w:rPr>
          <w:iCs/>
          <w:color w:val="000000" w:themeColor="text1"/>
          <w:sz w:val="22"/>
          <w:szCs w:val="22"/>
        </w:rPr>
        <w:t xml:space="preserve">. - </w:t>
      </w:r>
      <w:proofErr w:type="spellStart"/>
      <w:r w:rsidRPr="005275EF">
        <w:rPr>
          <w:iCs/>
          <w:color w:val="000000" w:themeColor="text1"/>
          <w:sz w:val="22"/>
          <w:szCs w:val="22"/>
        </w:rPr>
        <w:t>Bl</w:t>
      </w:r>
      <w:proofErr w:type="spellEnd"/>
    </w:p>
    <w:p w14:paraId="074CC5C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274B623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1202CCE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02.08.03 DIVISÃO DE AÇÕES BÁSICAS DE SAÚDE</w:t>
      </w:r>
    </w:p>
    <w:p w14:paraId="107C020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10.302.0010.4046 Manutenção da Divisão de Ações Básicas</w:t>
      </w:r>
    </w:p>
    <w:p w14:paraId="00678CC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1F90A94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0BB9D8D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1.621.000.0000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xml:space="preserve">. SUS proven. Gov. </w:t>
      </w:r>
    </w:p>
    <w:p w14:paraId="73C16BA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5E4AD50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77DC64B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02.08.03 DIVISÃO DE AÇÕES BÁSICAS DE SAÚDE</w:t>
      </w:r>
    </w:p>
    <w:p w14:paraId="5D105FC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10.302.0010.4053 Manutenção das Unidades de Saúde</w:t>
      </w:r>
    </w:p>
    <w:p w14:paraId="5838129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7A2EF46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7662749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lastRenderedPageBreak/>
        <w:t xml:space="preserve">Fonte de Recurso: 1.600.000.0000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xml:space="preserve">. SUS </w:t>
      </w:r>
      <w:proofErr w:type="spellStart"/>
      <w:r w:rsidRPr="005275EF">
        <w:rPr>
          <w:color w:val="000000" w:themeColor="text1"/>
          <w:sz w:val="22"/>
          <w:szCs w:val="22"/>
        </w:rPr>
        <w:t>Gov.Fed</w:t>
      </w:r>
      <w:proofErr w:type="spellEnd"/>
      <w:r w:rsidRPr="005275EF">
        <w:rPr>
          <w:color w:val="000000" w:themeColor="text1"/>
          <w:sz w:val="22"/>
          <w:szCs w:val="22"/>
        </w:rPr>
        <w:t xml:space="preserve">. - </w:t>
      </w:r>
      <w:proofErr w:type="spellStart"/>
      <w:r w:rsidRPr="005275EF">
        <w:rPr>
          <w:color w:val="000000" w:themeColor="text1"/>
          <w:sz w:val="22"/>
          <w:szCs w:val="22"/>
        </w:rPr>
        <w:t>Bl</w:t>
      </w:r>
      <w:proofErr w:type="spellEnd"/>
      <w:r w:rsidRPr="005275EF">
        <w:rPr>
          <w:color w:val="000000" w:themeColor="text1"/>
          <w:sz w:val="22"/>
          <w:szCs w:val="22"/>
        </w:rPr>
        <w:t xml:space="preserve">. </w:t>
      </w:r>
      <w:proofErr w:type="spellStart"/>
      <w:r w:rsidRPr="005275EF">
        <w:rPr>
          <w:color w:val="000000" w:themeColor="text1"/>
          <w:sz w:val="22"/>
          <w:szCs w:val="22"/>
        </w:rPr>
        <w:t>Man.ASPS</w:t>
      </w:r>
      <w:proofErr w:type="spellEnd"/>
    </w:p>
    <w:p w14:paraId="3A20DEF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1.621.000.0000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SUS proven. Gov. Estadual</w:t>
      </w:r>
    </w:p>
    <w:p w14:paraId="1A157BA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4536513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4FD5D197"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02.08.03 DIVISÃO DE AÇÕES BÁSICAS DE SAÚDE</w:t>
      </w:r>
    </w:p>
    <w:p w14:paraId="58D6734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10.302.0010.4119 Manutenção das Atividades do CAPS </w:t>
      </w:r>
    </w:p>
    <w:p w14:paraId="3612754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7D2A7EA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1.600.000.0000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xml:space="preserve">. SUS </w:t>
      </w:r>
      <w:proofErr w:type="spellStart"/>
      <w:r w:rsidRPr="005275EF">
        <w:rPr>
          <w:color w:val="000000" w:themeColor="text1"/>
          <w:sz w:val="22"/>
          <w:szCs w:val="22"/>
        </w:rPr>
        <w:t>Gov.Fed</w:t>
      </w:r>
      <w:proofErr w:type="spellEnd"/>
      <w:r w:rsidRPr="005275EF">
        <w:rPr>
          <w:color w:val="000000" w:themeColor="text1"/>
          <w:sz w:val="22"/>
          <w:szCs w:val="22"/>
        </w:rPr>
        <w:t xml:space="preserve">. - </w:t>
      </w:r>
      <w:proofErr w:type="spellStart"/>
      <w:r w:rsidRPr="005275EF">
        <w:rPr>
          <w:color w:val="000000" w:themeColor="text1"/>
          <w:sz w:val="22"/>
          <w:szCs w:val="22"/>
        </w:rPr>
        <w:t>Bl</w:t>
      </w:r>
      <w:proofErr w:type="spellEnd"/>
      <w:r w:rsidRPr="005275EF">
        <w:rPr>
          <w:color w:val="000000" w:themeColor="text1"/>
          <w:sz w:val="22"/>
          <w:szCs w:val="22"/>
        </w:rPr>
        <w:t xml:space="preserve">. </w:t>
      </w:r>
      <w:proofErr w:type="spellStart"/>
      <w:r w:rsidRPr="005275EF">
        <w:rPr>
          <w:color w:val="000000" w:themeColor="text1"/>
          <w:sz w:val="22"/>
          <w:szCs w:val="22"/>
        </w:rPr>
        <w:t>Man.ASPS</w:t>
      </w:r>
      <w:proofErr w:type="spellEnd"/>
    </w:p>
    <w:p w14:paraId="624AE18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6DB9FB4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12EA0F2A"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02.08.04 DIVISÃO DE TRATAMENTO FORA DO MUNICIPIO</w:t>
      </w:r>
    </w:p>
    <w:p w14:paraId="38548A9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10.301.0010.4059 Manut. de Serviço de Transp. De Pacientes </w:t>
      </w:r>
    </w:p>
    <w:p w14:paraId="1E56600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72AEF92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3D9A5797"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651F1BB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02.08 SECRETARIA DE SAÚDE</w:t>
      </w:r>
    </w:p>
    <w:p w14:paraId="757614F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02.08.05 DIVISÃO DE VIGILÂNCIA EM SAÚDE</w:t>
      </w:r>
    </w:p>
    <w:p w14:paraId="4E1016E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10.304.0010.4060 Manut. da Divisão de Vigilância em Saúde</w:t>
      </w:r>
    </w:p>
    <w:p w14:paraId="5A4AC85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01F5D06A"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4E49153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1.600.000.0000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xml:space="preserve">. SUS </w:t>
      </w:r>
      <w:proofErr w:type="spellStart"/>
      <w:r w:rsidRPr="005275EF">
        <w:rPr>
          <w:color w:val="000000" w:themeColor="text1"/>
          <w:sz w:val="22"/>
          <w:szCs w:val="22"/>
        </w:rPr>
        <w:t>Gov.Fed</w:t>
      </w:r>
      <w:proofErr w:type="spellEnd"/>
      <w:r w:rsidRPr="005275EF">
        <w:rPr>
          <w:color w:val="000000" w:themeColor="text1"/>
          <w:sz w:val="22"/>
          <w:szCs w:val="22"/>
        </w:rPr>
        <w:t xml:space="preserve">. - </w:t>
      </w:r>
      <w:proofErr w:type="spellStart"/>
      <w:r w:rsidRPr="005275EF">
        <w:rPr>
          <w:color w:val="000000" w:themeColor="text1"/>
          <w:sz w:val="22"/>
          <w:szCs w:val="22"/>
        </w:rPr>
        <w:t>Bl</w:t>
      </w:r>
      <w:proofErr w:type="spellEnd"/>
      <w:r w:rsidRPr="005275EF">
        <w:rPr>
          <w:color w:val="000000" w:themeColor="text1"/>
          <w:sz w:val="22"/>
          <w:szCs w:val="22"/>
        </w:rPr>
        <w:t xml:space="preserve">. </w:t>
      </w:r>
      <w:proofErr w:type="spellStart"/>
      <w:r w:rsidRPr="005275EF">
        <w:rPr>
          <w:color w:val="000000" w:themeColor="text1"/>
          <w:sz w:val="22"/>
          <w:szCs w:val="22"/>
        </w:rPr>
        <w:t>Man.ASPS</w:t>
      </w:r>
      <w:proofErr w:type="spellEnd"/>
    </w:p>
    <w:p w14:paraId="64BF233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1.621.000.0000 </w:t>
      </w:r>
      <w:proofErr w:type="spellStart"/>
      <w:r w:rsidRPr="005275EF">
        <w:rPr>
          <w:color w:val="000000" w:themeColor="text1"/>
          <w:sz w:val="22"/>
          <w:szCs w:val="22"/>
        </w:rPr>
        <w:t>Transf</w:t>
      </w:r>
      <w:proofErr w:type="spellEnd"/>
      <w:r w:rsidRPr="005275EF">
        <w:rPr>
          <w:color w:val="000000" w:themeColor="text1"/>
          <w:sz w:val="22"/>
          <w:szCs w:val="22"/>
        </w:rPr>
        <w:t xml:space="preserve">. Fundo/Fundo </w:t>
      </w:r>
      <w:proofErr w:type="spellStart"/>
      <w:r w:rsidRPr="005275EF">
        <w:rPr>
          <w:color w:val="000000" w:themeColor="text1"/>
          <w:sz w:val="22"/>
          <w:szCs w:val="22"/>
        </w:rPr>
        <w:t>Recur</w:t>
      </w:r>
      <w:proofErr w:type="spellEnd"/>
      <w:r w:rsidRPr="005275EF">
        <w:rPr>
          <w:color w:val="000000" w:themeColor="text1"/>
          <w:sz w:val="22"/>
          <w:szCs w:val="22"/>
        </w:rPr>
        <w:t>. SUS proven. Gov. Estadual</w:t>
      </w:r>
    </w:p>
    <w:p w14:paraId="13B5DB3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42A8246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02.09 SECRETARIA DE EDUCAÇÃO</w:t>
      </w:r>
    </w:p>
    <w:p w14:paraId="47893F36"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02.09.01 COORDENADORIA DA SECRETARIA DE EDUCAÇÃO</w:t>
      </w:r>
    </w:p>
    <w:p w14:paraId="774AD28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12.122.0003.4062 Atividades da Secretaria de Educação</w:t>
      </w:r>
    </w:p>
    <w:p w14:paraId="0C7AA18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5793FC94"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634DA49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34B0F5A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02.09 SECRETARIA DE EDUCAÇÃO</w:t>
      </w:r>
    </w:p>
    <w:p w14:paraId="03CBC5C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02.09.04 DIVISÃO DE ENSINO</w:t>
      </w:r>
    </w:p>
    <w:p w14:paraId="3B6E53A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12.122.0003.4069 Manut. Atividades da Divisão de Ensino</w:t>
      </w:r>
    </w:p>
    <w:p w14:paraId="128C260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259AC344"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lastRenderedPageBreak/>
        <w:t xml:space="preserve">Fonte de Recurso: 1.500.000.0000 Recursos não vinculados de Impostos </w:t>
      </w:r>
    </w:p>
    <w:p w14:paraId="3D41C572"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1F4073A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02.09 SECRETARIA DE EDUCAÇÃO</w:t>
      </w:r>
    </w:p>
    <w:p w14:paraId="06A22504"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02.09.04 DIVISÃO DE ENSINO</w:t>
      </w:r>
    </w:p>
    <w:p w14:paraId="1572BF4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12.122.0003.4076 Manut. Atividades do Ensino Fundamental</w:t>
      </w:r>
    </w:p>
    <w:p w14:paraId="6E20E2C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7EA9D4C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545484F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497E2497"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02.09 SECRETARIA DE EDUCAÇÃO</w:t>
      </w:r>
    </w:p>
    <w:p w14:paraId="074E906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02.09.04 DIVISÃO DE ENSINO</w:t>
      </w:r>
    </w:p>
    <w:p w14:paraId="6C07315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12.365.0015.4077 Manut. das Atividades do Ensino Infantil</w:t>
      </w:r>
    </w:p>
    <w:p w14:paraId="6AFD841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1AC249B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Fonte de Recurso: 1.500.000.0000 Recursos não vinculados de Impostos </w:t>
      </w:r>
    </w:p>
    <w:p w14:paraId="2A93C59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020FAA84"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02.10 SECRETARIA DE CULTURA E TURISMO</w:t>
      </w:r>
    </w:p>
    <w:p w14:paraId="2E0D451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02.10.01 COORD. DA SEC. DE CULTURA E TURISMO</w:t>
      </w:r>
    </w:p>
    <w:p w14:paraId="4E1FA97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13.122.0003.4080 Atividades da Sec. De Cultura e Turismo</w:t>
      </w:r>
    </w:p>
    <w:p w14:paraId="2FB4461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31F1CBB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2421839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34C1728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02.11 SECRETARIA DE OBRAS E SERVIÇOS URBANOS</w:t>
      </w:r>
    </w:p>
    <w:p w14:paraId="7C543E0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02.11.01 COORD. DA SEC. OBRAS E SERVIÇOS URBANOS</w:t>
      </w:r>
    </w:p>
    <w:p w14:paraId="46DC4BD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04.122.0003.4085 </w:t>
      </w:r>
      <w:proofErr w:type="spellStart"/>
      <w:r w:rsidRPr="005275EF">
        <w:rPr>
          <w:color w:val="000000" w:themeColor="text1"/>
          <w:sz w:val="22"/>
          <w:szCs w:val="22"/>
        </w:rPr>
        <w:t>Ativi</w:t>
      </w:r>
      <w:proofErr w:type="spellEnd"/>
      <w:r w:rsidRPr="005275EF">
        <w:rPr>
          <w:color w:val="000000" w:themeColor="text1"/>
          <w:sz w:val="22"/>
          <w:szCs w:val="22"/>
        </w:rPr>
        <w:t>. da Sec. de Obras e Serv. Urbanos</w:t>
      </w:r>
    </w:p>
    <w:p w14:paraId="0C57357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08AB5B2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30D45B6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5DC36AC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02.11 SECRETARIA DE OBRAS E SERVIÇOS URBANOS</w:t>
      </w:r>
    </w:p>
    <w:p w14:paraId="2CE3ADB5"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02.11.03 DIVISÃO DE SERVIÇOS URBANOS</w:t>
      </w:r>
    </w:p>
    <w:p w14:paraId="358BBDB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04.122.0003.4087 Manut. Atividades da Div.de </w:t>
      </w:r>
      <w:proofErr w:type="spellStart"/>
      <w:r w:rsidRPr="005275EF">
        <w:rPr>
          <w:color w:val="000000" w:themeColor="text1"/>
          <w:sz w:val="22"/>
          <w:szCs w:val="22"/>
        </w:rPr>
        <w:t>Srv</w:t>
      </w:r>
      <w:proofErr w:type="spellEnd"/>
      <w:r w:rsidRPr="005275EF">
        <w:rPr>
          <w:color w:val="000000" w:themeColor="text1"/>
          <w:sz w:val="22"/>
          <w:szCs w:val="22"/>
        </w:rPr>
        <w:t>. Urbanos</w:t>
      </w:r>
    </w:p>
    <w:p w14:paraId="4CF8E6F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03C1B6BA"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398BAFFF"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3EEBACD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02.12 SEC. DO DESENV. AGRÁRIO E M. AMBIENTE</w:t>
      </w:r>
    </w:p>
    <w:p w14:paraId="7252A0D3"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lastRenderedPageBreak/>
        <w:t>Sub - Unidade: 02.12.01 COORD. SEC. DESENV. AGRARIO E M AMBIENTE</w:t>
      </w:r>
    </w:p>
    <w:p w14:paraId="66F0ADFE"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04.122.0003.4092 Atividades da </w:t>
      </w:r>
      <w:proofErr w:type="spellStart"/>
      <w:proofErr w:type="gramStart"/>
      <w:r w:rsidRPr="005275EF">
        <w:rPr>
          <w:color w:val="000000" w:themeColor="text1"/>
          <w:sz w:val="22"/>
          <w:szCs w:val="22"/>
        </w:rPr>
        <w:t>Sec.Agric.e</w:t>
      </w:r>
      <w:proofErr w:type="spellEnd"/>
      <w:proofErr w:type="gramEnd"/>
      <w:r w:rsidRPr="005275EF">
        <w:rPr>
          <w:color w:val="000000" w:themeColor="text1"/>
          <w:sz w:val="22"/>
          <w:szCs w:val="22"/>
        </w:rPr>
        <w:t xml:space="preserve"> Meio Ambiente</w:t>
      </w:r>
    </w:p>
    <w:p w14:paraId="3A4FE67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2649C42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76F76409"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0BC592E0"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02.13 SECRETARIA DE TRANSPORTES</w:t>
      </w:r>
    </w:p>
    <w:p w14:paraId="35A05A8A"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02.13.01 COORD. DA SECRETARIA DE TRANSPORTE</w:t>
      </w:r>
    </w:p>
    <w:p w14:paraId="63BE3EB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 xml:space="preserve">Funcional Programática: 04.122.0003.4101 </w:t>
      </w:r>
      <w:proofErr w:type="spellStart"/>
      <w:r w:rsidRPr="005275EF">
        <w:rPr>
          <w:color w:val="000000" w:themeColor="text1"/>
          <w:sz w:val="22"/>
          <w:szCs w:val="22"/>
        </w:rPr>
        <w:t>Manut.Atividades</w:t>
      </w:r>
      <w:proofErr w:type="spellEnd"/>
      <w:r w:rsidRPr="005275EF">
        <w:rPr>
          <w:color w:val="000000" w:themeColor="text1"/>
          <w:sz w:val="22"/>
          <w:szCs w:val="22"/>
        </w:rPr>
        <w:t xml:space="preserve"> da Sec. de Transportes</w:t>
      </w:r>
    </w:p>
    <w:p w14:paraId="1477EEFC"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5817F57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2A31A23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Órgão: 02 PODER EXECUTIVO</w:t>
      </w:r>
    </w:p>
    <w:p w14:paraId="4D29D23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Unidade: 02.14 SECRETARIA DE ESPORTE, LAZER E JUVENTUDE</w:t>
      </w:r>
    </w:p>
    <w:p w14:paraId="5872F3A1"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Sub - Unidade: 02.14.01 COORD. DA SECRETARIA DE ESPORTE E LAZER</w:t>
      </w:r>
    </w:p>
    <w:p w14:paraId="4CF94B4B"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Funcional Programática: 27.812.0014.4105 Atividades da Sec. De Esporte e Lazer</w:t>
      </w:r>
    </w:p>
    <w:p w14:paraId="12CA53FD"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Elemento da Despesa: 3.3.90.39.00 Outros Serv. Terceiros - Pessoa Jurídica</w:t>
      </w:r>
    </w:p>
    <w:p w14:paraId="7704DF48" w14:textId="77777777" w:rsidR="00223AD0" w:rsidRPr="005275EF" w:rsidRDefault="00223AD0" w:rsidP="00223AD0">
      <w:pPr>
        <w:spacing w:line="360" w:lineRule="auto"/>
        <w:jc w:val="both"/>
        <w:rPr>
          <w:color w:val="000000" w:themeColor="text1"/>
          <w:sz w:val="22"/>
          <w:szCs w:val="22"/>
        </w:rPr>
      </w:pPr>
      <w:r w:rsidRPr="005275EF">
        <w:rPr>
          <w:color w:val="000000" w:themeColor="text1"/>
          <w:sz w:val="22"/>
          <w:szCs w:val="22"/>
        </w:rPr>
        <w:t>Fonte de Recurso: 1.500.000.0000 Recursos não vinculados de Impostos</w:t>
      </w:r>
    </w:p>
    <w:p w14:paraId="2483E753" w14:textId="0AFF1752" w:rsidR="005B4A7B" w:rsidRPr="005275EF" w:rsidRDefault="001A27B9" w:rsidP="00C640BC">
      <w:pPr>
        <w:pStyle w:val="PargrafodaLista"/>
        <w:numPr>
          <w:ilvl w:val="1"/>
          <w:numId w:val="7"/>
        </w:numPr>
        <w:spacing w:line="360" w:lineRule="auto"/>
        <w:ind w:left="0" w:firstLine="0"/>
        <w:contextualSpacing w:val="0"/>
        <w:jc w:val="both"/>
        <w:rPr>
          <w:rFonts w:eastAsia="Calibri"/>
          <w:sz w:val="22"/>
          <w:szCs w:val="22"/>
        </w:rPr>
      </w:pPr>
      <w:r w:rsidRPr="005275EF">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5275EF">
        <w:rPr>
          <w:rFonts w:eastAsia="Calibri"/>
          <w:sz w:val="22"/>
          <w:szCs w:val="22"/>
        </w:rPr>
        <w:t xml:space="preserve">         </w:t>
      </w:r>
    </w:p>
    <w:p w14:paraId="44C4FC9C" w14:textId="77777777" w:rsidR="00850FE9" w:rsidRPr="005275EF" w:rsidRDefault="00850FE9" w:rsidP="005603B2">
      <w:pPr>
        <w:tabs>
          <w:tab w:val="left" w:pos="2392"/>
        </w:tabs>
        <w:spacing w:line="360" w:lineRule="auto"/>
        <w:jc w:val="both"/>
        <w:rPr>
          <w:sz w:val="22"/>
          <w:szCs w:val="22"/>
        </w:rPr>
      </w:pPr>
    </w:p>
    <w:sectPr w:rsidR="00850FE9" w:rsidRPr="005275EF" w:rsidSect="00765A68">
      <w:headerReference w:type="default" r:id="rId8"/>
      <w:footerReference w:type="default" r:id="rId9"/>
      <w:pgSz w:w="11907" w:h="16840" w:code="9"/>
      <w:pgMar w:top="2392" w:right="1134" w:bottom="709" w:left="1134" w:header="2127"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6A9B0" w14:textId="77777777" w:rsidR="00537F3C" w:rsidRDefault="00537F3C">
      <w:r>
        <w:separator/>
      </w:r>
    </w:p>
  </w:endnote>
  <w:endnote w:type="continuationSeparator" w:id="0">
    <w:p w14:paraId="3E0D76B6" w14:textId="77777777" w:rsidR="00537F3C" w:rsidRDefault="0053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407E969E" w:rsidR="00537F3C" w:rsidRDefault="00537F3C" w:rsidP="00DA307E">
    <w:pPr>
      <w:tabs>
        <w:tab w:val="center" w:pos="4252"/>
        <w:tab w:val="right" w:pos="8504"/>
      </w:tabs>
    </w:pPr>
    <w:r>
      <w:rPr>
        <w:noProof/>
      </w:rPr>
      <w:drawing>
        <wp:anchor distT="0" distB="0" distL="114300" distR="114300" simplePos="0" relativeHeight="251658240" behindDoc="0" locked="0" layoutInCell="1" allowOverlap="1" wp14:anchorId="53651126" wp14:editId="499F9F8B">
          <wp:simplePos x="0" y="0"/>
          <wp:positionH relativeFrom="margin">
            <wp:posOffset>-819150</wp:posOffset>
          </wp:positionH>
          <wp:positionV relativeFrom="margin">
            <wp:posOffset>8108375</wp:posOffset>
          </wp:positionV>
          <wp:extent cx="7639050" cy="1000125"/>
          <wp:effectExtent l="0" t="0" r="0" b="9525"/>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r w:rsidRPr="00DA307E">
      <w:rPr>
        <w:noProof/>
      </w:rPr>
      <w:drawing>
        <wp:anchor distT="0" distB="0" distL="114300" distR="114300" simplePos="0" relativeHeight="251656192" behindDoc="0" locked="0" layoutInCell="1" allowOverlap="1" wp14:anchorId="13F6A371" wp14:editId="35C11D1E">
          <wp:simplePos x="0" y="0"/>
          <wp:positionH relativeFrom="margin">
            <wp:posOffset>-53340</wp:posOffset>
          </wp:positionH>
          <wp:positionV relativeFrom="margin">
            <wp:posOffset>10083800</wp:posOffset>
          </wp:positionV>
          <wp:extent cx="7614920" cy="552450"/>
          <wp:effectExtent l="0" t="0" r="0"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2EC65" w14:textId="77777777" w:rsidR="00537F3C" w:rsidRDefault="00537F3C">
      <w:r>
        <w:separator/>
      </w:r>
    </w:p>
  </w:footnote>
  <w:footnote w:type="continuationSeparator" w:id="0">
    <w:p w14:paraId="1228D319" w14:textId="77777777" w:rsidR="00537F3C" w:rsidRDefault="00537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E85E4" w14:textId="0FA16E86" w:rsidR="00537F3C" w:rsidRDefault="00537F3C">
    <w:pPr>
      <w:pStyle w:val="Cabealho"/>
    </w:pPr>
    <w:r>
      <w:rPr>
        <w:noProof/>
      </w:rPr>
      <w:drawing>
        <wp:anchor distT="0" distB="0" distL="114300" distR="114300" simplePos="0" relativeHeight="251657216" behindDoc="0" locked="0" layoutInCell="1" allowOverlap="1" wp14:anchorId="5678505A" wp14:editId="0D437C58">
          <wp:simplePos x="0" y="0"/>
          <wp:positionH relativeFrom="margin">
            <wp:posOffset>-672465</wp:posOffset>
          </wp:positionH>
          <wp:positionV relativeFrom="margin">
            <wp:posOffset>-1444613</wp:posOffset>
          </wp:positionV>
          <wp:extent cx="7639050" cy="1298575"/>
          <wp:effectExtent l="0" t="0" r="0"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r w:rsidR="0066741F">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pt;margin-top:249.5pt;width:423.35pt;height:260.25pt;z-index:-251657216;mso-position-horizontal-relative:margin;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59764B"/>
    <w:multiLevelType w:val="hybridMultilevel"/>
    <w:tmpl w:val="CA166B3E"/>
    <w:lvl w:ilvl="0" w:tplc="04160017">
      <w:start w:val="1"/>
      <w:numFmt w:val="lowerLetter"/>
      <w:lvlText w:val="%1)"/>
      <w:lvlJc w:val="left"/>
      <w:pPr>
        <w:ind w:left="864" w:hanging="360"/>
      </w:pPr>
    </w:lvl>
    <w:lvl w:ilvl="1" w:tplc="04160019" w:tentative="1">
      <w:start w:val="1"/>
      <w:numFmt w:val="lowerLetter"/>
      <w:lvlText w:val="%2."/>
      <w:lvlJc w:val="left"/>
      <w:pPr>
        <w:ind w:left="1584" w:hanging="360"/>
      </w:pPr>
    </w:lvl>
    <w:lvl w:ilvl="2" w:tplc="0416001B" w:tentative="1">
      <w:start w:val="1"/>
      <w:numFmt w:val="lowerRoman"/>
      <w:lvlText w:val="%3."/>
      <w:lvlJc w:val="right"/>
      <w:pPr>
        <w:ind w:left="2304" w:hanging="180"/>
      </w:pPr>
    </w:lvl>
    <w:lvl w:ilvl="3" w:tplc="0416000F" w:tentative="1">
      <w:start w:val="1"/>
      <w:numFmt w:val="decimal"/>
      <w:lvlText w:val="%4."/>
      <w:lvlJc w:val="left"/>
      <w:pPr>
        <w:ind w:left="3024" w:hanging="360"/>
      </w:pPr>
    </w:lvl>
    <w:lvl w:ilvl="4" w:tplc="04160019" w:tentative="1">
      <w:start w:val="1"/>
      <w:numFmt w:val="lowerLetter"/>
      <w:lvlText w:val="%5."/>
      <w:lvlJc w:val="left"/>
      <w:pPr>
        <w:ind w:left="3744" w:hanging="360"/>
      </w:pPr>
    </w:lvl>
    <w:lvl w:ilvl="5" w:tplc="0416001B" w:tentative="1">
      <w:start w:val="1"/>
      <w:numFmt w:val="lowerRoman"/>
      <w:lvlText w:val="%6."/>
      <w:lvlJc w:val="right"/>
      <w:pPr>
        <w:ind w:left="4464" w:hanging="180"/>
      </w:pPr>
    </w:lvl>
    <w:lvl w:ilvl="6" w:tplc="0416000F" w:tentative="1">
      <w:start w:val="1"/>
      <w:numFmt w:val="decimal"/>
      <w:lvlText w:val="%7."/>
      <w:lvlJc w:val="left"/>
      <w:pPr>
        <w:ind w:left="5184" w:hanging="360"/>
      </w:pPr>
    </w:lvl>
    <w:lvl w:ilvl="7" w:tplc="04160019" w:tentative="1">
      <w:start w:val="1"/>
      <w:numFmt w:val="lowerLetter"/>
      <w:lvlText w:val="%8."/>
      <w:lvlJc w:val="left"/>
      <w:pPr>
        <w:ind w:left="5904" w:hanging="360"/>
      </w:pPr>
    </w:lvl>
    <w:lvl w:ilvl="8" w:tplc="0416001B" w:tentative="1">
      <w:start w:val="1"/>
      <w:numFmt w:val="lowerRoman"/>
      <w:lvlText w:val="%9."/>
      <w:lvlJc w:val="right"/>
      <w:pPr>
        <w:ind w:left="6624" w:hanging="180"/>
      </w:pPr>
    </w:lvl>
  </w:abstractNum>
  <w:abstractNum w:abstractNumId="8" w15:restartNumberingAfterBreak="0">
    <w:nsid w:val="43D87009"/>
    <w:multiLevelType w:val="multilevel"/>
    <w:tmpl w:val="D3D2B754"/>
    <w:lvl w:ilvl="0">
      <w:start w:val="7"/>
      <w:numFmt w:val="decimal"/>
      <w:lvlText w:val="%1"/>
      <w:lvlJc w:val="left"/>
      <w:pPr>
        <w:ind w:left="420" w:hanging="420"/>
      </w:pPr>
      <w:rPr>
        <w:rFonts w:hint="default"/>
      </w:rPr>
    </w:lvl>
    <w:lvl w:ilvl="1">
      <w:start w:val="2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F4FE8"/>
    <w:multiLevelType w:val="multilevel"/>
    <w:tmpl w:val="7048EF5A"/>
    <w:lvl w:ilvl="0">
      <w:start w:val="43"/>
      <w:numFmt w:val="decimal"/>
      <w:lvlText w:val="%1"/>
      <w:lvlJc w:val="left"/>
      <w:pPr>
        <w:ind w:left="420" w:hanging="420"/>
      </w:pPr>
      <w:rPr>
        <w:rFonts w:hint="default"/>
        <w:b/>
      </w:rPr>
    </w:lvl>
    <w:lvl w:ilvl="1">
      <w:start w:val="2"/>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4" w15:restartNumberingAfterBreak="0">
    <w:nsid w:val="56BA59C1"/>
    <w:multiLevelType w:val="hybridMultilevel"/>
    <w:tmpl w:val="935E208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22F63CE"/>
    <w:multiLevelType w:val="hybridMultilevel"/>
    <w:tmpl w:val="79A6772C"/>
    <w:lvl w:ilvl="0" w:tplc="0A9E9D4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BE212E8"/>
    <w:multiLevelType w:val="hybridMultilevel"/>
    <w:tmpl w:val="E33AA4B8"/>
    <w:lvl w:ilvl="0" w:tplc="7DA6E2B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C455F0F"/>
    <w:multiLevelType w:val="hybridMultilevel"/>
    <w:tmpl w:val="1B9A57E8"/>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1" w15:restartNumberingAfterBreak="0">
    <w:nsid w:val="6D0E098C"/>
    <w:multiLevelType w:val="multilevel"/>
    <w:tmpl w:val="BD2E44B0"/>
    <w:lvl w:ilvl="0">
      <w:start w:val="7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3" w15:restartNumberingAfterBreak="0">
    <w:nsid w:val="75F763FD"/>
    <w:multiLevelType w:val="hybridMultilevel"/>
    <w:tmpl w:val="708E6AB0"/>
    <w:lvl w:ilvl="0" w:tplc="EB907CB4">
      <w:start w:val="1"/>
      <w:numFmt w:val="decimal"/>
      <w:lvlText w:val="%1."/>
      <w:lvlJc w:val="center"/>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9"/>
  </w:num>
  <w:num w:numId="2">
    <w:abstractNumId w:val="0"/>
  </w:num>
  <w:num w:numId="3">
    <w:abstractNumId w:val="24"/>
  </w:num>
  <w:num w:numId="4">
    <w:abstractNumId w:val="4"/>
  </w:num>
  <w:num w:numId="5">
    <w:abstractNumId w:val="17"/>
  </w:num>
  <w:num w:numId="6">
    <w:abstractNumId w:val="16"/>
  </w:num>
  <w:num w:numId="7">
    <w:abstractNumId w:val="12"/>
  </w:num>
  <w:num w:numId="8">
    <w:abstractNumId w:val="26"/>
  </w:num>
  <w:num w:numId="9">
    <w:abstractNumId w:val="15"/>
  </w:num>
  <w:num w:numId="10">
    <w:abstractNumId w:val="2"/>
  </w:num>
  <w:num w:numId="11">
    <w:abstractNumId w:val="13"/>
  </w:num>
  <w:num w:numId="12">
    <w:abstractNumId w:val="11"/>
  </w:num>
  <w:num w:numId="13">
    <w:abstractNumId w:val="1"/>
  </w:num>
  <w:num w:numId="14">
    <w:abstractNumId w:val="5"/>
  </w:num>
  <w:num w:numId="15">
    <w:abstractNumId w:val="25"/>
  </w:num>
  <w:num w:numId="16">
    <w:abstractNumId w:val="3"/>
  </w:num>
  <w:num w:numId="17">
    <w:abstractNumId w:val="1"/>
  </w:num>
  <w:num w:numId="18">
    <w:abstractNumId w:val="18"/>
  </w:num>
  <w:num w:numId="19">
    <w:abstractNumId w:val="22"/>
  </w:num>
  <w:num w:numId="20">
    <w:abstractNumId w:val="6"/>
  </w:num>
  <w:num w:numId="21">
    <w:abstractNumId w:val="7"/>
  </w:num>
  <w:num w:numId="22">
    <w:abstractNumId w:val="10"/>
  </w:num>
  <w:num w:numId="23">
    <w:abstractNumId w:val="23"/>
  </w:num>
  <w:num w:numId="24">
    <w:abstractNumId w:val="20"/>
  </w:num>
  <w:num w:numId="25">
    <w:abstractNumId w:val="19"/>
  </w:num>
  <w:num w:numId="26">
    <w:abstractNumId w:val="14"/>
  </w:num>
  <w:num w:numId="27">
    <w:abstractNumId w:val="21"/>
  </w:num>
  <w:num w:numId="28">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28F9"/>
    <w:rsid w:val="0004466A"/>
    <w:rsid w:val="00045EB9"/>
    <w:rsid w:val="0004678F"/>
    <w:rsid w:val="00050E3C"/>
    <w:rsid w:val="000574BE"/>
    <w:rsid w:val="0005767C"/>
    <w:rsid w:val="00060613"/>
    <w:rsid w:val="00060F98"/>
    <w:rsid w:val="0006111B"/>
    <w:rsid w:val="00065524"/>
    <w:rsid w:val="0006683F"/>
    <w:rsid w:val="00066C58"/>
    <w:rsid w:val="00070118"/>
    <w:rsid w:val="0007066F"/>
    <w:rsid w:val="00072170"/>
    <w:rsid w:val="00074FAF"/>
    <w:rsid w:val="00075A7D"/>
    <w:rsid w:val="000763D0"/>
    <w:rsid w:val="0008623F"/>
    <w:rsid w:val="0009011B"/>
    <w:rsid w:val="00090BA2"/>
    <w:rsid w:val="00090DAF"/>
    <w:rsid w:val="000924E0"/>
    <w:rsid w:val="00092FA7"/>
    <w:rsid w:val="000940AD"/>
    <w:rsid w:val="0009505B"/>
    <w:rsid w:val="00096039"/>
    <w:rsid w:val="000A1770"/>
    <w:rsid w:val="000A21C6"/>
    <w:rsid w:val="000A247F"/>
    <w:rsid w:val="000A3574"/>
    <w:rsid w:val="000B0A8D"/>
    <w:rsid w:val="000B16F7"/>
    <w:rsid w:val="000B41F9"/>
    <w:rsid w:val="000B4A48"/>
    <w:rsid w:val="000B6781"/>
    <w:rsid w:val="000C0DFD"/>
    <w:rsid w:val="000C4232"/>
    <w:rsid w:val="000C45E2"/>
    <w:rsid w:val="000C4A28"/>
    <w:rsid w:val="000C535D"/>
    <w:rsid w:val="000C55EB"/>
    <w:rsid w:val="000C75CD"/>
    <w:rsid w:val="000D0DA8"/>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2E30"/>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4E02"/>
    <w:rsid w:val="0013608F"/>
    <w:rsid w:val="001379C0"/>
    <w:rsid w:val="00140B8E"/>
    <w:rsid w:val="00145428"/>
    <w:rsid w:val="00145C9E"/>
    <w:rsid w:val="00147867"/>
    <w:rsid w:val="00153098"/>
    <w:rsid w:val="001535E9"/>
    <w:rsid w:val="00154A05"/>
    <w:rsid w:val="00154A06"/>
    <w:rsid w:val="00164423"/>
    <w:rsid w:val="00166896"/>
    <w:rsid w:val="00167FFC"/>
    <w:rsid w:val="00170998"/>
    <w:rsid w:val="00170B86"/>
    <w:rsid w:val="001711CA"/>
    <w:rsid w:val="00171F07"/>
    <w:rsid w:val="00172B65"/>
    <w:rsid w:val="00172F66"/>
    <w:rsid w:val="001747E5"/>
    <w:rsid w:val="00176FBA"/>
    <w:rsid w:val="001815C6"/>
    <w:rsid w:val="00181D85"/>
    <w:rsid w:val="001829CC"/>
    <w:rsid w:val="00183014"/>
    <w:rsid w:val="00183CF1"/>
    <w:rsid w:val="001843A5"/>
    <w:rsid w:val="00190C46"/>
    <w:rsid w:val="001911A2"/>
    <w:rsid w:val="001A047C"/>
    <w:rsid w:val="001A094B"/>
    <w:rsid w:val="001A155E"/>
    <w:rsid w:val="001A26AE"/>
    <w:rsid w:val="001A27B9"/>
    <w:rsid w:val="001A3C7D"/>
    <w:rsid w:val="001A6CBA"/>
    <w:rsid w:val="001A76BA"/>
    <w:rsid w:val="001A7792"/>
    <w:rsid w:val="001B0F45"/>
    <w:rsid w:val="001B1EBA"/>
    <w:rsid w:val="001B3983"/>
    <w:rsid w:val="001B3A63"/>
    <w:rsid w:val="001B3C92"/>
    <w:rsid w:val="001B4D63"/>
    <w:rsid w:val="001B4E05"/>
    <w:rsid w:val="001B66D3"/>
    <w:rsid w:val="001B7D82"/>
    <w:rsid w:val="001C0EA3"/>
    <w:rsid w:val="001C1D04"/>
    <w:rsid w:val="001C1E0F"/>
    <w:rsid w:val="001C681C"/>
    <w:rsid w:val="001C6D02"/>
    <w:rsid w:val="001C71ED"/>
    <w:rsid w:val="001D27AD"/>
    <w:rsid w:val="001D31CD"/>
    <w:rsid w:val="001D3482"/>
    <w:rsid w:val="001D39B3"/>
    <w:rsid w:val="001D3E97"/>
    <w:rsid w:val="001D424D"/>
    <w:rsid w:val="001D453E"/>
    <w:rsid w:val="001D5093"/>
    <w:rsid w:val="001D5BDC"/>
    <w:rsid w:val="001D655E"/>
    <w:rsid w:val="001D7951"/>
    <w:rsid w:val="001E4343"/>
    <w:rsid w:val="001E4E2E"/>
    <w:rsid w:val="001E514F"/>
    <w:rsid w:val="001E627C"/>
    <w:rsid w:val="001E6729"/>
    <w:rsid w:val="001F3C94"/>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3AD0"/>
    <w:rsid w:val="002250B8"/>
    <w:rsid w:val="00225BFB"/>
    <w:rsid w:val="00231785"/>
    <w:rsid w:val="00233C1F"/>
    <w:rsid w:val="00235890"/>
    <w:rsid w:val="0023715B"/>
    <w:rsid w:val="00237A4E"/>
    <w:rsid w:val="00240D77"/>
    <w:rsid w:val="00242253"/>
    <w:rsid w:val="0024330A"/>
    <w:rsid w:val="00243742"/>
    <w:rsid w:val="00244DE4"/>
    <w:rsid w:val="00246A3F"/>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071"/>
    <w:rsid w:val="00295BB2"/>
    <w:rsid w:val="00297957"/>
    <w:rsid w:val="00297C8D"/>
    <w:rsid w:val="00297E25"/>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387"/>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37FFD"/>
    <w:rsid w:val="003429AE"/>
    <w:rsid w:val="00343154"/>
    <w:rsid w:val="00344E16"/>
    <w:rsid w:val="003457DA"/>
    <w:rsid w:val="00347DF3"/>
    <w:rsid w:val="003502F3"/>
    <w:rsid w:val="00350D60"/>
    <w:rsid w:val="00353138"/>
    <w:rsid w:val="00354337"/>
    <w:rsid w:val="00354469"/>
    <w:rsid w:val="00362688"/>
    <w:rsid w:val="00362C9A"/>
    <w:rsid w:val="003648A3"/>
    <w:rsid w:val="003648CE"/>
    <w:rsid w:val="0036580E"/>
    <w:rsid w:val="00367328"/>
    <w:rsid w:val="0037491F"/>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562C"/>
    <w:rsid w:val="003D67F9"/>
    <w:rsid w:val="003E15BB"/>
    <w:rsid w:val="003E421E"/>
    <w:rsid w:val="003E6101"/>
    <w:rsid w:val="003E7D3A"/>
    <w:rsid w:val="003F1718"/>
    <w:rsid w:val="003F424A"/>
    <w:rsid w:val="003F4841"/>
    <w:rsid w:val="003F4F5B"/>
    <w:rsid w:val="00400F53"/>
    <w:rsid w:val="00402EA2"/>
    <w:rsid w:val="0040668B"/>
    <w:rsid w:val="00406E52"/>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4FBB"/>
    <w:rsid w:val="00436E7C"/>
    <w:rsid w:val="004435C1"/>
    <w:rsid w:val="00443D7D"/>
    <w:rsid w:val="0045144E"/>
    <w:rsid w:val="00451614"/>
    <w:rsid w:val="00453325"/>
    <w:rsid w:val="00455D11"/>
    <w:rsid w:val="004574A8"/>
    <w:rsid w:val="00461A74"/>
    <w:rsid w:val="00461E37"/>
    <w:rsid w:val="00463538"/>
    <w:rsid w:val="0046516B"/>
    <w:rsid w:val="00476D7B"/>
    <w:rsid w:val="00483C6D"/>
    <w:rsid w:val="00484A8C"/>
    <w:rsid w:val="00486477"/>
    <w:rsid w:val="004867F2"/>
    <w:rsid w:val="004905EC"/>
    <w:rsid w:val="004917C1"/>
    <w:rsid w:val="00494751"/>
    <w:rsid w:val="004949FB"/>
    <w:rsid w:val="00494CA6"/>
    <w:rsid w:val="00494D25"/>
    <w:rsid w:val="00495E87"/>
    <w:rsid w:val="0049606D"/>
    <w:rsid w:val="004963B7"/>
    <w:rsid w:val="0049706D"/>
    <w:rsid w:val="004973E3"/>
    <w:rsid w:val="00497779"/>
    <w:rsid w:val="004A1D06"/>
    <w:rsid w:val="004A4402"/>
    <w:rsid w:val="004A4BDB"/>
    <w:rsid w:val="004A54D8"/>
    <w:rsid w:val="004A7EC8"/>
    <w:rsid w:val="004B26CD"/>
    <w:rsid w:val="004B4DDF"/>
    <w:rsid w:val="004B7389"/>
    <w:rsid w:val="004C0411"/>
    <w:rsid w:val="004C1634"/>
    <w:rsid w:val="004C235A"/>
    <w:rsid w:val="004C2960"/>
    <w:rsid w:val="004C3EF7"/>
    <w:rsid w:val="004C4190"/>
    <w:rsid w:val="004C5724"/>
    <w:rsid w:val="004C7489"/>
    <w:rsid w:val="004D0B5E"/>
    <w:rsid w:val="004D5584"/>
    <w:rsid w:val="004D7720"/>
    <w:rsid w:val="004E1A20"/>
    <w:rsid w:val="004E2A41"/>
    <w:rsid w:val="004E41B4"/>
    <w:rsid w:val="004E4955"/>
    <w:rsid w:val="004E4D0F"/>
    <w:rsid w:val="004E57A3"/>
    <w:rsid w:val="004E6732"/>
    <w:rsid w:val="004E71E9"/>
    <w:rsid w:val="004F1030"/>
    <w:rsid w:val="004F14BA"/>
    <w:rsid w:val="004F1EAD"/>
    <w:rsid w:val="004F27C1"/>
    <w:rsid w:val="004F31A6"/>
    <w:rsid w:val="004F32FF"/>
    <w:rsid w:val="004F430D"/>
    <w:rsid w:val="004F579F"/>
    <w:rsid w:val="004F6A25"/>
    <w:rsid w:val="004F75D6"/>
    <w:rsid w:val="005039CC"/>
    <w:rsid w:val="00504148"/>
    <w:rsid w:val="005067A9"/>
    <w:rsid w:val="00510E98"/>
    <w:rsid w:val="005110DB"/>
    <w:rsid w:val="0051129F"/>
    <w:rsid w:val="005132BC"/>
    <w:rsid w:val="00515032"/>
    <w:rsid w:val="00515BF6"/>
    <w:rsid w:val="00515D3A"/>
    <w:rsid w:val="0051766D"/>
    <w:rsid w:val="00522B08"/>
    <w:rsid w:val="00523C48"/>
    <w:rsid w:val="00525B5A"/>
    <w:rsid w:val="005260B8"/>
    <w:rsid w:val="005266A3"/>
    <w:rsid w:val="005271A6"/>
    <w:rsid w:val="005275EF"/>
    <w:rsid w:val="005301D0"/>
    <w:rsid w:val="005334DE"/>
    <w:rsid w:val="0053535F"/>
    <w:rsid w:val="00536F60"/>
    <w:rsid w:val="00537A73"/>
    <w:rsid w:val="00537F3C"/>
    <w:rsid w:val="00545DE9"/>
    <w:rsid w:val="005508C9"/>
    <w:rsid w:val="00552FFB"/>
    <w:rsid w:val="005538FD"/>
    <w:rsid w:val="00554AF7"/>
    <w:rsid w:val="005553D0"/>
    <w:rsid w:val="005558D2"/>
    <w:rsid w:val="00556D6F"/>
    <w:rsid w:val="005579AB"/>
    <w:rsid w:val="005603B2"/>
    <w:rsid w:val="005627AD"/>
    <w:rsid w:val="00563C49"/>
    <w:rsid w:val="00564096"/>
    <w:rsid w:val="005649F8"/>
    <w:rsid w:val="005651F4"/>
    <w:rsid w:val="00566BE7"/>
    <w:rsid w:val="00571E9C"/>
    <w:rsid w:val="00573619"/>
    <w:rsid w:val="00574A88"/>
    <w:rsid w:val="00575314"/>
    <w:rsid w:val="00575488"/>
    <w:rsid w:val="00576A43"/>
    <w:rsid w:val="00576E50"/>
    <w:rsid w:val="00577A6A"/>
    <w:rsid w:val="00577B14"/>
    <w:rsid w:val="00577C8A"/>
    <w:rsid w:val="0058049B"/>
    <w:rsid w:val="005842C8"/>
    <w:rsid w:val="00584671"/>
    <w:rsid w:val="005874A4"/>
    <w:rsid w:val="00594294"/>
    <w:rsid w:val="00595815"/>
    <w:rsid w:val="005A3AF1"/>
    <w:rsid w:val="005A4F55"/>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4AA"/>
    <w:rsid w:val="00600ABC"/>
    <w:rsid w:val="00601F2A"/>
    <w:rsid w:val="00602AB9"/>
    <w:rsid w:val="00602E69"/>
    <w:rsid w:val="00603075"/>
    <w:rsid w:val="006035ED"/>
    <w:rsid w:val="00606B0F"/>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41F"/>
    <w:rsid w:val="00667BF4"/>
    <w:rsid w:val="00671163"/>
    <w:rsid w:val="006734B6"/>
    <w:rsid w:val="00676025"/>
    <w:rsid w:val="00676E6A"/>
    <w:rsid w:val="00680D4A"/>
    <w:rsid w:val="00681C9A"/>
    <w:rsid w:val="006830A7"/>
    <w:rsid w:val="006836CC"/>
    <w:rsid w:val="0068517B"/>
    <w:rsid w:val="00685E0A"/>
    <w:rsid w:val="00686FE2"/>
    <w:rsid w:val="00687F67"/>
    <w:rsid w:val="00690465"/>
    <w:rsid w:val="006910EB"/>
    <w:rsid w:val="006916AA"/>
    <w:rsid w:val="00692693"/>
    <w:rsid w:val="00693523"/>
    <w:rsid w:val="0069418F"/>
    <w:rsid w:val="00694F27"/>
    <w:rsid w:val="00695D6B"/>
    <w:rsid w:val="00695DAB"/>
    <w:rsid w:val="006968B4"/>
    <w:rsid w:val="006A1652"/>
    <w:rsid w:val="006A69A7"/>
    <w:rsid w:val="006B0327"/>
    <w:rsid w:val="006B2D31"/>
    <w:rsid w:val="006B540B"/>
    <w:rsid w:val="006B722F"/>
    <w:rsid w:val="006B7990"/>
    <w:rsid w:val="006C0842"/>
    <w:rsid w:val="006C3A29"/>
    <w:rsid w:val="006C3B7C"/>
    <w:rsid w:val="006C4CFF"/>
    <w:rsid w:val="006C5B6B"/>
    <w:rsid w:val="006C5D08"/>
    <w:rsid w:val="006C64FB"/>
    <w:rsid w:val="006D5671"/>
    <w:rsid w:val="006D60C5"/>
    <w:rsid w:val="006D7BB6"/>
    <w:rsid w:val="006E0661"/>
    <w:rsid w:val="006E1779"/>
    <w:rsid w:val="006E268B"/>
    <w:rsid w:val="006E271E"/>
    <w:rsid w:val="006E28A2"/>
    <w:rsid w:val="006E617D"/>
    <w:rsid w:val="006F0D27"/>
    <w:rsid w:val="006F376F"/>
    <w:rsid w:val="006F3DD6"/>
    <w:rsid w:val="006F41FB"/>
    <w:rsid w:val="006F4EC3"/>
    <w:rsid w:val="006F6951"/>
    <w:rsid w:val="006F6F2E"/>
    <w:rsid w:val="007002F8"/>
    <w:rsid w:val="00701063"/>
    <w:rsid w:val="007068EF"/>
    <w:rsid w:val="007118A0"/>
    <w:rsid w:val="007135C1"/>
    <w:rsid w:val="00713A45"/>
    <w:rsid w:val="00714EB0"/>
    <w:rsid w:val="00715818"/>
    <w:rsid w:val="00715BD2"/>
    <w:rsid w:val="007161DB"/>
    <w:rsid w:val="0071628A"/>
    <w:rsid w:val="00717B6F"/>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6081"/>
    <w:rsid w:val="007610FA"/>
    <w:rsid w:val="00761774"/>
    <w:rsid w:val="00765A68"/>
    <w:rsid w:val="00766BE8"/>
    <w:rsid w:val="00767342"/>
    <w:rsid w:val="00770098"/>
    <w:rsid w:val="00770EAE"/>
    <w:rsid w:val="00771EE8"/>
    <w:rsid w:val="007764F0"/>
    <w:rsid w:val="007769EA"/>
    <w:rsid w:val="00781593"/>
    <w:rsid w:val="00781B17"/>
    <w:rsid w:val="00782AD1"/>
    <w:rsid w:val="00783885"/>
    <w:rsid w:val="00784021"/>
    <w:rsid w:val="00784957"/>
    <w:rsid w:val="00785B6D"/>
    <w:rsid w:val="0078649F"/>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5EAB"/>
    <w:rsid w:val="007C7FFE"/>
    <w:rsid w:val="007D1751"/>
    <w:rsid w:val="007D4A4F"/>
    <w:rsid w:val="007D5B0A"/>
    <w:rsid w:val="007D7EC5"/>
    <w:rsid w:val="007E03E5"/>
    <w:rsid w:val="007E248B"/>
    <w:rsid w:val="007E2694"/>
    <w:rsid w:val="007E2A3B"/>
    <w:rsid w:val="007E4211"/>
    <w:rsid w:val="007E4413"/>
    <w:rsid w:val="007E46FE"/>
    <w:rsid w:val="007E6FE0"/>
    <w:rsid w:val="007F0C0C"/>
    <w:rsid w:val="007F0DAF"/>
    <w:rsid w:val="007F15D7"/>
    <w:rsid w:val="007F2399"/>
    <w:rsid w:val="007F42BA"/>
    <w:rsid w:val="007F4376"/>
    <w:rsid w:val="007F5DC1"/>
    <w:rsid w:val="007F6764"/>
    <w:rsid w:val="007F71CC"/>
    <w:rsid w:val="007F72A0"/>
    <w:rsid w:val="0080125A"/>
    <w:rsid w:val="00804B2B"/>
    <w:rsid w:val="008058F5"/>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1D97"/>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1BB"/>
    <w:rsid w:val="0089561D"/>
    <w:rsid w:val="0089778B"/>
    <w:rsid w:val="00897D6E"/>
    <w:rsid w:val="008A087A"/>
    <w:rsid w:val="008A1449"/>
    <w:rsid w:val="008A2AF9"/>
    <w:rsid w:val="008A2EA0"/>
    <w:rsid w:val="008B076E"/>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E2887"/>
    <w:rsid w:val="008E40A8"/>
    <w:rsid w:val="008E4F32"/>
    <w:rsid w:val="008E510D"/>
    <w:rsid w:val="008E58E6"/>
    <w:rsid w:val="008E6DDB"/>
    <w:rsid w:val="008E7322"/>
    <w:rsid w:val="008F05B2"/>
    <w:rsid w:val="008F1047"/>
    <w:rsid w:val="008F1E69"/>
    <w:rsid w:val="008F21F1"/>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3BE0"/>
    <w:rsid w:val="0093567A"/>
    <w:rsid w:val="00936D5F"/>
    <w:rsid w:val="00937CEB"/>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12B7"/>
    <w:rsid w:val="009B27A5"/>
    <w:rsid w:val="009B3F1D"/>
    <w:rsid w:val="009B4832"/>
    <w:rsid w:val="009B5020"/>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10DF"/>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5B69"/>
    <w:rsid w:val="00A26F11"/>
    <w:rsid w:val="00A272D9"/>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156"/>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3C72"/>
    <w:rsid w:val="00AB6C0D"/>
    <w:rsid w:val="00AB77C5"/>
    <w:rsid w:val="00AC0229"/>
    <w:rsid w:val="00AC0437"/>
    <w:rsid w:val="00AC3A69"/>
    <w:rsid w:val="00AC43C7"/>
    <w:rsid w:val="00AC5F40"/>
    <w:rsid w:val="00AC6506"/>
    <w:rsid w:val="00AC6DF4"/>
    <w:rsid w:val="00AD0B55"/>
    <w:rsid w:val="00AD1A52"/>
    <w:rsid w:val="00AD4533"/>
    <w:rsid w:val="00AD546D"/>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15D"/>
    <w:rsid w:val="00B23E39"/>
    <w:rsid w:val="00B25345"/>
    <w:rsid w:val="00B253BF"/>
    <w:rsid w:val="00B25A5B"/>
    <w:rsid w:val="00B27EF4"/>
    <w:rsid w:val="00B30486"/>
    <w:rsid w:val="00B30DF1"/>
    <w:rsid w:val="00B30E38"/>
    <w:rsid w:val="00B3382F"/>
    <w:rsid w:val="00B34019"/>
    <w:rsid w:val="00B35DCA"/>
    <w:rsid w:val="00B46120"/>
    <w:rsid w:val="00B47AA5"/>
    <w:rsid w:val="00B514CA"/>
    <w:rsid w:val="00B56744"/>
    <w:rsid w:val="00B57719"/>
    <w:rsid w:val="00B60CFD"/>
    <w:rsid w:val="00B61A8A"/>
    <w:rsid w:val="00B627D9"/>
    <w:rsid w:val="00B667C1"/>
    <w:rsid w:val="00B66D29"/>
    <w:rsid w:val="00B71262"/>
    <w:rsid w:val="00B72BA8"/>
    <w:rsid w:val="00B72F97"/>
    <w:rsid w:val="00B7433B"/>
    <w:rsid w:val="00B750D9"/>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EAD"/>
    <w:rsid w:val="00BA616E"/>
    <w:rsid w:val="00BA7744"/>
    <w:rsid w:val="00BB1845"/>
    <w:rsid w:val="00BB1F0C"/>
    <w:rsid w:val="00BB2094"/>
    <w:rsid w:val="00BB36F0"/>
    <w:rsid w:val="00BB5D2C"/>
    <w:rsid w:val="00BC2DBE"/>
    <w:rsid w:val="00BC63AF"/>
    <w:rsid w:val="00BD1C22"/>
    <w:rsid w:val="00BD1D08"/>
    <w:rsid w:val="00BD2D51"/>
    <w:rsid w:val="00BD385E"/>
    <w:rsid w:val="00BD5F18"/>
    <w:rsid w:val="00BD7906"/>
    <w:rsid w:val="00BE0230"/>
    <w:rsid w:val="00BE05DE"/>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5F55"/>
    <w:rsid w:val="00C21FFF"/>
    <w:rsid w:val="00C22EED"/>
    <w:rsid w:val="00C239E5"/>
    <w:rsid w:val="00C26479"/>
    <w:rsid w:val="00C2660F"/>
    <w:rsid w:val="00C26F80"/>
    <w:rsid w:val="00C277A3"/>
    <w:rsid w:val="00C313AE"/>
    <w:rsid w:val="00C338B4"/>
    <w:rsid w:val="00C33E85"/>
    <w:rsid w:val="00C355A2"/>
    <w:rsid w:val="00C371F0"/>
    <w:rsid w:val="00C378E0"/>
    <w:rsid w:val="00C4069A"/>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56E9D"/>
    <w:rsid w:val="00C61E65"/>
    <w:rsid w:val="00C631F0"/>
    <w:rsid w:val="00C63D60"/>
    <w:rsid w:val="00C63EF1"/>
    <w:rsid w:val="00C63F29"/>
    <w:rsid w:val="00C640BC"/>
    <w:rsid w:val="00C65E6E"/>
    <w:rsid w:val="00C721A3"/>
    <w:rsid w:val="00C73797"/>
    <w:rsid w:val="00C75A5F"/>
    <w:rsid w:val="00C76E37"/>
    <w:rsid w:val="00C801FC"/>
    <w:rsid w:val="00C80B41"/>
    <w:rsid w:val="00C82BAF"/>
    <w:rsid w:val="00C901E8"/>
    <w:rsid w:val="00C91878"/>
    <w:rsid w:val="00C931DA"/>
    <w:rsid w:val="00C9372B"/>
    <w:rsid w:val="00C93AC2"/>
    <w:rsid w:val="00C948F1"/>
    <w:rsid w:val="00CA620A"/>
    <w:rsid w:val="00CA6B85"/>
    <w:rsid w:val="00CB06DD"/>
    <w:rsid w:val="00CB11D6"/>
    <w:rsid w:val="00CB18CD"/>
    <w:rsid w:val="00CB1A89"/>
    <w:rsid w:val="00CB24D2"/>
    <w:rsid w:val="00CB31C8"/>
    <w:rsid w:val="00CB34E0"/>
    <w:rsid w:val="00CC346D"/>
    <w:rsid w:val="00CC4CE6"/>
    <w:rsid w:val="00CC685D"/>
    <w:rsid w:val="00CC7AFE"/>
    <w:rsid w:val="00CD01C5"/>
    <w:rsid w:val="00CD5E66"/>
    <w:rsid w:val="00CD6E0A"/>
    <w:rsid w:val="00CE46AD"/>
    <w:rsid w:val="00CE476D"/>
    <w:rsid w:val="00CE6A6F"/>
    <w:rsid w:val="00CE7663"/>
    <w:rsid w:val="00CE79B5"/>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157"/>
    <w:rsid w:val="00D1127E"/>
    <w:rsid w:val="00D1161A"/>
    <w:rsid w:val="00D11A0B"/>
    <w:rsid w:val="00D11EDF"/>
    <w:rsid w:val="00D121AC"/>
    <w:rsid w:val="00D1642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4840"/>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1CA4"/>
    <w:rsid w:val="00D929B8"/>
    <w:rsid w:val="00D946B1"/>
    <w:rsid w:val="00DA0AAD"/>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DF4FD5"/>
    <w:rsid w:val="00E01741"/>
    <w:rsid w:val="00E018DF"/>
    <w:rsid w:val="00E01DD8"/>
    <w:rsid w:val="00E025E7"/>
    <w:rsid w:val="00E0580C"/>
    <w:rsid w:val="00E111E4"/>
    <w:rsid w:val="00E13812"/>
    <w:rsid w:val="00E140B1"/>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0AE7"/>
    <w:rsid w:val="00E74F04"/>
    <w:rsid w:val="00E760EF"/>
    <w:rsid w:val="00E7736C"/>
    <w:rsid w:val="00E807B6"/>
    <w:rsid w:val="00E82B23"/>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CC7"/>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0BDD"/>
    <w:rsid w:val="00EE2338"/>
    <w:rsid w:val="00EE50D5"/>
    <w:rsid w:val="00EE50E9"/>
    <w:rsid w:val="00EE55C4"/>
    <w:rsid w:val="00EF509A"/>
    <w:rsid w:val="00EF70B7"/>
    <w:rsid w:val="00F01FED"/>
    <w:rsid w:val="00F0233A"/>
    <w:rsid w:val="00F0436E"/>
    <w:rsid w:val="00F0470C"/>
    <w:rsid w:val="00F04D85"/>
    <w:rsid w:val="00F072DE"/>
    <w:rsid w:val="00F07581"/>
    <w:rsid w:val="00F07726"/>
    <w:rsid w:val="00F10481"/>
    <w:rsid w:val="00F110C3"/>
    <w:rsid w:val="00F1393C"/>
    <w:rsid w:val="00F1405F"/>
    <w:rsid w:val="00F15C1D"/>
    <w:rsid w:val="00F15F68"/>
    <w:rsid w:val="00F16F7F"/>
    <w:rsid w:val="00F17355"/>
    <w:rsid w:val="00F1793F"/>
    <w:rsid w:val="00F23418"/>
    <w:rsid w:val="00F23605"/>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47C1"/>
    <w:rsid w:val="00F45E52"/>
    <w:rsid w:val="00F501CE"/>
    <w:rsid w:val="00F5265C"/>
    <w:rsid w:val="00F53E37"/>
    <w:rsid w:val="00F60167"/>
    <w:rsid w:val="00F64B7C"/>
    <w:rsid w:val="00F67E86"/>
    <w:rsid w:val="00F71094"/>
    <w:rsid w:val="00F71885"/>
    <w:rsid w:val="00F73FFF"/>
    <w:rsid w:val="00F77F4F"/>
    <w:rsid w:val="00F77FB5"/>
    <w:rsid w:val="00F81270"/>
    <w:rsid w:val="00F81CAC"/>
    <w:rsid w:val="00F820A3"/>
    <w:rsid w:val="00F836BB"/>
    <w:rsid w:val="00F83B39"/>
    <w:rsid w:val="00F851A5"/>
    <w:rsid w:val="00F85FCD"/>
    <w:rsid w:val="00F874D3"/>
    <w:rsid w:val="00F920A9"/>
    <w:rsid w:val="00F927A3"/>
    <w:rsid w:val="00F94940"/>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0375"/>
    <w:rsid w:val="00FC1684"/>
    <w:rsid w:val="00FC449F"/>
    <w:rsid w:val="00FC461D"/>
    <w:rsid w:val="00FD203E"/>
    <w:rsid w:val="00FD224C"/>
    <w:rsid w:val="00FD4084"/>
    <w:rsid w:val="00FD44FD"/>
    <w:rsid w:val="00FD450C"/>
    <w:rsid w:val="00FD7068"/>
    <w:rsid w:val="00FD7E88"/>
    <w:rsid w:val="00FE192B"/>
    <w:rsid w:val="00FE31EE"/>
    <w:rsid w:val="00FE4DA2"/>
    <w:rsid w:val="00FF2D2F"/>
    <w:rsid w:val="00FF31C0"/>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C0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060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77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492677115">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5DD85-0F30-48C3-AFE8-1F1630613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16</Pages>
  <Words>5278</Words>
  <Characters>31441</Characters>
  <Application>Microsoft Office Word</Application>
  <DocSecurity>0</DocSecurity>
  <Lines>262</Lines>
  <Paragraphs>73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36646</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148</cp:revision>
  <cp:lastPrinted>2026-06-02T12:40:00Z</cp:lastPrinted>
  <dcterms:created xsi:type="dcterms:W3CDTF">2024-05-09T13:09:00Z</dcterms:created>
  <dcterms:modified xsi:type="dcterms:W3CDTF">2026-06-16T14:00:00Z</dcterms:modified>
</cp:coreProperties>
</file>