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08C41CBE" w:rsidR="00C33E85" w:rsidRDefault="00E848AC" w:rsidP="008D1D81">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BE09DC">
        <w:rPr>
          <w:b/>
          <w:sz w:val="22"/>
          <w:szCs w:val="22"/>
        </w:rPr>
        <w:t>TERMO DE REFERÊNCIA</w:t>
      </w:r>
    </w:p>
    <w:p w14:paraId="668F5520" w14:textId="77777777" w:rsidR="001954FB" w:rsidRDefault="001954FB" w:rsidP="008D1D81">
      <w:pPr>
        <w:tabs>
          <w:tab w:val="left" w:pos="0"/>
          <w:tab w:val="left" w:pos="142"/>
        </w:tabs>
        <w:spacing w:line="360" w:lineRule="auto"/>
        <w:jc w:val="center"/>
        <w:rPr>
          <w:b/>
          <w:sz w:val="22"/>
          <w:szCs w:val="22"/>
        </w:rPr>
      </w:pPr>
      <w:bookmarkStart w:id="1" w:name="_GoBack"/>
      <w:bookmarkEnd w:id="1"/>
    </w:p>
    <w:p w14:paraId="1D18737F" w14:textId="77777777" w:rsidR="001954FB" w:rsidRPr="00021293" w:rsidRDefault="001954FB" w:rsidP="001954FB">
      <w:pPr>
        <w:spacing w:line="360" w:lineRule="auto"/>
        <w:rPr>
          <w:b/>
          <w:bCs/>
          <w:sz w:val="22"/>
          <w:szCs w:val="22"/>
        </w:rPr>
      </w:pPr>
      <w:bookmarkStart w:id="2" w:name="_Hlk172884495"/>
      <w:bookmarkStart w:id="3" w:name="_Hlk189475685"/>
      <w:bookmarkStart w:id="4" w:name="_Hlk202851803"/>
      <w:r w:rsidRPr="00021293">
        <w:rPr>
          <w:b/>
          <w:bCs/>
          <w:sz w:val="22"/>
          <w:szCs w:val="22"/>
        </w:rPr>
        <w:t xml:space="preserve">Processo Licitatório nº </w:t>
      </w:r>
      <w:r>
        <w:rPr>
          <w:b/>
          <w:bCs/>
          <w:sz w:val="22"/>
          <w:szCs w:val="22"/>
        </w:rPr>
        <w:t>058/2025</w:t>
      </w:r>
    </w:p>
    <w:bookmarkEnd w:id="2"/>
    <w:p w14:paraId="4E138443" w14:textId="77777777" w:rsidR="001954FB" w:rsidRPr="00021293" w:rsidRDefault="001954FB" w:rsidP="001954FB">
      <w:pPr>
        <w:spacing w:line="360" w:lineRule="auto"/>
        <w:rPr>
          <w:b/>
          <w:bCs/>
          <w:sz w:val="22"/>
          <w:szCs w:val="22"/>
        </w:rPr>
      </w:pPr>
      <w:r w:rsidRPr="00021293">
        <w:rPr>
          <w:b/>
          <w:bCs/>
          <w:sz w:val="22"/>
          <w:szCs w:val="22"/>
        </w:rPr>
        <w:t xml:space="preserve">Inexigibilidade de Licitação nº </w:t>
      </w:r>
      <w:r>
        <w:rPr>
          <w:b/>
          <w:bCs/>
          <w:sz w:val="22"/>
          <w:szCs w:val="22"/>
        </w:rPr>
        <w:t>026/2025</w:t>
      </w:r>
    </w:p>
    <w:p w14:paraId="5DC5CFDC" w14:textId="77777777" w:rsidR="001954FB" w:rsidRPr="00021293" w:rsidRDefault="001954FB" w:rsidP="001954FB">
      <w:pPr>
        <w:spacing w:line="360" w:lineRule="auto"/>
        <w:rPr>
          <w:b/>
          <w:bCs/>
          <w:sz w:val="22"/>
          <w:szCs w:val="22"/>
        </w:rPr>
      </w:pPr>
      <w:r w:rsidRPr="00021293">
        <w:rPr>
          <w:b/>
          <w:bCs/>
          <w:sz w:val="22"/>
          <w:szCs w:val="22"/>
        </w:rPr>
        <w:t xml:space="preserve">Credenciamento nº </w:t>
      </w:r>
      <w:bookmarkEnd w:id="3"/>
      <w:r>
        <w:rPr>
          <w:b/>
          <w:bCs/>
          <w:sz w:val="22"/>
          <w:szCs w:val="22"/>
        </w:rPr>
        <w:t>010/2025</w:t>
      </w:r>
    </w:p>
    <w:bookmarkEnd w:id="4"/>
    <w:p w14:paraId="1C6533DB" w14:textId="77777777" w:rsidR="009F2D68" w:rsidRPr="00BE09DC" w:rsidRDefault="009F2D68" w:rsidP="008D1D81">
      <w:pPr>
        <w:tabs>
          <w:tab w:val="left" w:pos="0"/>
          <w:tab w:val="left" w:pos="142"/>
        </w:tabs>
        <w:spacing w:line="360" w:lineRule="auto"/>
        <w:jc w:val="both"/>
        <w:rPr>
          <w:b/>
          <w:sz w:val="22"/>
          <w:szCs w:val="22"/>
        </w:rPr>
      </w:pPr>
    </w:p>
    <w:p w14:paraId="56765139" w14:textId="77777777" w:rsidR="00361381" w:rsidRPr="00BE09DC" w:rsidRDefault="001A27B9" w:rsidP="008D1D81">
      <w:pPr>
        <w:pStyle w:val="PargrafodaLista"/>
        <w:numPr>
          <w:ilvl w:val="0"/>
          <w:numId w:val="7"/>
        </w:numPr>
        <w:tabs>
          <w:tab w:val="left" w:pos="0"/>
        </w:tabs>
        <w:spacing w:line="360" w:lineRule="auto"/>
        <w:ind w:left="0" w:firstLine="0"/>
        <w:jc w:val="both"/>
        <w:rPr>
          <w:b/>
          <w:sz w:val="22"/>
          <w:szCs w:val="22"/>
        </w:rPr>
      </w:pPr>
      <w:r w:rsidRPr="00BE09DC">
        <w:rPr>
          <w:b/>
          <w:sz w:val="22"/>
          <w:szCs w:val="22"/>
        </w:rPr>
        <w:t xml:space="preserve">DAS CONDIÇÕES GERAIS DA CONTRATAÇÃO </w:t>
      </w:r>
    </w:p>
    <w:p w14:paraId="1768B660" w14:textId="5B985DCC" w:rsidR="005B7E20" w:rsidRPr="00BE09DC" w:rsidRDefault="00AF766A" w:rsidP="008D1D81">
      <w:pPr>
        <w:pStyle w:val="PargrafodaLista"/>
        <w:numPr>
          <w:ilvl w:val="1"/>
          <w:numId w:val="7"/>
        </w:numPr>
        <w:tabs>
          <w:tab w:val="left" w:pos="0"/>
          <w:tab w:val="left" w:pos="142"/>
        </w:tabs>
        <w:spacing w:line="360" w:lineRule="auto"/>
        <w:ind w:left="0" w:firstLine="0"/>
        <w:jc w:val="both"/>
        <w:rPr>
          <w:rFonts w:eastAsia="Calibri"/>
          <w:sz w:val="22"/>
          <w:szCs w:val="22"/>
        </w:rPr>
      </w:pPr>
      <w:bookmarkStart w:id="5" w:name="_Hlk202851649"/>
      <w:r w:rsidRPr="00BE09DC">
        <w:rPr>
          <w:rFonts w:eastAsia="Calibri"/>
          <w:bCs/>
          <w:sz w:val="22"/>
          <w:szCs w:val="22"/>
          <w:lang w:val="pt-BR"/>
        </w:rPr>
        <w:t xml:space="preserve">Contratação de empresas especializada para </w:t>
      </w:r>
      <w:r w:rsidRPr="00BE09DC">
        <w:rPr>
          <w:sz w:val="22"/>
          <w:szCs w:val="22"/>
        </w:rPr>
        <w:t>prestação de serviço de lavagens de veículos para atender a demanda no Município de Catuji/MG</w:t>
      </w:r>
      <w:bookmarkEnd w:id="5"/>
      <w:r w:rsidR="00564C9B" w:rsidRPr="00BE09DC">
        <w:rPr>
          <w:rFonts w:eastAsia="Calibri"/>
          <w:bCs/>
          <w:sz w:val="22"/>
          <w:szCs w:val="22"/>
          <w:lang w:val="pt-BR"/>
        </w:rPr>
        <w:t xml:space="preserve">, </w:t>
      </w:r>
      <w:r w:rsidR="001A27B9" w:rsidRPr="00BE09DC">
        <w:rPr>
          <w:rFonts w:eastAsia="Calibri"/>
          <w:sz w:val="22"/>
          <w:szCs w:val="22"/>
        </w:rPr>
        <w:t>nos termos da tabela abaixo, conforme condições e exigências estabelecidas neste instrumento.</w:t>
      </w:r>
    </w:p>
    <w:tbl>
      <w:tblPr>
        <w:tblStyle w:val="Tabelacomgrade31"/>
        <w:tblW w:w="5000" w:type="pct"/>
        <w:tblLook w:val="04A0" w:firstRow="1" w:lastRow="0" w:firstColumn="1" w:lastColumn="0" w:noHBand="0" w:noVBand="1"/>
      </w:tblPr>
      <w:tblGrid>
        <w:gridCol w:w="754"/>
        <w:gridCol w:w="5296"/>
        <w:gridCol w:w="821"/>
        <w:gridCol w:w="1041"/>
        <w:gridCol w:w="1717"/>
      </w:tblGrid>
      <w:tr w:rsidR="00AF766A" w:rsidRPr="00BE09DC" w14:paraId="615FE75F" w14:textId="28362051" w:rsidTr="00AF766A">
        <w:trPr>
          <w:trHeight w:val="20"/>
        </w:trPr>
        <w:tc>
          <w:tcPr>
            <w:tcW w:w="366" w:type="pct"/>
            <w:vAlign w:val="center"/>
          </w:tcPr>
          <w:p w14:paraId="56EB03AB" w14:textId="77777777" w:rsidR="00AF766A" w:rsidRPr="00AF766A" w:rsidRDefault="00AF766A" w:rsidP="008D1D81">
            <w:pPr>
              <w:spacing w:line="360" w:lineRule="auto"/>
              <w:jc w:val="center"/>
              <w:rPr>
                <w:rFonts w:ascii="Times New Roman" w:hAnsi="Times New Roman" w:cs="Times New Roman"/>
                <w:sz w:val="22"/>
                <w:szCs w:val="22"/>
              </w:rPr>
            </w:pPr>
            <w:bookmarkStart w:id="6" w:name="_Hlk202769759"/>
            <w:r w:rsidRPr="00AF766A">
              <w:rPr>
                <w:rFonts w:ascii="Times New Roman" w:hAnsi="Times New Roman" w:cs="Times New Roman"/>
                <w:sz w:val="22"/>
                <w:szCs w:val="22"/>
              </w:rPr>
              <w:t>ITEM</w:t>
            </w:r>
          </w:p>
        </w:tc>
        <w:tc>
          <w:tcPr>
            <w:tcW w:w="2796" w:type="pct"/>
            <w:vAlign w:val="center"/>
          </w:tcPr>
          <w:p w14:paraId="10F8AB30"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sz w:val="22"/>
                <w:szCs w:val="22"/>
              </w:rPr>
              <w:t>DESCRIÇÃO DO PRODUTO</w:t>
            </w:r>
          </w:p>
        </w:tc>
        <w:tc>
          <w:tcPr>
            <w:tcW w:w="398" w:type="pct"/>
            <w:vAlign w:val="center"/>
          </w:tcPr>
          <w:p w14:paraId="2ECC11C7"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sz w:val="22"/>
                <w:szCs w:val="22"/>
              </w:rPr>
              <w:t>UNID.</w:t>
            </w:r>
          </w:p>
        </w:tc>
        <w:tc>
          <w:tcPr>
            <w:tcW w:w="502" w:type="pct"/>
            <w:vAlign w:val="center"/>
          </w:tcPr>
          <w:p w14:paraId="65D2C1C1"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sz w:val="22"/>
                <w:szCs w:val="22"/>
              </w:rPr>
              <w:t>QUANT.</w:t>
            </w:r>
          </w:p>
        </w:tc>
        <w:tc>
          <w:tcPr>
            <w:tcW w:w="939" w:type="pct"/>
            <w:vAlign w:val="center"/>
          </w:tcPr>
          <w:p w14:paraId="3F829CF7" w14:textId="2C48D578" w:rsidR="00AF766A" w:rsidRPr="00BE09DC" w:rsidRDefault="00AF766A" w:rsidP="008D1D81">
            <w:pPr>
              <w:spacing w:line="360" w:lineRule="auto"/>
              <w:jc w:val="center"/>
              <w:rPr>
                <w:rFonts w:ascii="Times New Roman" w:hAnsi="Times New Roman" w:cs="Times New Roman"/>
                <w:sz w:val="22"/>
                <w:szCs w:val="22"/>
              </w:rPr>
            </w:pPr>
            <w:r w:rsidRPr="00BE09DC">
              <w:rPr>
                <w:rFonts w:ascii="Times New Roman" w:hAnsi="Times New Roman" w:cs="Times New Roman"/>
                <w:sz w:val="22"/>
                <w:szCs w:val="22"/>
              </w:rPr>
              <w:t>TETO DE PAGAMENTO</w:t>
            </w:r>
            <w:r w:rsidR="00D105E4">
              <w:rPr>
                <w:rFonts w:ascii="Times New Roman" w:hAnsi="Times New Roman" w:cs="Times New Roman"/>
                <w:sz w:val="22"/>
                <w:szCs w:val="22"/>
              </w:rPr>
              <w:t xml:space="preserve"> ($)</w:t>
            </w:r>
          </w:p>
        </w:tc>
      </w:tr>
      <w:tr w:rsidR="00AF766A" w:rsidRPr="00BE09DC" w14:paraId="5335AC60" w14:textId="121F93B4" w:rsidTr="00AF766A">
        <w:trPr>
          <w:trHeight w:val="20"/>
        </w:trPr>
        <w:tc>
          <w:tcPr>
            <w:tcW w:w="366" w:type="pct"/>
            <w:vAlign w:val="center"/>
          </w:tcPr>
          <w:p w14:paraId="373C14AF"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sz w:val="22"/>
                <w:szCs w:val="22"/>
              </w:rPr>
              <w:t>01</w:t>
            </w:r>
          </w:p>
        </w:tc>
        <w:tc>
          <w:tcPr>
            <w:tcW w:w="2796" w:type="pct"/>
          </w:tcPr>
          <w:p w14:paraId="16F24A01" w14:textId="77777777" w:rsidR="00AF766A" w:rsidRPr="00AF766A" w:rsidRDefault="00AF766A" w:rsidP="008D1D81">
            <w:pPr>
              <w:spacing w:line="360" w:lineRule="auto"/>
              <w:rPr>
                <w:rFonts w:ascii="Times New Roman" w:hAnsi="Times New Roman" w:cs="Times New Roman"/>
                <w:sz w:val="22"/>
                <w:szCs w:val="22"/>
              </w:rPr>
            </w:pPr>
            <w:r w:rsidRPr="00AF766A">
              <w:rPr>
                <w:rFonts w:ascii="Times New Roman" w:hAnsi="Times New Roman" w:cs="Times New Roman"/>
                <w:bCs/>
                <w:color w:val="000000" w:themeColor="text1"/>
                <w:sz w:val="22"/>
                <w:szCs w:val="22"/>
                <w:lang w:val="pt-PT"/>
              </w:rPr>
              <w:t>Lavagem geral (interior, exterior, motor e parte de baixo do veiculo), sem retirar bancos, forro de teto e carpete, de veiculos pequenos - leves</w:t>
            </w:r>
          </w:p>
        </w:tc>
        <w:tc>
          <w:tcPr>
            <w:tcW w:w="398" w:type="pct"/>
            <w:vAlign w:val="center"/>
          </w:tcPr>
          <w:p w14:paraId="680DC654" w14:textId="77777777" w:rsidR="00AF766A" w:rsidRPr="00AF766A" w:rsidRDefault="00AF766A" w:rsidP="008D1D81">
            <w:pPr>
              <w:spacing w:line="360" w:lineRule="auto"/>
              <w:jc w:val="center"/>
              <w:rPr>
                <w:rFonts w:ascii="Times New Roman" w:hAnsi="Times New Roman" w:cs="Times New Roman"/>
                <w:sz w:val="22"/>
                <w:szCs w:val="22"/>
              </w:rPr>
            </w:pPr>
            <w:proofErr w:type="spellStart"/>
            <w:r w:rsidRPr="00AF766A">
              <w:rPr>
                <w:rFonts w:ascii="Times New Roman" w:hAnsi="Times New Roman" w:cs="Times New Roman"/>
                <w:bCs/>
                <w:color w:val="000000" w:themeColor="text1"/>
                <w:sz w:val="22"/>
                <w:szCs w:val="22"/>
              </w:rPr>
              <w:t>Und</w:t>
            </w:r>
            <w:proofErr w:type="spellEnd"/>
          </w:p>
        </w:tc>
        <w:tc>
          <w:tcPr>
            <w:tcW w:w="502" w:type="pct"/>
            <w:vAlign w:val="center"/>
          </w:tcPr>
          <w:p w14:paraId="737E66AB"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bCs/>
                <w:color w:val="000000" w:themeColor="text1"/>
                <w:sz w:val="22"/>
                <w:szCs w:val="22"/>
              </w:rPr>
              <w:t>1.500</w:t>
            </w:r>
          </w:p>
        </w:tc>
        <w:tc>
          <w:tcPr>
            <w:tcW w:w="939" w:type="pct"/>
            <w:vAlign w:val="center"/>
          </w:tcPr>
          <w:p w14:paraId="60722D1E" w14:textId="73187136" w:rsidR="00AF766A" w:rsidRPr="00BE09DC" w:rsidRDefault="00D105E4" w:rsidP="008D1D81">
            <w:pPr>
              <w:spacing w:line="360" w:lineRule="auto"/>
              <w:jc w:val="center"/>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64,00</w:t>
            </w:r>
          </w:p>
        </w:tc>
      </w:tr>
      <w:tr w:rsidR="00AF766A" w:rsidRPr="00BE09DC" w14:paraId="0DBB57A6" w14:textId="1B647156" w:rsidTr="00AF766A">
        <w:trPr>
          <w:trHeight w:val="20"/>
        </w:trPr>
        <w:tc>
          <w:tcPr>
            <w:tcW w:w="366" w:type="pct"/>
            <w:vAlign w:val="center"/>
          </w:tcPr>
          <w:p w14:paraId="4D22BB43"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sz w:val="22"/>
                <w:szCs w:val="22"/>
              </w:rPr>
              <w:t>02</w:t>
            </w:r>
          </w:p>
        </w:tc>
        <w:tc>
          <w:tcPr>
            <w:tcW w:w="2796" w:type="pct"/>
          </w:tcPr>
          <w:p w14:paraId="4876D1C1" w14:textId="77777777" w:rsidR="00AF766A" w:rsidRPr="00AF766A" w:rsidRDefault="00AF766A" w:rsidP="008D1D81">
            <w:pPr>
              <w:spacing w:line="360" w:lineRule="auto"/>
              <w:rPr>
                <w:rFonts w:ascii="Times New Roman" w:hAnsi="Times New Roman" w:cs="Times New Roman"/>
                <w:sz w:val="22"/>
                <w:szCs w:val="22"/>
              </w:rPr>
            </w:pPr>
            <w:r w:rsidRPr="00AF766A">
              <w:rPr>
                <w:rFonts w:ascii="Times New Roman" w:hAnsi="Times New Roman" w:cs="Times New Roman"/>
                <w:bCs/>
                <w:color w:val="000000" w:themeColor="text1"/>
                <w:sz w:val="22"/>
                <w:szCs w:val="22"/>
                <w:lang w:val="pt-PT"/>
              </w:rPr>
              <w:t>Lavagem geral (interior, exterior, motor e parte de baixo do veiculo), sem retirar bancos, forro de teto e carpete, de veiculos pesados – caminhões.</w:t>
            </w:r>
          </w:p>
        </w:tc>
        <w:tc>
          <w:tcPr>
            <w:tcW w:w="398" w:type="pct"/>
            <w:vAlign w:val="center"/>
          </w:tcPr>
          <w:p w14:paraId="1159BFD8" w14:textId="77777777" w:rsidR="00AF766A" w:rsidRPr="00AF766A" w:rsidRDefault="00AF766A" w:rsidP="008D1D81">
            <w:pPr>
              <w:spacing w:line="360" w:lineRule="auto"/>
              <w:jc w:val="center"/>
              <w:rPr>
                <w:rFonts w:ascii="Times New Roman" w:hAnsi="Times New Roman" w:cs="Times New Roman"/>
                <w:sz w:val="22"/>
                <w:szCs w:val="22"/>
              </w:rPr>
            </w:pPr>
            <w:proofErr w:type="spellStart"/>
            <w:r w:rsidRPr="00AF766A">
              <w:rPr>
                <w:rFonts w:ascii="Times New Roman" w:hAnsi="Times New Roman" w:cs="Times New Roman"/>
                <w:bCs/>
                <w:color w:val="000000" w:themeColor="text1"/>
                <w:sz w:val="22"/>
                <w:szCs w:val="22"/>
              </w:rPr>
              <w:t>Und</w:t>
            </w:r>
            <w:proofErr w:type="spellEnd"/>
          </w:p>
        </w:tc>
        <w:tc>
          <w:tcPr>
            <w:tcW w:w="502" w:type="pct"/>
            <w:vAlign w:val="center"/>
          </w:tcPr>
          <w:p w14:paraId="3B217612"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bCs/>
                <w:color w:val="000000" w:themeColor="text1"/>
                <w:sz w:val="22"/>
                <w:szCs w:val="22"/>
              </w:rPr>
              <w:t>240</w:t>
            </w:r>
          </w:p>
        </w:tc>
        <w:tc>
          <w:tcPr>
            <w:tcW w:w="939" w:type="pct"/>
            <w:vAlign w:val="center"/>
          </w:tcPr>
          <w:p w14:paraId="775CA344" w14:textId="7D366F89" w:rsidR="00AF766A" w:rsidRPr="00BE09DC" w:rsidRDefault="00D105E4" w:rsidP="008D1D81">
            <w:pPr>
              <w:spacing w:line="360" w:lineRule="auto"/>
              <w:jc w:val="center"/>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195,00</w:t>
            </w:r>
          </w:p>
        </w:tc>
      </w:tr>
      <w:tr w:rsidR="00AF766A" w:rsidRPr="00BE09DC" w14:paraId="710D5631" w14:textId="1B117500" w:rsidTr="00AF766A">
        <w:trPr>
          <w:trHeight w:val="20"/>
        </w:trPr>
        <w:tc>
          <w:tcPr>
            <w:tcW w:w="366" w:type="pct"/>
            <w:vAlign w:val="center"/>
          </w:tcPr>
          <w:p w14:paraId="671E3D3D"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sz w:val="22"/>
                <w:szCs w:val="22"/>
              </w:rPr>
              <w:t>03</w:t>
            </w:r>
          </w:p>
        </w:tc>
        <w:tc>
          <w:tcPr>
            <w:tcW w:w="2796" w:type="pct"/>
          </w:tcPr>
          <w:p w14:paraId="0E20475F" w14:textId="77777777" w:rsidR="00AF766A" w:rsidRPr="00AF766A" w:rsidRDefault="00AF766A" w:rsidP="008D1D81">
            <w:pPr>
              <w:spacing w:line="360" w:lineRule="auto"/>
              <w:rPr>
                <w:rFonts w:ascii="Times New Roman" w:hAnsi="Times New Roman" w:cs="Times New Roman"/>
                <w:sz w:val="22"/>
                <w:szCs w:val="22"/>
              </w:rPr>
            </w:pPr>
            <w:r w:rsidRPr="00AF766A">
              <w:rPr>
                <w:rFonts w:ascii="Times New Roman" w:hAnsi="Times New Roman" w:cs="Times New Roman"/>
                <w:bCs/>
                <w:color w:val="000000" w:themeColor="text1"/>
                <w:sz w:val="22"/>
                <w:szCs w:val="22"/>
                <w:lang w:val="pt-PT"/>
              </w:rPr>
              <w:t>Lavagem geral (interior, exterior, motor e parte de baixo do veiculo), sem retirar bancos, forro de teto e carpete, de veiculos pesados – onibus.</w:t>
            </w:r>
          </w:p>
        </w:tc>
        <w:tc>
          <w:tcPr>
            <w:tcW w:w="398" w:type="pct"/>
            <w:vAlign w:val="center"/>
          </w:tcPr>
          <w:p w14:paraId="075EC4CF" w14:textId="77777777" w:rsidR="00AF766A" w:rsidRPr="00AF766A" w:rsidRDefault="00AF766A" w:rsidP="008D1D81">
            <w:pPr>
              <w:spacing w:line="360" w:lineRule="auto"/>
              <w:jc w:val="center"/>
              <w:rPr>
                <w:rFonts w:ascii="Times New Roman" w:hAnsi="Times New Roman" w:cs="Times New Roman"/>
                <w:sz w:val="22"/>
                <w:szCs w:val="22"/>
              </w:rPr>
            </w:pPr>
            <w:proofErr w:type="spellStart"/>
            <w:r w:rsidRPr="00AF766A">
              <w:rPr>
                <w:rFonts w:ascii="Times New Roman" w:hAnsi="Times New Roman" w:cs="Times New Roman"/>
                <w:bCs/>
                <w:color w:val="000000" w:themeColor="text1"/>
                <w:sz w:val="22"/>
                <w:szCs w:val="22"/>
              </w:rPr>
              <w:t>Und</w:t>
            </w:r>
            <w:proofErr w:type="spellEnd"/>
          </w:p>
        </w:tc>
        <w:tc>
          <w:tcPr>
            <w:tcW w:w="502" w:type="pct"/>
            <w:vAlign w:val="center"/>
          </w:tcPr>
          <w:p w14:paraId="59B0DCA4"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bCs/>
                <w:color w:val="000000" w:themeColor="text1"/>
                <w:sz w:val="22"/>
                <w:szCs w:val="22"/>
              </w:rPr>
              <w:t>720</w:t>
            </w:r>
          </w:p>
        </w:tc>
        <w:tc>
          <w:tcPr>
            <w:tcW w:w="939" w:type="pct"/>
            <w:vAlign w:val="center"/>
          </w:tcPr>
          <w:p w14:paraId="07C24CFB" w14:textId="56FD6961" w:rsidR="00AF766A" w:rsidRPr="00BE09DC" w:rsidRDefault="00D105E4" w:rsidP="008D1D81">
            <w:pPr>
              <w:spacing w:line="360" w:lineRule="auto"/>
              <w:jc w:val="center"/>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240,00</w:t>
            </w:r>
          </w:p>
        </w:tc>
      </w:tr>
      <w:tr w:rsidR="00AF766A" w:rsidRPr="00BE09DC" w14:paraId="203B644B" w14:textId="330514E9" w:rsidTr="00AF766A">
        <w:trPr>
          <w:trHeight w:val="20"/>
        </w:trPr>
        <w:tc>
          <w:tcPr>
            <w:tcW w:w="366" w:type="pct"/>
            <w:vAlign w:val="center"/>
          </w:tcPr>
          <w:p w14:paraId="27B0951B"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sz w:val="22"/>
                <w:szCs w:val="22"/>
              </w:rPr>
              <w:t>04</w:t>
            </w:r>
          </w:p>
        </w:tc>
        <w:tc>
          <w:tcPr>
            <w:tcW w:w="2796" w:type="pct"/>
          </w:tcPr>
          <w:p w14:paraId="3C54F7AA" w14:textId="77777777" w:rsidR="00AF766A" w:rsidRPr="00AF766A" w:rsidRDefault="00AF766A" w:rsidP="008D1D81">
            <w:pPr>
              <w:spacing w:line="360" w:lineRule="auto"/>
              <w:rPr>
                <w:rFonts w:ascii="Times New Roman" w:hAnsi="Times New Roman" w:cs="Times New Roman"/>
                <w:sz w:val="22"/>
                <w:szCs w:val="22"/>
              </w:rPr>
            </w:pPr>
            <w:r w:rsidRPr="00AF766A">
              <w:rPr>
                <w:rFonts w:ascii="Times New Roman" w:hAnsi="Times New Roman" w:cs="Times New Roman"/>
                <w:bCs/>
                <w:color w:val="000000" w:themeColor="text1"/>
                <w:sz w:val="22"/>
                <w:szCs w:val="22"/>
                <w:lang w:val="pt-PT"/>
              </w:rPr>
              <w:t>Lavagem geral (interior, exterior e motor), de maquinas em geral.</w:t>
            </w:r>
          </w:p>
        </w:tc>
        <w:tc>
          <w:tcPr>
            <w:tcW w:w="398" w:type="pct"/>
            <w:vAlign w:val="center"/>
          </w:tcPr>
          <w:p w14:paraId="22ADF9D8" w14:textId="77777777" w:rsidR="00AF766A" w:rsidRPr="00AF766A" w:rsidRDefault="00AF766A" w:rsidP="008D1D81">
            <w:pPr>
              <w:spacing w:line="360" w:lineRule="auto"/>
              <w:jc w:val="center"/>
              <w:rPr>
                <w:rFonts w:ascii="Times New Roman" w:hAnsi="Times New Roman" w:cs="Times New Roman"/>
                <w:sz w:val="22"/>
                <w:szCs w:val="22"/>
              </w:rPr>
            </w:pPr>
            <w:proofErr w:type="spellStart"/>
            <w:r w:rsidRPr="00AF766A">
              <w:rPr>
                <w:rFonts w:ascii="Times New Roman" w:hAnsi="Times New Roman" w:cs="Times New Roman"/>
                <w:bCs/>
                <w:color w:val="000000" w:themeColor="text1"/>
                <w:sz w:val="22"/>
                <w:szCs w:val="22"/>
              </w:rPr>
              <w:t>Und</w:t>
            </w:r>
            <w:proofErr w:type="spellEnd"/>
          </w:p>
        </w:tc>
        <w:tc>
          <w:tcPr>
            <w:tcW w:w="502" w:type="pct"/>
            <w:vAlign w:val="center"/>
          </w:tcPr>
          <w:p w14:paraId="07569915" w14:textId="77777777" w:rsidR="00AF766A" w:rsidRPr="00AF766A" w:rsidRDefault="00AF766A" w:rsidP="008D1D81">
            <w:pPr>
              <w:spacing w:line="360" w:lineRule="auto"/>
              <w:jc w:val="center"/>
              <w:rPr>
                <w:rFonts w:ascii="Times New Roman" w:hAnsi="Times New Roman" w:cs="Times New Roman"/>
                <w:sz w:val="22"/>
                <w:szCs w:val="22"/>
              </w:rPr>
            </w:pPr>
            <w:r w:rsidRPr="00AF766A">
              <w:rPr>
                <w:rFonts w:ascii="Times New Roman" w:hAnsi="Times New Roman" w:cs="Times New Roman"/>
                <w:bCs/>
                <w:color w:val="000000" w:themeColor="text1"/>
                <w:sz w:val="22"/>
                <w:szCs w:val="22"/>
              </w:rPr>
              <w:t>90</w:t>
            </w:r>
          </w:p>
        </w:tc>
        <w:tc>
          <w:tcPr>
            <w:tcW w:w="939" w:type="pct"/>
            <w:vAlign w:val="center"/>
          </w:tcPr>
          <w:p w14:paraId="65000449" w14:textId="66A42DA5" w:rsidR="00AF766A" w:rsidRPr="00BE09DC" w:rsidRDefault="00D105E4" w:rsidP="008D1D81">
            <w:pPr>
              <w:spacing w:line="360" w:lineRule="auto"/>
              <w:jc w:val="center"/>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245,00</w:t>
            </w:r>
          </w:p>
        </w:tc>
      </w:tr>
    </w:tbl>
    <w:bookmarkEnd w:id="6"/>
    <w:p w14:paraId="7569E013" w14:textId="77777777" w:rsidR="00217F3E" w:rsidRPr="00BE09DC" w:rsidRDefault="004C13FA"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Os </w:t>
      </w:r>
      <w:r w:rsidR="00AF766A" w:rsidRPr="00BE09DC">
        <w:rPr>
          <w:rFonts w:eastAsia="Calibri"/>
          <w:sz w:val="22"/>
          <w:szCs w:val="22"/>
          <w:lang w:val="pt-BR"/>
        </w:rPr>
        <w:t>serviços</w:t>
      </w:r>
      <w:r w:rsidRPr="00BE09DC">
        <w:rPr>
          <w:rFonts w:eastAsia="Calibri"/>
          <w:sz w:val="22"/>
          <w:szCs w:val="22"/>
        </w:rPr>
        <w:t xml:space="preserve"> objeto desta contratação são caracterizados como comuns, conforme justificativa constante do Estudo Técnico Preliminar.</w:t>
      </w:r>
    </w:p>
    <w:p w14:paraId="5EB83414" w14:textId="3B54A1DB" w:rsidR="004912BA" w:rsidRPr="00BE09DC" w:rsidRDefault="004912BA"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lang w:val="pt-BR"/>
        </w:rPr>
        <w:t xml:space="preserve">O prazo de validade do </w:t>
      </w:r>
      <w:r w:rsidRPr="00BE09DC">
        <w:rPr>
          <w:rFonts w:eastAsia="Calibri"/>
          <w:bCs/>
          <w:sz w:val="22"/>
          <w:szCs w:val="22"/>
          <w:lang w:val="pt-BR"/>
        </w:rPr>
        <w:t>Termo de Credenciamento</w:t>
      </w:r>
      <w:r w:rsidRPr="00BE09DC">
        <w:rPr>
          <w:rFonts w:eastAsia="Calibri"/>
          <w:sz w:val="22"/>
          <w:szCs w:val="22"/>
          <w:lang w:val="pt-BR"/>
        </w:rPr>
        <w:t xml:space="preserve"> será de </w:t>
      </w:r>
      <w:r w:rsidRPr="00BE09DC">
        <w:rPr>
          <w:rFonts w:eastAsia="Calibri"/>
          <w:bCs/>
          <w:sz w:val="22"/>
          <w:szCs w:val="22"/>
          <w:lang w:val="pt-BR"/>
        </w:rPr>
        <w:t>12 (doze) meses</w:t>
      </w:r>
      <w:r w:rsidRPr="00BE09DC">
        <w:rPr>
          <w:rFonts w:eastAsia="Calibri"/>
          <w:sz w:val="22"/>
          <w:szCs w:val="22"/>
          <w:lang w:val="pt-BR"/>
        </w:rPr>
        <w:t xml:space="preserve">, contados a partir da data de sua assinatura, </w:t>
      </w:r>
      <w:r w:rsidRPr="00BE09DC">
        <w:rPr>
          <w:rFonts w:eastAsia="Calibri"/>
          <w:bCs/>
          <w:sz w:val="22"/>
          <w:szCs w:val="22"/>
          <w:lang w:val="pt-BR"/>
        </w:rPr>
        <w:t>não sendo passível de prorrogação</w:t>
      </w:r>
      <w:r w:rsidR="00087CCF">
        <w:rPr>
          <w:rFonts w:eastAsia="Calibri"/>
          <w:sz w:val="22"/>
          <w:szCs w:val="22"/>
          <w:lang w:val="pt-BR"/>
        </w:rPr>
        <w:t>.</w:t>
      </w:r>
    </w:p>
    <w:p w14:paraId="4991024B" w14:textId="2CA55B9C" w:rsidR="005B7E20" w:rsidRPr="00BE09DC" w:rsidRDefault="001A27B9" w:rsidP="008D1D81">
      <w:pPr>
        <w:pStyle w:val="PargrafodaLista"/>
        <w:numPr>
          <w:ilvl w:val="0"/>
          <w:numId w:val="7"/>
        </w:numPr>
        <w:tabs>
          <w:tab w:val="left" w:pos="0"/>
        </w:tabs>
        <w:spacing w:line="360" w:lineRule="auto"/>
        <w:ind w:left="0" w:firstLine="0"/>
        <w:jc w:val="both"/>
        <w:rPr>
          <w:rFonts w:eastAsia="Calibri"/>
          <w:b/>
          <w:sz w:val="22"/>
          <w:szCs w:val="22"/>
        </w:rPr>
      </w:pPr>
      <w:r w:rsidRPr="00BE09DC">
        <w:rPr>
          <w:b/>
          <w:sz w:val="22"/>
          <w:szCs w:val="22"/>
        </w:rPr>
        <w:t xml:space="preserve">FUNDAMENTAÇÃO E DESCRIÇÃO DA NECESSIDADE DA CONTRATAÇÃO </w:t>
      </w:r>
    </w:p>
    <w:p w14:paraId="7A1791F3" w14:textId="7B2BEE28" w:rsidR="001D1A3E" w:rsidRPr="00BE09DC" w:rsidRDefault="005C0E4F" w:rsidP="008D1D81">
      <w:pPr>
        <w:pStyle w:val="PargrafodaLista"/>
        <w:numPr>
          <w:ilvl w:val="1"/>
          <w:numId w:val="7"/>
        </w:numPr>
        <w:tabs>
          <w:tab w:val="left" w:pos="0"/>
          <w:tab w:val="left" w:pos="142"/>
        </w:tabs>
        <w:spacing w:line="360" w:lineRule="auto"/>
        <w:ind w:left="0" w:firstLine="0"/>
        <w:jc w:val="both"/>
        <w:rPr>
          <w:rFonts w:eastAsia="Calibri"/>
          <w:b/>
          <w:sz w:val="22"/>
          <w:szCs w:val="22"/>
        </w:rPr>
      </w:pPr>
      <w:r w:rsidRPr="00BE09DC">
        <w:rPr>
          <w:rFonts w:eastAsia="Calibri"/>
          <w:sz w:val="22"/>
          <w:szCs w:val="22"/>
          <w:lang w:val="pt-BR"/>
        </w:rPr>
        <w:t>O objeto da contratação não está previsto no Plano Anual de Contratações no Plano de Contratações Anual 202</w:t>
      </w:r>
      <w:r w:rsidR="00CA5C0C" w:rsidRPr="00BE09DC">
        <w:rPr>
          <w:rFonts w:eastAsia="Calibri"/>
          <w:sz w:val="22"/>
          <w:szCs w:val="22"/>
          <w:lang w:val="pt-BR"/>
        </w:rPr>
        <w:t>5</w:t>
      </w:r>
      <w:r w:rsidRPr="00BE09DC">
        <w:rPr>
          <w:rFonts w:eastAsia="Calibri"/>
          <w:sz w:val="22"/>
          <w:szCs w:val="22"/>
          <w:lang w:val="pt-BR"/>
        </w:rPr>
        <w:t>, conforme consta das informações básicas deste termo de referência</w:t>
      </w:r>
      <w:r w:rsidR="00A9370B" w:rsidRPr="00BE09DC">
        <w:rPr>
          <w:rFonts w:eastAsia="Calibri"/>
          <w:sz w:val="22"/>
          <w:szCs w:val="22"/>
        </w:rPr>
        <w:t>.</w:t>
      </w:r>
    </w:p>
    <w:p w14:paraId="4811446F" w14:textId="77777777" w:rsidR="001D1A3E" w:rsidRPr="00BE09DC" w:rsidRDefault="001A27B9" w:rsidP="008D1D81">
      <w:pPr>
        <w:pStyle w:val="PargrafodaLista"/>
        <w:numPr>
          <w:ilvl w:val="0"/>
          <w:numId w:val="7"/>
        </w:numPr>
        <w:tabs>
          <w:tab w:val="left" w:pos="0"/>
        </w:tabs>
        <w:spacing w:line="360" w:lineRule="auto"/>
        <w:ind w:left="0" w:firstLine="0"/>
        <w:jc w:val="both"/>
        <w:rPr>
          <w:rFonts w:eastAsia="Calibri"/>
          <w:b/>
          <w:sz w:val="22"/>
          <w:szCs w:val="22"/>
        </w:rPr>
      </w:pPr>
      <w:r w:rsidRPr="00BE09DC">
        <w:rPr>
          <w:b/>
          <w:sz w:val="22"/>
          <w:szCs w:val="22"/>
        </w:rPr>
        <w:t xml:space="preserve">DESCRIÇÃO DA SOLUÇÃO COMO UM TODO CONSIDERADO O CICLO DE VIDA </w:t>
      </w:r>
      <w:r w:rsidR="00FD224C" w:rsidRPr="00BE09DC">
        <w:rPr>
          <w:b/>
          <w:sz w:val="22"/>
          <w:szCs w:val="22"/>
        </w:rPr>
        <w:t>DO OBJETO</w:t>
      </w:r>
      <w:r w:rsidRPr="00BE09DC">
        <w:rPr>
          <w:b/>
          <w:sz w:val="22"/>
          <w:szCs w:val="22"/>
        </w:rPr>
        <w:t xml:space="preserve"> </w:t>
      </w:r>
    </w:p>
    <w:p w14:paraId="7EB5CC5A" w14:textId="097C3859" w:rsidR="00EC20FC" w:rsidRPr="00BE09DC" w:rsidRDefault="009821C8" w:rsidP="008D1D81">
      <w:pPr>
        <w:pStyle w:val="PargrafodaLista"/>
        <w:numPr>
          <w:ilvl w:val="1"/>
          <w:numId w:val="7"/>
        </w:numPr>
        <w:tabs>
          <w:tab w:val="left" w:pos="0"/>
          <w:tab w:val="left" w:pos="142"/>
        </w:tabs>
        <w:spacing w:line="360" w:lineRule="auto"/>
        <w:ind w:left="0" w:firstLine="0"/>
        <w:jc w:val="both"/>
        <w:rPr>
          <w:rFonts w:eastAsia="Calibri"/>
          <w:b/>
          <w:sz w:val="22"/>
          <w:szCs w:val="22"/>
        </w:rPr>
      </w:pPr>
      <w:r w:rsidRPr="00BE09DC">
        <w:rPr>
          <w:rFonts w:eastAsia="Calibri"/>
          <w:sz w:val="22"/>
          <w:szCs w:val="22"/>
          <w:lang w:val="pt-BR"/>
        </w:rPr>
        <w:lastRenderedPageBreak/>
        <w:t>A descrição da solução como um todo encontra-se pormenorizada em tópico específico dos Estudos Técnicos Preliminares, apêndice deste Termo de Referência.</w:t>
      </w:r>
      <w:r w:rsidR="00C40731" w:rsidRPr="00BE09DC">
        <w:rPr>
          <w:sz w:val="22"/>
          <w:szCs w:val="22"/>
        </w:rPr>
        <w:t xml:space="preserve"> </w:t>
      </w:r>
    </w:p>
    <w:p w14:paraId="4EAD2994" w14:textId="3C9E5AA4" w:rsidR="0036594D" w:rsidRPr="00BE09DC" w:rsidRDefault="0036594D" w:rsidP="008D1D81">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BE09DC">
        <w:rPr>
          <w:b/>
          <w:color w:val="000000"/>
          <w:sz w:val="22"/>
          <w:szCs w:val="22"/>
          <w:lang w:val="pt-BR"/>
        </w:rPr>
        <w:t xml:space="preserve">JUSTIFICATIVA PARA A NÃO APLICAÇÃO DA COTA RESERVADA DE 25% NO CREDENCIAMENTO </w:t>
      </w:r>
    </w:p>
    <w:p w14:paraId="19E36EB5" w14:textId="77777777" w:rsidR="0036594D" w:rsidRPr="00BE09DC" w:rsidRDefault="0036594D" w:rsidP="008D1D81">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BE09DC">
        <w:rPr>
          <w:color w:val="000000"/>
          <w:sz w:val="22"/>
          <w:szCs w:val="22"/>
        </w:rPr>
        <w:t>A presente contratação será realizada por meio de credenciamento, modalidade caracterizada pela inexigibilidade de licitação em razão da pluralidade de potenciais interessados e da prestação de serviços em condições uniformes, conforme estabelecido no edital.</w:t>
      </w:r>
    </w:p>
    <w:p w14:paraId="30C6212D" w14:textId="77777777" w:rsidR="0036594D" w:rsidRPr="00BE09DC" w:rsidRDefault="0036594D" w:rsidP="008D1D81">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BE09DC">
        <w:rPr>
          <w:color w:val="000000"/>
          <w:sz w:val="22"/>
          <w:szCs w:val="22"/>
        </w:rPr>
        <w:t>Nesse modelo, não há disputa entre os credenciados, tampouco a limitação da quantidade de fornecedores aptos. Pelo contrário, todos os interessados que atenderem aos requisitos previstos poderão ser credenciados e contratados, dentro do prazo de vigência do termo.</w:t>
      </w:r>
    </w:p>
    <w:p w14:paraId="06599608" w14:textId="77777777" w:rsidR="0036594D" w:rsidRPr="00BE09DC" w:rsidRDefault="0036594D" w:rsidP="008D1D81">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BE09DC">
        <w:rPr>
          <w:color w:val="000000"/>
          <w:sz w:val="22"/>
          <w:szCs w:val="22"/>
        </w:rPr>
        <w:t>Dessa forma, não se aplica a reserva de cota de 25% para Microempresas, Empresas de Pequeno Porte ou MEI, uma vez que não há objeto divisível em termos competitivos, tampouco fracionamento da contratação com exclusividade para determinada parte dos participantes.</w:t>
      </w:r>
    </w:p>
    <w:p w14:paraId="0BFBB746" w14:textId="77777777" w:rsidR="0036594D" w:rsidRPr="00BE09DC" w:rsidRDefault="0036594D" w:rsidP="008D1D81">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BE09DC">
        <w:rPr>
          <w:color w:val="000000"/>
          <w:sz w:val="22"/>
          <w:szCs w:val="22"/>
        </w:rPr>
        <w:t>O credenciamento, por sua natureza, já assegura o tratamento favorecido e a participação ampla de todos os interessados, inclusive dos beneficiários da Lei Complementar nº 123/2006, garantindo igualdade de oportunidades, isonomia e acesso ao mercado público.</w:t>
      </w:r>
    </w:p>
    <w:p w14:paraId="13C3D3F7" w14:textId="38D2234E" w:rsidR="00A06E32" w:rsidRPr="00BE09DC" w:rsidRDefault="0036594D" w:rsidP="008D1D81">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BE09DC">
        <w:rPr>
          <w:color w:val="000000"/>
          <w:sz w:val="22"/>
          <w:szCs w:val="22"/>
        </w:rPr>
        <w:t>Portanto, a reserva de cota não é compatível com a lógica do credenciamento, motivo pelo qual não será aplicada nesta contratação.</w:t>
      </w:r>
    </w:p>
    <w:p w14:paraId="08A08A3C" w14:textId="4150FDDF" w:rsidR="003E75E2" w:rsidRPr="00BE09DC" w:rsidRDefault="003E75E2" w:rsidP="008D1D81">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BE09DC">
        <w:rPr>
          <w:color w:val="000000"/>
          <w:sz w:val="22"/>
          <w:szCs w:val="22"/>
        </w:rPr>
        <w:t>A condição de ME ou EPP deverá ser comprovada por meio de documentação hábil no momento da habilitação, conforme previsto na legislação aplicável.</w:t>
      </w:r>
    </w:p>
    <w:p w14:paraId="0DF3721D" w14:textId="79E9AAF5" w:rsidR="00963FBB" w:rsidRPr="00BE09DC" w:rsidRDefault="00963FBB" w:rsidP="008D1D81">
      <w:pPr>
        <w:pStyle w:val="PargrafodaLista"/>
        <w:numPr>
          <w:ilvl w:val="0"/>
          <w:numId w:val="7"/>
        </w:numPr>
        <w:tabs>
          <w:tab w:val="left" w:pos="0"/>
        </w:tabs>
        <w:spacing w:line="360" w:lineRule="auto"/>
        <w:ind w:left="0" w:firstLine="0"/>
        <w:jc w:val="both"/>
        <w:rPr>
          <w:b/>
          <w:sz w:val="22"/>
          <w:szCs w:val="22"/>
        </w:rPr>
      </w:pPr>
      <w:r w:rsidRPr="00BE09DC">
        <w:rPr>
          <w:b/>
          <w:sz w:val="22"/>
          <w:szCs w:val="22"/>
        </w:rPr>
        <w:t xml:space="preserve">REQUISITOS DA CONTRATAÇÃO </w:t>
      </w:r>
    </w:p>
    <w:p w14:paraId="705515BD" w14:textId="77777777" w:rsidR="00CD194D" w:rsidRPr="00BE09DC" w:rsidRDefault="00CD194D" w:rsidP="008D1D81">
      <w:pPr>
        <w:pStyle w:val="PargrafodaLista"/>
        <w:numPr>
          <w:ilvl w:val="1"/>
          <w:numId w:val="7"/>
        </w:numPr>
        <w:spacing w:line="360" w:lineRule="auto"/>
        <w:ind w:left="0" w:firstLine="0"/>
        <w:jc w:val="both"/>
        <w:rPr>
          <w:bCs/>
          <w:sz w:val="22"/>
          <w:szCs w:val="22"/>
        </w:rPr>
      </w:pPr>
      <w:bookmarkStart w:id="7" w:name="_Hlk182210969"/>
      <w:bookmarkStart w:id="8" w:name="_Hlk190087699"/>
      <w:r w:rsidRPr="00BE09DC">
        <w:rPr>
          <w:bCs/>
          <w:sz w:val="22"/>
          <w:szCs w:val="22"/>
        </w:rPr>
        <w:t>Os serviços deverão ser prestados de segunda a sexta-feira, conforme demanda previamente agendada pela Secretaria Municipal de Transportes, de forma parcelada e sempre que houver necessidade, não havendo obrigatoriedade de quantidade mínima a ser solicitada.</w:t>
      </w:r>
    </w:p>
    <w:p w14:paraId="0B2FE076" w14:textId="77777777" w:rsidR="00CD194D" w:rsidRPr="00BE09DC" w:rsidRDefault="00CD194D" w:rsidP="008D1D81">
      <w:pPr>
        <w:pStyle w:val="PargrafodaLista"/>
        <w:numPr>
          <w:ilvl w:val="1"/>
          <w:numId w:val="7"/>
        </w:numPr>
        <w:spacing w:line="360" w:lineRule="auto"/>
        <w:ind w:left="0" w:firstLine="0"/>
        <w:jc w:val="both"/>
        <w:rPr>
          <w:bCs/>
          <w:sz w:val="22"/>
          <w:szCs w:val="22"/>
        </w:rPr>
      </w:pPr>
      <w:r w:rsidRPr="00BE09DC">
        <w:rPr>
          <w:bCs/>
          <w:sz w:val="22"/>
          <w:szCs w:val="22"/>
        </w:rPr>
        <w:t>Os veículos serão conduzidos à sede da empresa por motoristas autorizados pela Secretaria Municipal de Transportes, acompanhados da respectiva ordem de serviço e/ou requisição, na qual constará o tipo de lavagem a ser realizada.</w:t>
      </w:r>
    </w:p>
    <w:p w14:paraId="46C2B874" w14:textId="77777777" w:rsidR="00CD194D" w:rsidRPr="00BE09DC" w:rsidRDefault="00CD194D" w:rsidP="008D1D81">
      <w:pPr>
        <w:pStyle w:val="PargrafodaLista"/>
        <w:numPr>
          <w:ilvl w:val="1"/>
          <w:numId w:val="7"/>
        </w:numPr>
        <w:spacing w:line="360" w:lineRule="auto"/>
        <w:ind w:left="0" w:firstLine="0"/>
        <w:jc w:val="both"/>
        <w:rPr>
          <w:bCs/>
          <w:sz w:val="22"/>
          <w:szCs w:val="22"/>
        </w:rPr>
      </w:pPr>
      <w:r w:rsidRPr="00BE09DC">
        <w:rPr>
          <w:bCs/>
          <w:sz w:val="22"/>
          <w:szCs w:val="22"/>
        </w:rPr>
        <w:t>O Credenciado deverá executar os serviços utilizando materiais, equipamentos, ferramentas e utensílios próprios, sem qualquer ônus adicional à contratante.</w:t>
      </w:r>
    </w:p>
    <w:p w14:paraId="372B0CB6" w14:textId="77777777" w:rsidR="00CD194D" w:rsidRPr="00BE09DC" w:rsidRDefault="00CD194D" w:rsidP="008D1D81">
      <w:pPr>
        <w:pStyle w:val="PargrafodaLista"/>
        <w:numPr>
          <w:ilvl w:val="1"/>
          <w:numId w:val="7"/>
        </w:numPr>
        <w:spacing w:line="360" w:lineRule="auto"/>
        <w:ind w:left="0" w:firstLine="0"/>
        <w:jc w:val="both"/>
        <w:rPr>
          <w:bCs/>
          <w:sz w:val="22"/>
          <w:szCs w:val="22"/>
        </w:rPr>
      </w:pPr>
      <w:r w:rsidRPr="00BE09DC">
        <w:rPr>
          <w:bCs/>
          <w:sz w:val="22"/>
          <w:szCs w:val="22"/>
        </w:rPr>
        <w:t>Os serviços compreenderão a lavagem geral do veículo, que consiste na higienização das partes interna e externa, com remoção completa da sujeira visível, utilizando-se de xampu neutro e biodegradável. A lavagem deverá incluir:</w:t>
      </w:r>
    </w:p>
    <w:p w14:paraId="09938267"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Limpeza entre portas, para-choques, pneus, aros, telas e faróis;</w:t>
      </w:r>
    </w:p>
    <w:p w14:paraId="7AFE6C8D"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Secagem com flanela limpa e conservada;</w:t>
      </w:r>
    </w:p>
    <w:p w14:paraId="0D9753D6"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lastRenderedPageBreak/>
        <w:t>Lavagem da parte inferior do veículo;</w:t>
      </w:r>
    </w:p>
    <w:p w14:paraId="017800E7"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Lavagem do motor;</w:t>
      </w:r>
    </w:p>
    <w:p w14:paraId="73C74E52"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Polimento da lataria;</w:t>
      </w:r>
    </w:p>
    <w:p w14:paraId="401486AB"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Lavagem da parte inferior do maquinário, quando aplicável.</w:t>
      </w:r>
    </w:p>
    <w:p w14:paraId="6E7F1C45" w14:textId="77777777" w:rsidR="00CD194D" w:rsidRPr="00BE09DC" w:rsidRDefault="00CD194D" w:rsidP="008D1D81">
      <w:pPr>
        <w:pStyle w:val="PargrafodaLista"/>
        <w:numPr>
          <w:ilvl w:val="1"/>
          <w:numId w:val="7"/>
        </w:numPr>
        <w:spacing w:line="360" w:lineRule="auto"/>
        <w:ind w:left="0" w:firstLine="0"/>
        <w:jc w:val="both"/>
        <w:rPr>
          <w:bCs/>
          <w:sz w:val="22"/>
          <w:szCs w:val="22"/>
        </w:rPr>
      </w:pPr>
      <w:r w:rsidRPr="00BE09DC">
        <w:rPr>
          <w:bCs/>
          <w:sz w:val="22"/>
          <w:szCs w:val="22"/>
        </w:rPr>
        <w:t>Para a adequada execução dos serviços, deverão ser observados os seguintes procedimentos:</w:t>
      </w:r>
    </w:p>
    <w:p w14:paraId="1D6C6E37"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Pneus: aplicação de produtos adequados para limpeza e conservação;</w:t>
      </w:r>
    </w:p>
    <w:p w14:paraId="63CD043A"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Plásticos e borrachas: aplicação de silicone para preservação do material;</w:t>
      </w:r>
    </w:p>
    <w:p w14:paraId="4B281384"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Vidros: utilização de produtos específicos à base de álcool;</w:t>
      </w:r>
    </w:p>
    <w:p w14:paraId="5B817EC0"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 xml:space="preserve">Limpeza interna: </w:t>
      </w:r>
      <w:proofErr w:type="spellStart"/>
      <w:r w:rsidRPr="00BE09DC">
        <w:rPr>
          <w:bCs/>
          <w:sz w:val="22"/>
          <w:szCs w:val="22"/>
        </w:rPr>
        <w:t>sopragem</w:t>
      </w:r>
      <w:proofErr w:type="spellEnd"/>
      <w:r w:rsidRPr="00BE09DC">
        <w:rPr>
          <w:bCs/>
          <w:sz w:val="22"/>
          <w:szCs w:val="22"/>
        </w:rPr>
        <w:t xml:space="preserve"> e aspiração geral de bancos, forros, carpetes, painel, porta-malas, entre outros, com retirada e lavagem dos tapetes e do pneu de estepe;</w:t>
      </w:r>
    </w:p>
    <w:p w14:paraId="11E876C0" w14:textId="77777777" w:rsidR="00CD194D" w:rsidRPr="00BE09DC" w:rsidRDefault="00CD194D" w:rsidP="008D1D81">
      <w:pPr>
        <w:pStyle w:val="PargrafodaLista"/>
        <w:numPr>
          <w:ilvl w:val="2"/>
          <w:numId w:val="7"/>
        </w:numPr>
        <w:spacing w:line="360" w:lineRule="auto"/>
        <w:ind w:left="0" w:firstLine="0"/>
        <w:jc w:val="both"/>
        <w:rPr>
          <w:bCs/>
          <w:sz w:val="22"/>
          <w:szCs w:val="22"/>
        </w:rPr>
      </w:pPr>
      <w:r w:rsidRPr="00BE09DC">
        <w:rPr>
          <w:bCs/>
          <w:sz w:val="22"/>
          <w:szCs w:val="22"/>
        </w:rPr>
        <w:t>Painel e partes internas em vinil, borracha e plástico: limpeza com produtos apropriados para cada tipo de material.</w:t>
      </w:r>
    </w:p>
    <w:p w14:paraId="1E2065EA" w14:textId="77777777" w:rsidR="00CD194D" w:rsidRPr="00BE09DC" w:rsidRDefault="00CD194D" w:rsidP="008D1D81">
      <w:pPr>
        <w:pStyle w:val="PargrafodaLista"/>
        <w:numPr>
          <w:ilvl w:val="1"/>
          <w:numId w:val="7"/>
        </w:numPr>
        <w:spacing w:line="360" w:lineRule="auto"/>
        <w:ind w:left="0" w:firstLine="0"/>
        <w:jc w:val="both"/>
        <w:rPr>
          <w:bCs/>
          <w:sz w:val="22"/>
          <w:szCs w:val="22"/>
        </w:rPr>
      </w:pPr>
      <w:r w:rsidRPr="00BE09DC">
        <w:rPr>
          <w:bCs/>
          <w:sz w:val="22"/>
          <w:szCs w:val="22"/>
        </w:rPr>
        <w:t>Fica vedada a subcontratação do objeto contratual.</w:t>
      </w:r>
    </w:p>
    <w:p w14:paraId="5BF28465" w14:textId="77777777" w:rsidR="00CD194D" w:rsidRPr="00BE09DC" w:rsidRDefault="00CD194D" w:rsidP="008D1D81">
      <w:pPr>
        <w:pStyle w:val="PargrafodaLista"/>
        <w:numPr>
          <w:ilvl w:val="1"/>
          <w:numId w:val="7"/>
        </w:numPr>
        <w:spacing w:line="360" w:lineRule="auto"/>
        <w:ind w:left="0" w:firstLine="0"/>
        <w:jc w:val="both"/>
        <w:rPr>
          <w:bCs/>
          <w:sz w:val="22"/>
          <w:szCs w:val="22"/>
        </w:rPr>
      </w:pPr>
      <w:r w:rsidRPr="00BE09DC">
        <w:rPr>
          <w:bCs/>
          <w:sz w:val="22"/>
          <w:szCs w:val="22"/>
        </w:rPr>
        <w:t>Não será exigida garantia contratual, nos termos dos artigos 96 e seguintes da Lei Federal nº 14.133/2021.</w:t>
      </w:r>
    </w:p>
    <w:p w14:paraId="142AAE01" w14:textId="13DC2F9C" w:rsidR="002E2985" w:rsidRPr="00BE09DC" w:rsidRDefault="00CD194D" w:rsidP="008D1D81">
      <w:pPr>
        <w:pStyle w:val="PargrafodaLista"/>
        <w:numPr>
          <w:ilvl w:val="1"/>
          <w:numId w:val="7"/>
        </w:numPr>
        <w:spacing w:line="360" w:lineRule="auto"/>
        <w:ind w:left="0" w:firstLine="0"/>
        <w:jc w:val="both"/>
        <w:rPr>
          <w:bCs/>
          <w:sz w:val="22"/>
          <w:szCs w:val="22"/>
        </w:rPr>
      </w:pPr>
      <w:r w:rsidRPr="00BE09DC">
        <w:rPr>
          <w:bCs/>
          <w:sz w:val="22"/>
          <w:szCs w:val="22"/>
        </w:rPr>
        <w:t>Não será necessária a realização de avaliação prévia do local de execução dos serviços.</w:t>
      </w:r>
    </w:p>
    <w:bookmarkEnd w:id="7"/>
    <w:bookmarkEnd w:id="8"/>
    <w:p w14:paraId="1BDF3C2A" w14:textId="13CBF19C" w:rsidR="00D61F7E" w:rsidRPr="00BE09DC" w:rsidRDefault="00AC0437" w:rsidP="008D1D81">
      <w:pPr>
        <w:pStyle w:val="PargrafodaLista"/>
        <w:numPr>
          <w:ilvl w:val="0"/>
          <w:numId w:val="7"/>
        </w:numPr>
        <w:tabs>
          <w:tab w:val="left" w:pos="0"/>
        </w:tabs>
        <w:spacing w:line="360" w:lineRule="auto"/>
        <w:ind w:left="0" w:firstLine="0"/>
        <w:jc w:val="both"/>
        <w:rPr>
          <w:rFonts w:eastAsia="Calibri"/>
          <w:sz w:val="22"/>
          <w:szCs w:val="22"/>
        </w:rPr>
      </w:pPr>
      <w:r w:rsidRPr="00BE09DC">
        <w:rPr>
          <w:b/>
          <w:sz w:val="22"/>
          <w:szCs w:val="22"/>
        </w:rPr>
        <w:t>DA</w:t>
      </w:r>
      <w:r w:rsidR="001A27B9" w:rsidRPr="00BE09DC">
        <w:rPr>
          <w:b/>
          <w:sz w:val="22"/>
          <w:szCs w:val="22"/>
        </w:rPr>
        <w:t xml:space="preserve"> </w:t>
      </w:r>
      <w:r w:rsidR="00E2708F" w:rsidRPr="00BE09DC">
        <w:rPr>
          <w:b/>
          <w:sz w:val="22"/>
          <w:szCs w:val="22"/>
        </w:rPr>
        <w:t>EXECUÇÃO DO OBJETO</w:t>
      </w:r>
    </w:p>
    <w:p w14:paraId="32CD5B36" w14:textId="77777777" w:rsidR="00367347" w:rsidRPr="00BE09DC" w:rsidRDefault="00367347" w:rsidP="008D1D81">
      <w:pPr>
        <w:pStyle w:val="PargrafodaLista"/>
        <w:numPr>
          <w:ilvl w:val="1"/>
          <w:numId w:val="7"/>
        </w:numPr>
        <w:spacing w:line="360" w:lineRule="auto"/>
        <w:ind w:left="0" w:firstLine="0"/>
        <w:contextualSpacing w:val="0"/>
        <w:jc w:val="both"/>
        <w:rPr>
          <w:sz w:val="22"/>
          <w:szCs w:val="22"/>
        </w:rPr>
      </w:pPr>
      <w:r w:rsidRPr="00BE09DC">
        <w:rPr>
          <w:sz w:val="22"/>
          <w:szCs w:val="22"/>
        </w:rPr>
        <w:t>A execução do objeto seguirá a seguinte dinâmica:</w:t>
      </w:r>
    </w:p>
    <w:p w14:paraId="0B3104A8" w14:textId="77777777" w:rsidR="00367347" w:rsidRPr="00BE09DC" w:rsidRDefault="00367347" w:rsidP="008D1D81">
      <w:pPr>
        <w:numPr>
          <w:ilvl w:val="2"/>
          <w:numId w:val="7"/>
        </w:numPr>
        <w:spacing w:line="360" w:lineRule="auto"/>
        <w:ind w:left="0" w:firstLine="0"/>
        <w:jc w:val="both"/>
        <w:rPr>
          <w:sz w:val="22"/>
          <w:szCs w:val="22"/>
          <w:lang w:val="x-none" w:eastAsia="x-none"/>
        </w:rPr>
      </w:pPr>
      <w:r w:rsidRPr="00BE09DC">
        <w:rPr>
          <w:sz w:val="22"/>
          <w:szCs w:val="22"/>
          <w:lang w:val="x-none" w:eastAsia="x-none"/>
        </w:rPr>
        <w:t xml:space="preserve">Início da execução do objeto: </w:t>
      </w:r>
      <w:r w:rsidRPr="00BE09DC">
        <w:rPr>
          <w:sz w:val="22"/>
          <w:szCs w:val="22"/>
          <w:lang w:eastAsia="x-none"/>
        </w:rPr>
        <w:t>02 (duas) hora após da emissão da ordem de serviço.</w:t>
      </w:r>
    </w:p>
    <w:p w14:paraId="728C52EE" w14:textId="77777777" w:rsidR="00367347" w:rsidRPr="00BE09DC" w:rsidRDefault="00367347" w:rsidP="008D1D81">
      <w:pPr>
        <w:numPr>
          <w:ilvl w:val="2"/>
          <w:numId w:val="7"/>
        </w:numPr>
        <w:spacing w:line="360" w:lineRule="auto"/>
        <w:ind w:left="0" w:firstLine="0"/>
        <w:jc w:val="both"/>
        <w:rPr>
          <w:sz w:val="22"/>
          <w:szCs w:val="22"/>
          <w:lang w:val="x-none" w:eastAsia="x-none"/>
        </w:rPr>
      </w:pPr>
      <w:r w:rsidRPr="00BE09DC">
        <w:rPr>
          <w:sz w:val="22"/>
          <w:szCs w:val="22"/>
          <w:lang w:eastAsia="x-none"/>
        </w:rPr>
        <w:t>O prazo para execução dos serviços é de 05 (cinco) horas corridas para lavagem, contadas a partir da disponibilização do veículo e respectiva Ordem de Serviço por parte da Secretaria Municipal de Transportes</w:t>
      </w:r>
      <w:r w:rsidRPr="00BE09DC">
        <w:rPr>
          <w:sz w:val="22"/>
          <w:szCs w:val="22"/>
          <w:lang w:val="x-none" w:eastAsia="x-none"/>
        </w:rPr>
        <w:t xml:space="preserve">. </w:t>
      </w:r>
    </w:p>
    <w:p w14:paraId="0C56739E" w14:textId="4DA7FD37" w:rsidR="00367347" w:rsidRPr="00BE09DC" w:rsidRDefault="00367347" w:rsidP="008D1D81">
      <w:pPr>
        <w:numPr>
          <w:ilvl w:val="1"/>
          <w:numId w:val="7"/>
        </w:numPr>
        <w:spacing w:line="360" w:lineRule="auto"/>
        <w:ind w:left="0" w:firstLine="0"/>
        <w:jc w:val="both"/>
        <w:rPr>
          <w:sz w:val="22"/>
          <w:szCs w:val="22"/>
          <w:lang w:val="x-none" w:eastAsia="x-none"/>
        </w:rPr>
      </w:pPr>
      <w:r w:rsidRPr="00BE09DC">
        <w:rPr>
          <w:sz w:val="22"/>
          <w:szCs w:val="22"/>
          <w:lang w:val="x-none" w:eastAsia="x-none"/>
        </w:rPr>
        <w:t xml:space="preserve">Os serviços </w:t>
      </w:r>
      <w:r w:rsidRPr="00BE09DC">
        <w:rPr>
          <w:sz w:val="22"/>
          <w:szCs w:val="22"/>
          <w:lang w:eastAsia="x-none"/>
        </w:rPr>
        <w:t>deverão</w:t>
      </w:r>
      <w:r w:rsidRPr="00BE09DC">
        <w:rPr>
          <w:sz w:val="22"/>
          <w:szCs w:val="22"/>
          <w:lang w:val="x-none" w:eastAsia="x-none"/>
        </w:rPr>
        <w:t xml:space="preserve"> </w:t>
      </w:r>
      <w:r w:rsidRPr="00BE09DC">
        <w:rPr>
          <w:sz w:val="22"/>
          <w:szCs w:val="22"/>
          <w:lang w:eastAsia="x-none"/>
        </w:rPr>
        <w:t>ser prestados sempre no local de funcionamento da Credenciado, que deverá estar localizada no município de Catuji/MG.</w:t>
      </w:r>
    </w:p>
    <w:p w14:paraId="6B9E3150" w14:textId="77777777" w:rsidR="00367347" w:rsidRPr="00BE09DC" w:rsidRDefault="00367347" w:rsidP="008D1D81">
      <w:pPr>
        <w:numPr>
          <w:ilvl w:val="1"/>
          <w:numId w:val="7"/>
        </w:numPr>
        <w:spacing w:line="360" w:lineRule="auto"/>
        <w:ind w:left="0" w:firstLine="0"/>
        <w:jc w:val="both"/>
        <w:rPr>
          <w:iCs/>
          <w:sz w:val="22"/>
          <w:szCs w:val="22"/>
          <w:lang w:val="x-none" w:eastAsia="x-none"/>
        </w:rPr>
      </w:pPr>
      <w:r w:rsidRPr="00BE09DC">
        <w:rPr>
          <w:iCs/>
          <w:sz w:val="22"/>
          <w:szCs w:val="22"/>
          <w:lang w:val="x-none" w:eastAsia="x-none"/>
        </w:rPr>
        <w:t>O prazo de garantia contratual dos serviços é aquele estabelecido na Lei nº 8.078, de 11 de setembro de 1990 (Código de Defesa do Consumidor).</w:t>
      </w:r>
    </w:p>
    <w:p w14:paraId="22C12DBE" w14:textId="77777777" w:rsidR="003A59B9" w:rsidRPr="00BE09DC" w:rsidRDefault="003A59B9" w:rsidP="008D1D81">
      <w:pPr>
        <w:pStyle w:val="PargrafodaLista"/>
        <w:numPr>
          <w:ilvl w:val="0"/>
          <w:numId w:val="7"/>
        </w:numPr>
        <w:tabs>
          <w:tab w:val="left" w:pos="0"/>
        </w:tabs>
        <w:spacing w:line="360" w:lineRule="auto"/>
        <w:ind w:left="0" w:firstLine="0"/>
        <w:jc w:val="both"/>
        <w:rPr>
          <w:sz w:val="22"/>
          <w:szCs w:val="22"/>
        </w:rPr>
      </w:pPr>
      <w:r w:rsidRPr="00BE09DC">
        <w:rPr>
          <w:b/>
          <w:sz w:val="22"/>
          <w:szCs w:val="22"/>
        </w:rPr>
        <w:t>FORMA E CRITÉRIOS DE CONVOCAÇÃO DOS PRESTADORES DE SERVIÇOS</w:t>
      </w:r>
      <w:r w:rsidRPr="00BE09DC">
        <w:rPr>
          <w:sz w:val="22"/>
          <w:szCs w:val="22"/>
        </w:rPr>
        <w:t xml:space="preserve"> </w:t>
      </w:r>
    </w:p>
    <w:p w14:paraId="1A13B417" w14:textId="77777777" w:rsidR="000E596D" w:rsidRPr="00BE09DC" w:rsidRDefault="000E596D" w:rsidP="008D1D81">
      <w:pPr>
        <w:pStyle w:val="PargrafodaLista"/>
        <w:numPr>
          <w:ilvl w:val="1"/>
          <w:numId w:val="7"/>
        </w:numPr>
        <w:tabs>
          <w:tab w:val="left" w:pos="0"/>
        </w:tabs>
        <w:spacing w:line="360" w:lineRule="auto"/>
        <w:ind w:left="0" w:firstLine="0"/>
        <w:jc w:val="both"/>
        <w:rPr>
          <w:sz w:val="22"/>
          <w:szCs w:val="22"/>
        </w:rPr>
      </w:pPr>
      <w:r w:rsidRPr="00BE09DC">
        <w:rPr>
          <w:sz w:val="22"/>
          <w:szCs w:val="22"/>
        </w:rPr>
        <w:t>Os prestadores de serviços devidamente credenciados serão convocados de forma rotativa e conforme a necessidade da Secretaria Municipal de Transportes, considerando a localização dos veículos, a disponibilidade do fornecedor e a capacidade de atendimento no momento da solicitação.</w:t>
      </w:r>
    </w:p>
    <w:p w14:paraId="5A1D7D8B" w14:textId="77777777" w:rsidR="000E596D" w:rsidRPr="00BE09DC" w:rsidRDefault="000E596D" w:rsidP="008D1D81">
      <w:pPr>
        <w:pStyle w:val="PargrafodaLista"/>
        <w:numPr>
          <w:ilvl w:val="1"/>
          <w:numId w:val="7"/>
        </w:numPr>
        <w:tabs>
          <w:tab w:val="left" w:pos="0"/>
        </w:tabs>
        <w:spacing w:line="360" w:lineRule="auto"/>
        <w:ind w:left="0" w:firstLine="0"/>
        <w:jc w:val="both"/>
        <w:rPr>
          <w:sz w:val="22"/>
          <w:szCs w:val="22"/>
        </w:rPr>
      </w:pPr>
      <w:r w:rsidRPr="00BE09DC">
        <w:rPr>
          <w:sz w:val="22"/>
          <w:szCs w:val="22"/>
        </w:rPr>
        <w:t>A convocação será realizada por ordem de serviço, contendo o tipo de lavagem a ser executada, o veículo designado e a data da execução, sendo enviada via meio eletrônico (e-mail ou WhatsApp institucional) ou entregue diretamente ao prestador.</w:t>
      </w:r>
    </w:p>
    <w:p w14:paraId="7E13098F" w14:textId="54B90C66" w:rsidR="000E596D" w:rsidRPr="00BE09DC" w:rsidRDefault="000E596D" w:rsidP="008D1D81">
      <w:pPr>
        <w:pStyle w:val="PargrafodaLista"/>
        <w:numPr>
          <w:ilvl w:val="1"/>
          <w:numId w:val="7"/>
        </w:numPr>
        <w:tabs>
          <w:tab w:val="left" w:pos="0"/>
        </w:tabs>
        <w:spacing w:line="360" w:lineRule="auto"/>
        <w:ind w:left="0" w:firstLine="0"/>
        <w:jc w:val="both"/>
        <w:rPr>
          <w:sz w:val="22"/>
          <w:szCs w:val="22"/>
        </w:rPr>
      </w:pPr>
      <w:r w:rsidRPr="00BE09DC">
        <w:rPr>
          <w:sz w:val="22"/>
          <w:szCs w:val="22"/>
        </w:rPr>
        <w:t>O critério de escolha para a execução dos serviços entre os credenciados observará os seguintes parâmetros:</w:t>
      </w:r>
    </w:p>
    <w:p w14:paraId="79E802E7" w14:textId="77777777" w:rsidR="00A822B4" w:rsidRPr="00BE09DC" w:rsidRDefault="000E596D" w:rsidP="008D1D81">
      <w:pPr>
        <w:pStyle w:val="PargrafodaLista"/>
        <w:numPr>
          <w:ilvl w:val="2"/>
          <w:numId w:val="7"/>
        </w:numPr>
        <w:tabs>
          <w:tab w:val="left" w:pos="0"/>
        </w:tabs>
        <w:spacing w:line="360" w:lineRule="auto"/>
        <w:ind w:left="0" w:firstLine="0"/>
        <w:jc w:val="both"/>
        <w:rPr>
          <w:sz w:val="22"/>
          <w:szCs w:val="22"/>
        </w:rPr>
      </w:pPr>
      <w:r w:rsidRPr="00BE09DC">
        <w:rPr>
          <w:sz w:val="22"/>
          <w:szCs w:val="22"/>
        </w:rPr>
        <w:lastRenderedPageBreak/>
        <w:t>Localização geográfica do estabelecimento em relação ao local do veículo, priorizando o deslocamento mais eficiente e econômico;</w:t>
      </w:r>
    </w:p>
    <w:p w14:paraId="5173B10F" w14:textId="1D05F171" w:rsidR="00A822B4" w:rsidRPr="00BE09DC" w:rsidRDefault="000E596D" w:rsidP="008D1D81">
      <w:pPr>
        <w:pStyle w:val="PargrafodaLista"/>
        <w:numPr>
          <w:ilvl w:val="2"/>
          <w:numId w:val="7"/>
        </w:numPr>
        <w:tabs>
          <w:tab w:val="left" w:pos="0"/>
        </w:tabs>
        <w:spacing w:line="360" w:lineRule="auto"/>
        <w:ind w:left="0" w:firstLine="0"/>
        <w:jc w:val="both"/>
        <w:rPr>
          <w:sz w:val="22"/>
          <w:szCs w:val="22"/>
        </w:rPr>
      </w:pPr>
      <w:r w:rsidRPr="00BE09DC">
        <w:rPr>
          <w:sz w:val="22"/>
          <w:szCs w:val="22"/>
        </w:rPr>
        <w:t xml:space="preserve">Disponibilidade imediata do prestador para atender </w:t>
      </w:r>
      <w:r w:rsidR="00A822B4" w:rsidRPr="00BE09DC">
        <w:rPr>
          <w:sz w:val="22"/>
          <w:szCs w:val="22"/>
        </w:rPr>
        <w:t>à</w:t>
      </w:r>
      <w:r w:rsidRPr="00BE09DC">
        <w:rPr>
          <w:sz w:val="22"/>
          <w:szCs w:val="22"/>
        </w:rPr>
        <w:t xml:space="preserve"> solicitação no prazo estabelecido;</w:t>
      </w:r>
    </w:p>
    <w:p w14:paraId="740CEF07" w14:textId="77777777" w:rsidR="00A822B4" w:rsidRPr="00BE09DC" w:rsidRDefault="000E596D" w:rsidP="008D1D81">
      <w:pPr>
        <w:pStyle w:val="PargrafodaLista"/>
        <w:numPr>
          <w:ilvl w:val="2"/>
          <w:numId w:val="7"/>
        </w:numPr>
        <w:tabs>
          <w:tab w:val="left" w:pos="0"/>
        </w:tabs>
        <w:spacing w:line="360" w:lineRule="auto"/>
        <w:ind w:left="0" w:firstLine="0"/>
        <w:jc w:val="both"/>
        <w:rPr>
          <w:sz w:val="22"/>
          <w:szCs w:val="22"/>
        </w:rPr>
      </w:pPr>
      <w:r w:rsidRPr="00BE09DC">
        <w:rPr>
          <w:sz w:val="22"/>
          <w:szCs w:val="22"/>
        </w:rPr>
        <w:t>Rodízio proporcional entre os credenciados, de modo a garantir isonomia na distribuição da demanda, quando houver mais de um fornecedor disponível e apto;</w:t>
      </w:r>
    </w:p>
    <w:p w14:paraId="5F015FFF" w14:textId="77777777" w:rsidR="00A822B4" w:rsidRPr="00BE09DC" w:rsidRDefault="000E596D" w:rsidP="008D1D81">
      <w:pPr>
        <w:pStyle w:val="PargrafodaLista"/>
        <w:numPr>
          <w:ilvl w:val="2"/>
          <w:numId w:val="7"/>
        </w:numPr>
        <w:tabs>
          <w:tab w:val="left" w:pos="0"/>
        </w:tabs>
        <w:spacing w:line="360" w:lineRule="auto"/>
        <w:ind w:left="0" w:firstLine="0"/>
        <w:jc w:val="both"/>
        <w:rPr>
          <w:sz w:val="22"/>
          <w:szCs w:val="22"/>
        </w:rPr>
      </w:pPr>
      <w:r w:rsidRPr="00BE09DC">
        <w:rPr>
          <w:sz w:val="22"/>
          <w:szCs w:val="22"/>
        </w:rPr>
        <w:t>Histórico de desempenho e cumprimento das ordens de serviço, podendo ser preterido o fornecedor que tenha atrasado ou descumprido obrigações anteriormente, nos termos do acompanhamento contratual.</w:t>
      </w:r>
    </w:p>
    <w:p w14:paraId="025F93BA" w14:textId="77777777" w:rsidR="00A822B4" w:rsidRPr="00BE09DC" w:rsidRDefault="000E596D" w:rsidP="008D1D81">
      <w:pPr>
        <w:pStyle w:val="PargrafodaLista"/>
        <w:numPr>
          <w:ilvl w:val="2"/>
          <w:numId w:val="7"/>
        </w:numPr>
        <w:tabs>
          <w:tab w:val="left" w:pos="0"/>
        </w:tabs>
        <w:spacing w:line="360" w:lineRule="auto"/>
        <w:ind w:left="0" w:firstLine="0"/>
        <w:jc w:val="both"/>
        <w:rPr>
          <w:sz w:val="22"/>
          <w:szCs w:val="22"/>
        </w:rPr>
      </w:pPr>
      <w:r w:rsidRPr="00BE09DC">
        <w:rPr>
          <w:sz w:val="22"/>
          <w:szCs w:val="22"/>
        </w:rPr>
        <w:t>O não atendimento, sem justificativa plausível, de três (3) convocações consecutivas poderá ensejar a suspensão temporária das convocações, além das demais penalidades previstas no termo de credenciamento.</w:t>
      </w:r>
    </w:p>
    <w:p w14:paraId="11F12B11" w14:textId="5B951BFD" w:rsidR="00A822B4" w:rsidRPr="00BE09DC" w:rsidRDefault="000E596D" w:rsidP="008D1D81">
      <w:pPr>
        <w:pStyle w:val="PargrafodaLista"/>
        <w:numPr>
          <w:ilvl w:val="2"/>
          <w:numId w:val="7"/>
        </w:numPr>
        <w:tabs>
          <w:tab w:val="left" w:pos="0"/>
        </w:tabs>
        <w:spacing w:line="360" w:lineRule="auto"/>
        <w:ind w:left="0" w:firstLine="0"/>
        <w:jc w:val="both"/>
        <w:rPr>
          <w:sz w:val="22"/>
          <w:szCs w:val="22"/>
        </w:rPr>
      </w:pPr>
      <w:r w:rsidRPr="00BE09DC">
        <w:rPr>
          <w:sz w:val="22"/>
          <w:szCs w:val="22"/>
        </w:rPr>
        <w:t>A Secretaria Municipal de Transportes manterá registro das convocações realizadas, dos atendimentos prestados e dos motivos de eventual preterição de fornecedores credenciados.</w:t>
      </w:r>
    </w:p>
    <w:p w14:paraId="53E42349" w14:textId="76F23AB4" w:rsidR="009D656B" w:rsidRPr="00BE09DC" w:rsidRDefault="00AC0437" w:rsidP="008D1D81">
      <w:pPr>
        <w:pStyle w:val="PargrafodaLista"/>
        <w:numPr>
          <w:ilvl w:val="0"/>
          <w:numId w:val="7"/>
        </w:numPr>
        <w:tabs>
          <w:tab w:val="left" w:pos="0"/>
        </w:tabs>
        <w:spacing w:line="360" w:lineRule="auto"/>
        <w:ind w:left="0" w:firstLine="0"/>
        <w:jc w:val="both"/>
        <w:rPr>
          <w:iCs/>
          <w:sz w:val="22"/>
          <w:szCs w:val="22"/>
        </w:rPr>
      </w:pPr>
      <w:r w:rsidRPr="00BE09DC">
        <w:rPr>
          <w:b/>
          <w:sz w:val="22"/>
          <w:szCs w:val="22"/>
        </w:rPr>
        <w:t xml:space="preserve">DA </w:t>
      </w:r>
      <w:r w:rsidR="001A27B9" w:rsidRPr="00BE09DC">
        <w:rPr>
          <w:b/>
          <w:sz w:val="22"/>
          <w:szCs w:val="22"/>
        </w:rPr>
        <w:t xml:space="preserve">GESTÃO DO </w:t>
      </w:r>
      <w:r w:rsidR="00EE035F">
        <w:rPr>
          <w:b/>
          <w:sz w:val="22"/>
          <w:szCs w:val="22"/>
        </w:rPr>
        <w:t xml:space="preserve">TERMO DE CREDENCIAMENTO </w:t>
      </w:r>
      <w:r w:rsidR="001A27B9" w:rsidRPr="00BE09DC">
        <w:rPr>
          <w:b/>
          <w:sz w:val="22"/>
          <w:szCs w:val="22"/>
        </w:rPr>
        <w:t xml:space="preserve"> </w:t>
      </w:r>
      <w:r w:rsidR="0041360E" w:rsidRPr="00BE09DC">
        <w:rPr>
          <w:b/>
          <w:sz w:val="22"/>
          <w:szCs w:val="22"/>
        </w:rPr>
        <w:t>ROTINAS DE FISCALIZAÇÃO CONTRATUAL</w:t>
      </w:r>
    </w:p>
    <w:p w14:paraId="41A11E79" w14:textId="0D10368A" w:rsidR="00DE1052" w:rsidRPr="00BE09DC" w:rsidRDefault="00E64BCF"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sz w:val="22"/>
          <w:szCs w:val="22"/>
          <w:lang w:val="pt-BR"/>
        </w:rPr>
        <w:t>O Termo de Credenciamento</w:t>
      </w:r>
      <w:r w:rsidR="00DE1052" w:rsidRPr="00BE09DC">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p>
    <w:p w14:paraId="5D1ADC53" w14:textId="639E3A9F"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Em caso de impedimento, ordem de paralisação ou suspensão do </w:t>
      </w:r>
      <w:r w:rsidR="00EE035F">
        <w:rPr>
          <w:rFonts w:eastAsia="Calibri"/>
          <w:sz w:val="22"/>
          <w:szCs w:val="22"/>
        </w:rPr>
        <w:t xml:space="preserve">termo de credenciamento </w:t>
      </w:r>
      <w:r w:rsidRPr="00BE09DC">
        <w:rPr>
          <w:rFonts w:eastAsia="Calibri"/>
          <w:sz w:val="22"/>
          <w:szCs w:val="22"/>
        </w:rPr>
        <w:t>, o cronograma de execução será prorrogado automaticamente pelo tempo correspondente, anotadas tais circunstâncias mediante simples apostila.</w:t>
      </w:r>
    </w:p>
    <w:p w14:paraId="6A834A38" w14:textId="77777777"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O órgão ou entidade poderá convocar representante da empresa para adoção de providências que devam ser cumpridas de imediato.</w:t>
      </w:r>
    </w:p>
    <w:p w14:paraId="4FC2504F" w14:textId="3CB5A91E"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A execução </w:t>
      </w:r>
      <w:r w:rsidR="00E64BCF">
        <w:rPr>
          <w:rFonts w:eastAsia="Calibri"/>
          <w:sz w:val="22"/>
          <w:szCs w:val="22"/>
          <w:lang w:val="pt-BR"/>
        </w:rPr>
        <w:t>do termo de credenciamento</w:t>
      </w:r>
      <w:r w:rsidRPr="00BE09DC">
        <w:rPr>
          <w:rFonts w:eastAsia="Calibri"/>
          <w:sz w:val="22"/>
          <w:szCs w:val="22"/>
        </w:rPr>
        <w:t xml:space="preserve"> deverá ser acompanhada e fiscalizada pelo(s) fiscal(</w:t>
      </w:r>
      <w:proofErr w:type="spellStart"/>
      <w:r w:rsidRPr="00BE09DC">
        <w:rPr>
          <w:rFonts w:eastAsia="Calibri"/>
          <w:sz w:val="22"/>
          <w:szCs w:val="22"/>
        </w:rPr>
        <w:t>is</w:t>
      </w:r>
      <w:proofErr w:type="spellEnd"/>
      <w:r w:rsidRPr="00BE09DC">
        <w:rPr>
          <w:rFonts w:eastAsia="Calibri"/>
          <w:sz w:val="22"/>
          <w:szCs w:val="22"/>
        </w:rPr>
        <w:t xml:space="preserve">) do </w:t>
      </w:r>
      <w:r w:rsidR="00EE035F">
        <w:rPr>
          <w:rFonts w:eastAsia="Calibri"/>
          <w:sz w:val="22"/>
          <w:szCs w:val="22"/>
        </w:rPr>
        <w:t xml:space="preserve">termo de credenciamento </w:t>
      </w:r>
      <w:r w:rsidRPr="00BE09DC">
        <w:rPr>
          <w:rFonts w:eastAsia="Calibri"/>
          <w:sz w:val="22"/>
          <w:szCs w:val="22"/>
        </w:rPr>
        <w:t>, ou pelos respectivos substitutos.</w:t>
      </w:r>
    </w:p>
    <w:p w14:paraId="6C8FBAB1" w14:textId="64541D2A" w:rsidR="00DE1052" w:rsidRPr="00BE09DC" w:rsidRDefault="00DE1052" w:rsidP="008D1D81">
      <w:pPr>
        <w:pStyle w:val="PargrafodaLista"/>
        <w:numPr>
          <w:ilvl w:val="1"/>
          <w:numId w:val="7"/>
        </w:numPr>
        <w:tabs>
          <w:tab w:val="left" w:pos="0"/>
        </w:tabs>
        <w:spacing w:line="360" w:lineRule="auto"/>
        <w:ind w:left="0" w:firstLine="0"/>
        <w:jc w:val="both"/>
        <w:rPr>
          <w:rFonts w:eastAsia="Calibri"/>
          <w:sz w:val="22"/>
          <w:szCs w:val="22"/>
        </w:rPr>
      </w:pPr>
      <w:r w:rsidRPr="00BE09DC">
        <w:rPr>
          <w:rFonts w:eastAsia="Calibri"/>
          <w:sz w:val="22"/>
          <w:szCs w:val="22"/>
        </w:rPr>
        <w:t xml:space="preserve">O fiscal técnico do </w:t>
      </w:r>
      <w:r w:rsidR="00E64BCF">
        <w:rPr>
          <w:rFonts w:eastAsia="Calibri"/>
          <w:sz w:val="22"/>
          <w:szCs w:val="22"/>
          <w:lang w:val="pt-BR"/>
        </w:rPr>
        <w:t>termo de credenciamento</w:t>
      </w:r>
      <w:r w:rsidRPr="00BE09DC">
        <w:rPr>
          <w:rFonts w:eastAsia="Calibri"/>
          <w:sz w:val="22"/>
          <w:szCs w:val="22"/>
        </w:rPr>
        <w:t xml:space="preserve"> acompanhará a execução do </w:t>
      </w:r>
      <w:r w:rsidR="00E64BCF">
        <w:rPr>
          <w:rFonts w:eastAsia="Calibri"/>
          <w:sz w:val="22"/>
          <w:szCs w:val="22"/>
          <w:lang w:val="pt-BR"/>
        </w:rPr>
        <w:t>termo de credenciamento</w:t>
      </w:r>
      <w:r w:rsidRPr="00BE09DC">
        <w:rPr>
          <w:rFonts w:eastAsia="Calibri"/>
          <w:sz w:val="22"/>
          <w:szCs w:val="22"/>
        </w:rPr>
        <w:t xml:space="preserve">, para que sejam cumpridas todas as condições estabelecidas no </w:t>
      </w:r>
      <w:r w:rsidR="00EE035F">
        <w:rPr>
          <w:rFonts w:eastAsia="Calibri"/>
          <w:sz w:val="22"/>
          <w:szCs w:val="22"/>
        </w:rPr>
        <w:t xml:space="preserve">termo de credenciamento </w:t>
      </w:r>
      <w:r w:rsidRPr="00BE09DC">
        <w:rPr>
          <w:rFonts w:eastAsia="Calibri"/>
          <w:sz w:val="22"/>
          <w:szCs w:val="22"/>
        </w:rPr>
        <w:t xml:space="preserve">, de modo a assegurar os melhores resultados para a Administração. </w:t>
      </w:r>
    </w:p>
    <w:p w14:paraId="002CEE0D" w14:textId="100D6EC6" w:rsidR="00CD0F0A" w:rsidRPr="00BE09DC" w:rsidRDefault="00DE1052" w:rsidP="008D1D81">
      <w:pPr>
        <w:pStyle w:val="PargrafodaLista"/>
        <w:numPr>
          <w:ilvl w:val="2"/>
          <w:numId w:val="7"/>
        </w:numPr>
        <w:tabs>
          <w:tab w:val="left" w:pos="0"/>
        </w:tabs>
        <w:spacing w:line="360" w:lineRule="auto"/>
        <w:ind w:left="0" w:firstLine="0"/>
        <w:jc w:val="both"/>
        <w:rPr>
          <w:rFonts w:eastAsia="Calibri"/>
          <w:sz w:val="22"/>
          <w:szCs w:val="22"/>
        </w:rPr>
      </w:pPr>
      <w:r w:rsidRPr="00BE09DC">
        <w:rPr>
          <w:rFonts w:eastAsia="Calibri"/>
          <w:sz w:val="22"/>
          <w:szCs w:val="22"/>
        </w:rPr>
        <w:t xml:space="preserve">O fiscal técnico do </w:t>
      </w:r>
      <w:r w:rsidR="00E64BCF">
        <w:rPr>
          <w:rFonts w:eastAsia="Calibri"/>
          <w:sz w:val="22"/>
          <w:szCs w:val="22"/>
          <w:lang w:val="pt-BR"/>
        </w:rPr>
        <w:t>termo de credenciamento</w:t>
      </w:r>
      <w:r w:rsidRPr="00BE09DC">
        <w:rPr>
          <w:rFonts w:eastAsia="Calibri"/>
          <w:sz w:val="22"/>
          <w:szCs w:val="22"/>
        </w:rPr>
        <w:t xml:space="preserve"> anotará no histórico de gerenciamento do </w:t>
      </w:r>
      <w:r w:rsidR="00EE035F">
        <w:rPr>
          <w:rFonts w:eastAsia="Calibri"/>
          <w:sz w:val="22"/>
          <w:szCs w:val="22"/>
          <w:lang w:val="pt-BR"/>
        </w:rPr>
        <w:t>termo de credenciamento</w:t>
      </w:r>
      <w:r w:rsidRPr="00BE09DC">
        <w:rPr>
          <w:rFonts w:eastAsia="Calibri"/>
          <w:sz w:val="22"/>
          <w:szCs w:val="22"/>
        </w:rPr>
        <w:t xml:space="preserve"> todas as ocorrências relacionadas à execução do </w:t>
      </w:r>
      <w:r w:rsidR="00EE035F">
        <w:rPr>
          <w:rFonts w:eastAsia="Calibri"/>
          <w:sz w:val="22"/>
          <w:szCs w:val="22"/>
          <w:lang w:val="pt-BR"/>
        </w:rPr>
        <w:t>termo de credenciamento</w:t>
      </w:r>
      <w:r w:rsidRPr="00BE09DC">
        <w:rPr>
          <w:rFonts w:eastAsia="Calibri"/>
          <w:sz w:val="22"/>
          <w:szCs w:val="22"/>
        </w:rPr>
        <w:t xml:space="preserve">, com a descrição do que for necessário para a regularização das faltas ou dos defeitos observados. </w:t>
      </w:r>
    </w:p>
    <w:p w14:paraId="3C9B5626" w14:textId="28459CF0" w:rsidR="00CD0F0A" w:rsidRPr="00BE09DC" w:rsidRDefault="00DE1052" w:rsidP="008D1D81">
      <w:pPr>
        <w:pStyle w:val="PargrafodaLista"/>
        <w:numPr>
          <w:ilvl w:val="2"/>
          <w:numId w:val="7"/>
        </w:numPr>
        <w:tabs>
          <w:tab w:val="left" w:pos="0"/>
        </w:tabs>
        <w:spacing w:line="360" w:lineRule="auto"/>
        <w:ind w:left="0" w:firstLine="0"/>
        <w:jc w:val="both"/>
        <w:rPr>
          <w:rFonts w:eastAsia="Calibri"/>
          <w:sz w:val="22"/>
          <w:szCs w:val="22"/>
        </w:rPr>
      </w:pPr>
      <w:r w:rsidRPr="00BE09DC">
        <w:rPr>
          <w:rFonts w:eastAsia="Calibri"/>
          <w:sz w:val="22"/>
          <w:szCs w:val="22"/>
        </w:rPr>
        <w:t xml:space="preserve">Identificada qualquer inexatidão ou irregularidade, o fiscal técnico do </w:t>
      </w:r>
      <w:r w:rsidR="00EE035F">
        <w:rPr>
          <w:rFonts w:eastAsia="Calibri"/>
          <w:sz w:val="22"/>
          <w:szCs w:val="22"/>
          <w:lang w:val="pt-BR"/>
        </w:rPr>
        <w:t>termo de credenciamento</w:t>
      </w:r>
      <w:r w:rsidRPr="00BE09DC">
        <w:rPr>
          <w:rFonts w:eastAsia="Calibri"/>
          <w:sz w:val="22"/>
          <w:szCs w:val="22"/>
        </w:rPr>
        <w:t xml:space="preserve"> emitirá notificações para a correção da execução do </w:t>
      </w:r>
      <w:r w:rsidR="00EE035F">
        <w:rPr>
          <w:rFonts w:eastAsia="Calibri"/>
          <w:sz w:val="22"/>
          <w:szCs w:val="22"/>
          <w:lang w:val="pt-BR"/>
        </w:rPr>
        <w:t>termo de credenciamento</w:t>
      </w:r>
      <w:r w:rsidRPr="00BE09DC">
        <w:rPr>
          <w:rFonts w:eastAsia="Calibri"/>
          <w:sz w:val="22"/>
          <w:szCs w:val="22"/>
        </w:rPr>
        <w:t xml:space="preserve">, determinando prazo para a correção. </w:t>
      </w:r>
    </w:p>
    <w:p w14:paraId="2FEB4AF1" w14:textId="6FD9947A" w:rsidR="00CD0F0A" w:rsidRPr="00BE09DC" w:rsidRDefault="00DE1052" w:rsidP="008D1D81">
      <w:pPr>
        <w:pStyle w:val="PargrafodaLista"/>
        <w:numPr>
          <w:ilvl w:val="2"/>
          <w:numId w:val="7"/>
        </w:numPr>
        <w:tabs>
          <w:tab w:val="left" w:pos="0"/>
        </w:tabs>
        <w:spacing w:line="360" w:lineRule="auto"/>
        <w:ind w:left="0" w:firstLine="0"/>
        <w:jc w:val="both"/>
        <w:rPr>
          <w:rFonts w:eastAsia="Calibri"/>
          <w:sz w:val="22"/>
          <w:szCs w:val="22"/>
        </w:rPr>
      </w:pPr>
      <w:r w:rsidRPr="00BE09DC">
        <w:rPr>
          <w:rFonts w:eastAsia="Calibri"/>
          <w:sz w:val="22"/>
          <w:szCs w:val="22"/>
        </w:rPr>
        <w:lastRenderedPageBreak/>
        <w:t xml:space="preserve">O fiscal técnico do </w:t>
      </w:r>
      <w:r w:rsidR="00EE035F">
        <w:rPr>
          <w:rFonts w:eastAsia="Calibri"/>
          <w:sz w:val="22"/>
          <w:szCs w:val="22"/>
          <w:lang w:val="pt-BR"/>
        </w:rPr>
        <w:t>termo de credenciamento</w:t>
      </w:r>
      <w:r w:rsidRPr="00BE09DC">
        <w:rPr>
          <w:rFonts w:eastAsia="Calibri"/>
          <w:sz w:val="22"/>
          <w:szCs w:val="22"/>
        </w:rPr>
        <w:t xml:space="preserve"> informará ao gestor do </w:t>
      </w:r>
      <w:r w:rsidR="00EE035F">
        <w:rPr>
          <w:rFonts w:eastAsia="Calibri"/>
          <w:sz w:val="22"/>
          <w:szCs w:val="22"/>
          <w:lang w:val="pt-BR"/>
        </w:rPr>
        <w:t>termo de credenciamento</w:t>
      </w:r>
      <w:r w:rsidRPr="00BE09DC">
        <w:rPr>
          <w:rFonts w:eastAsia="Calibri"/>
          <w:sz w:val="22"/>
          <w:szCs w:val="22"/>
        </w:rPr>
        <w:t xml:space="preserve">, em tempo hábil, a situação que demandar decisão ou adoção de medidas que ultrapassem sua competência, para que adote as medidas necessárias e saneadoras, se for o caso. </w:t>
      </w:r>
    </w:p>
    <w:p w14:paraId="126A1D35" w14:textId="28874751" w:rsidR="00CD0F0A" w:rsidRPr="00BE09DC" w:rsidRDefault="00DE1052" w:rsidP="008D1D81">
      <w:pPr>
        <w:pStyle w:val="PargrafodaLista"/>
        <w:numPr>
          <w:ilvl w:val="2"/>
          <w:numId w:val="7"/>
        </w:numPr>
        <w:tabs>
          <w:tab w:val="left" w:pos="0"/>
        </w:tabs>
        <w:spacing w:line="360" w:lineRule="auto"/>
        <w:ind w:left="0" w:firstLine="0"/>
        <w:jc w:val="both"/>
        <w:rPr>
          <w:rFonts w:eastAsia="Calibri"/>
          <w:sz w:val="22"/>
          <w:szCs w:val="22"/>
        </w:rPr>
      </w:pPr>
      <w:r w:rsidRPr="00BE09DC">
        <w:rPr>
          <w:rFonts w:eastAsia="Calibri"/>
          <w:sz w:val="22"/>
          <w:szCs w:val="22"/>
        </w:rPr>
        <w:t xml:space="preserve">No caso de ocorrências que possam inviabilizar a execução do </w:t>
      </w:r>
      <w:r w:rsidR="00EE035F">
        <w:rPr>
          <w:rFonts w:eastAsia="Calibri"/>
          <w:sz w:val="22"/>
          <w:szCs w:val="22"/>
          <w:lang w:val="pt-BR"/>
        </w:rPr>
        <w:t>termo de credenciamento</w:t>
      </w:r>
      <w:r w:rsidRPr="00BE09DC">
        <w:rPr>
          <w:rFonts w:eastAsia="Calibri"/>
          <w:sz w:val="22"/>
          <w:szCs w:val="22"/>
        </w:rPr>
        <w:t xml:space="preserve"> nas datas aprazadas, o fiscal técnico do </w:t>
      </w:r>
      <w:r w:rsidR="00EE035F">
        <w:rPr>
          <w:rFonts w:eastAsia="Calibri"/>
          <w:sz w:val="22"/>
          <w:szCs w:val="22"/>
          <w:lang w:val="pt-BR"/>
        </w:rPr>
        <w:t>termo de credenciamento</w:t>
      </w:r>
      <w:r w:rsidRPr="00BE09DC">
        <w:rPr>
          <w:rFonts w:eastAsia="Calibri"/>
          <w:sz w:val="22"/>
          <w:szCs w:val="22"/>
        </w:rPr>
        <w:t xml:space="preserve"> comunicará o fato imediatamente ao gestor do </w:t>
      </w:r>
      <w:r w:rsidR="00EE035F">
        <w:rPr>
          <w:rFonts w:eastAsia="Calibri"/>
          <w:sz w:val="22"/>
          <w:szCs w:val="22"/>
          <w:lang w:val="pt-BR"/>
        </w:rPr>
        <w:t>termo de credenciamento</w:t>
      </w:r>
      <w:r w:rsidRPr="00BE09DC">
        <w:rPr>
          <w:rFonts w:eastAsia="Calibri"/>
          <w:sz w:val="22"/>
          <w:szCs w:val="22"/>
        </w:rPr>
        <w:t>.</w:t>
      </w:r>
    </w:p>
    <w:p w14:paraId="487FE9E0" w14:textId="79B56F46" w:rsidR="00DE1052" w:rsidRPr="00BE09DC" w:rsidRDefault="00DE1052" w:rsidP="008D1D81">
      <w:pPr>
        <w:pStyle w:val="PargrafodaLista"/>
        <w:numPr>
          <w:ilvl w:val="2"/>
          <w:numId w:val="7"/>
        </w:numPr>
        <w:tabs>
          <w:tab w:val="left" w:pos="0"/>
        </w:tabs>
        <w:spacing w:line="360" w:lineRule="auto"/>
        <w:ind w:left="0" w:firstLine="0"/>
        <w:jc w:val="both"/>
        <w:rPr>
          <w:rFonts w:eastAsia="Calibri"/>
          <w:sz w:val="22"/>
          <w:szCs w:val="22"/>
        </w:rPr>
      </w:pPr>
      <w:r w:rsidRPr="00BE09DC">
        <w:rPr>
          <w:rFonts w:eastAsia="Calibri"/>
          <w:sz w:val="22"/>
          <w:szCs w:val="22"/>
        </w:rPr>
        <w:t xml:space="preserve">O fiscal técnico do </w:t>
      </w:r>
      <w:r w:rsidR="00EE035F">
        <w:rPr>
          <w:rFonts w:eastAsia="Calibri"/>
          <w:sz w:val="22"/>
          <w:szCs w:val="22"/>
        </w:rPr>
        <w:t xml:space="preserve">termo de credenciamento </w:t>
      </w:r>
      <w:r w:rsidRPr="00BE09DC">
        <w:rPr>
          <w:rFonts w:eastAsia="Calibri"/>
          <w:sz w:val="22"/>
          <w:szCs w:val="22"/>
        </w:rPr>
        <w:t xml:space="preserve"> comunicará ao gestor do </w:t>
      </w:r>
      <w:r w:rsidR="00EE035F">
        <w:rPr>
          <w:rFonts w:eastAsia="Calibri"/>
          <w:sz w:val="22"/>
          <w:szCs w:val="22"/>
        </w:rPr>
        <w:t xml:space="preserve">termo de credenciamento </w:t>
      </w:r>
      <w:r w:rsidRPr="00BE09DC">
        <w:rPr>
          <w:rFonts w:eastAsia="Calibri"/>
          <w:sz w:val="22"/>
          <w:szCs w:val="22"/>
        </w:rPr>
        <w:t xml:space="preserve">, em tempo hábil, o término do </w:t>
      </w:r>
      <w:r w:rsidR="00EE035F">
        <w:rPr>
          <w:rFonts w:eastAsia="Calibri"/>
          <w:sz w:val="22"/>
          <w:szCs w:val="22"/>
        </w:rPr>
        <w:t xml:space="preserve">termo de credenciamento </w:t>
      </w:r>
      <w:r w:rsidRPr="00BE09DC">
        <w:rPr>
          <w:rFonts w:eastAsia="Calibri"/>
          <w:sz w:val="22"/>
          <w:szCs w:val="22"/>
        </w:rPr>
        <w:t xml:space="preserve"> sob sua responsabilidade, com vistas à tempestiva renovação ou à prorrogação contratual.</w:t>
      </w:r>
    </w:p>
    <w:p w14:paraId="6E3C1D53" w14:textId="40FC1B89" w:rsidR="00DE1052" w:rsidRPr="00BE09DC" w:rsidRDefault="00DE1052" w:rsidP="008D1D81">
      <w:pPr>
        <w:pStyle w:val="PargrafodaLista"/>
        <w:numPr>
          <w:ilvl w:val="1"/>
          <w:numId w:val="7"/>
        </w:numPr>
        <w:tabs>
          <w:tab w:val="left" w:pos="0"/>
        </w:tabs>
        <w:spacing w:line="360" w:lineRule="auto"/>
        <w:ind w:left="0" w:firstLine="0"/>
        <w:jc w:val="both"/>
        <w:rPr>
          <w:rFonts w:eastAsia="Calibri"/>
          <w:sz w:val="22"/>
          <w:szCs w:val="22"/>
        </w:rPr>
      </w:pPr>
      <w:r w:rsidRPr="00BE09DC">
        <w:rPr>
          <w:rFonts w:eastAsia="Calibri"/>
          <w:sz w:val="22"/>
          <w:szCs w:val="22"/>
        </w:rPr>
        <w:t xml:space="preserve">O fiscal administrativo do </w:t>
      </w:r>
      <w:r w:rsidR="00EE035F">
        <w:rPr>
          <w:rFonts w:eastAsia="Calibri"/>
          <w:sz w:val="22"/>
          <w:szCs w:val="22"/>
        </w:rPr>
        <w:t xml:space="preserve">termo de credenciamento </w:t>
      </w:r>
      <w:r w:rsidRPr="00BE09DC">
        <w:rPr>
          <w:rFonts w:eastAsia="Calibri"/>
          <w:sz w:val="22"/>
          <w:szCs w:val="22"/>
        </w:rPr>
        <w:t xml:space="preserve">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1DA9A7BD" w:rsidR="00DE1052" w:rsidRPr="00BE09DC" w:rsidRDefault="00DE1052" w:rsidP="008D1D81">
      <w:pPr>
        <w:pStyle w:val="PargrafodaLista"/>
        <w:numPr>
          <w:ilvl w:val="2"/>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Caso ocorra descumprimento das obrigações contratuais, o fiscal administrativo do </w:t>
      </w:r>
      <w:r w:rsidR="00EE035F">
        <w:rPr>
          <w:rFonts w:eastAsia="Calibri"/>
          <w:sz w:val="22"/>
          <w:szCs w:val="22"/>
        </w:rPr>
        <w:t xml:space="preserve">termo de credenciamento </w:t>
      </w:r>
      <w:r w:rsidRPr="00BE09DC">
        <w:rPr>
          <w:rFonts w:eastAsia="Calibri"/>
          <w:sz w:val="22"/>
          <w:szCs w:val="22"/>
        </w:rPr>
        <w:t xml:space="preserve"> atuará tempestivamente na solução do problema, reportando ao gestor do </w:t>
      </w:r>
      <w:r w:rsidR="00EE035F">
        <w:rPr>
          <w:rFonts w:eastAsia="Calibri"/>
          <w:sz w:val="22"/>
          <w:szCs w:val="22"/>
        </w:rPr>
        <w:t xml:space="preserve">termo de credenciamento </w:t>
      </w:r>
      <w:r w:rsidRPr="00BE09DC">
        <w:rPr>
          <w:rFonts w:eastAsia="Calibri"/>
          <w:sz w:val="22"/>
          <w:szCs w:val="22"/>
        </w:rPr>
        <w:t xml:space="preserve"> para que tome as providências cabíveis, quando ultrapassar a sua competência;</w:t>
      </w:r>
    </w:p>
    <w:p w14:paraId="49214600" w14:textId="718B35F7"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O gestor do </w:t>
      </w:r>
      <w:r w:rsidR="00EE035F">
        <w:rPr>
          <w:rFonts w:eastAsia="Calibri"/>
          <w:sz w:val="22"/>
          <w:szCs w:val="22"/>
        </w:rPr>
        <w:t xml:space="preserve">termo de credenciamento </w:t>
      </w:r>
      <w:r w:rsidRPr="00BE09DC">
        <w:rPr>
          <w:rFonts w:eastAsia="Calibri"/>
          <w:sz w:val="22"/>
          <w:szCs w:val="22"/>
        </w:rPr>
        <w:t xml:space="preserve"> coordenará a atualização do processo de acompanhamento e fiscalização do </w:t>
      </w:r>
      <w:r w:rsidR="00EE035F">
        <w:rPr>
          <w:rFonts w:eastAsia="Calibri"/>
          <w:sz w:val="22"/>
          <w:szCs w:val="22"/>
        </w:rPr>
        <w:t xml:space="preserve">termo de credenciamento </w:t>
      </w:r>
      <w:r w:rsidRPr="00BE09DC">
        <w:rPr>
          <w:rFonts w:eastAsia="Calibri"/>
          <w:sz w:val="22"/>
          <w:szCs w:val="22"/>
        </w:rPr>
        <w:t xml:space="preserve"> contendo todos os registros formais da execução no histórico de gerenciamento do </w:t>
      </w:r>
      <w:r w:rsidR="00EE035F">
        <w:rPr>
          <w:rFonts w:eastAsia="Calibri"/>
          <w:sz w:val="22"/>
          <w:szCs w:val="22"/>
        </w:rPr>
        <w:t xml:space="preserve">termo de credenciamento </w:t>
      </w:r>
      <w:r w:rsidRPr="00BE09DC">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EE035F">
        <w:rPr>
          <w:rFonts w:eastAsia="Calibri"/>
          <w:sz w:val="22"/>
          <w:szCs w:val="22"/>
        </w:rPr>
        <w:t xml:space="preserve">termo de credenciamento </w:t>
      </w:r>
      <w:r w:rsidRPr="00BE09DC">
        <w:rPr>
          <w:rFonts w:eastAsia="Calibri"/>
          <w:sz w:val="22"/>
          <w:szCs w:val="22"/>
        </w:rPr>
        <w:t xml:space="preserve"> para fins de atendimento da finalidade da administração. </w:t>
      </w:r>
    </w:p>
    <w:p w14:paraId="1C873808" w14:textId="60A3FE86"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O gestor do </w:t>
      </w:r>
      <w:r w:rsidR="00EE035F">
        <w:rPr>
          <w:rFonts w:eastAsia="Calibri"/>
          <w:sz w:val="22"/>
          <w:szCs w:val="22"/>
        </w:rPr>
        <w:t xml:space="preserve">termo de credenciamento </w:t>
      </w:r>
      <w:r w:rsidRPr="00BE09DC">
        <w:rPr>
          <w:rFonts w:eastAsia="Calibri"/>
          <w:sz w:val="22"/>
          <w:szCs w:val="22"/>
        </w:rPr>
        <w:t xml:space="preserve"> acompanhará os registros realizados pelos fiscais do </w:t>
      </w:r>
      <w:r w:rsidR="00EE035F">
        <w:rPr>
          <w:rFonts w:eastAsia="Calibri"/>
          <w:sz w:val="22"/>
          <w:szCs w:val="22"/>
        </w:rPr>
        <w:t xml:space="preserve">termo de credenciamento </w:t>
      </w:r>
      <w:r w:rsidRPr="00BE09DC">
        <w:rPr>
          <w:rFonts w:eastAsia="Calibri"/>
          <w:sz w:val="22"/>
          <w:szCs w:val="22"/>
        </w:rPr>
        <w:t xml:space="preserve">, de todas as ocorrências relacionadas à execução do </w:t>
      </w:r>
      <w:r w:rsidR="00EE035F">
        <w:rPr>
          <w:rFonts w:eastAsia="Calibri"/>
          <w:sz w:val="22"/>
          <w:szCs w:val="22"/>
        </w:rPr>
        <w:t xml:space="preserve">termo de credenciamento </w:t>
      </w:r>
      <w:r w:rsidRPr="00BE09DC">
        <w:rPr>
          <w:rFonts w:eastAsia="Calibri"/>
          <w:sz w:val="22"/>
          <w:szCs w:val="22"/>
        </w:rPr>
        <w:t xml:space="preserve"> e as medidas adotadas, informando, se for o caso, à autoridade superior àquelas que ultrapassarem a sua competência. </w:t>
      </w:r>
    </w:p>
    <w:p w14:paraId="0A7D5012" w14:textId="50C1AC52"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O gestor do </w:t>
      </w:r>
      <w:r w:rsidR="00EE035F">
        <w:rPr>
          <w:rFonts w:eastAsia="Calibri"/>
          <w:sz w:val="22"/>
          <w:szCs w:val="22"/>
        </w:rPr>
        <w:t xml:space="preserve">termo de credenciamento </w:t>
      </w:r>
      <w:r w:rsidRPr="00BE09DC">
        <w:rPr>
          <w:rFonts w:eastAsia="Calibri"/>
          <w:sz w:val="22"/>
          <w:szCs w:val="22"/>
        </w:rPr>
        <w:t xml:space="preserve">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686A7F4D"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O gestor do </w:t>
      </w:r>
      <w:r w:rsidR="00EE035F">
        <w:rPr>
          <w:rFonts w:eastAsia="Calibri"/>
          <w:sz w:val="22"/>
          <w:szCs w:val="22"/>
        </w:rPr>
        <w:t xml:space="preserve">termo de credenciamento </w:t>
      </w:r>
      <w:r w:rsidRPr="00BE09DC">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2E61402"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O gestor do </w:t>
      </w:r>
      <w:r w:rsidR="00EE035F">
        <w:rPr>
          <w:rFonts w:eastAsia="Calibri"/>
          <w:sz w:val="22"/>
          <w:szCs w:val="22"/>
        </w:rPr>
        <w:t xml:space="preserve">termo de credenciamento </w:t>
      </w:r>
      <w:r w:rsidRPr="00BE09DC">
        <w:rPr>
          <w:rFonts w:eastAsia="Calibri"/>
          <w:sz w:val="22"/>
          <w:szCs w:val="22"/>
        </w:rPr>
        <w:t xml:space="preserve"> tomará providências para a formalização de processo administrativo de responsabilização para fins de aplicação de sanções, a ser conduzido pela comissão de que </w:t>
      </w:r>
      <w:r w:rsidRPr="00BE09DC">
        <w:rPr>
          <w:rFonts w:eastAsia="Calibri"/>
          <w:sz w:val="22"/>
          <w:szCs w:val="22"/>
        </w:rPr>
        <w:lastRenderedPageBreak/>
        <w:t xml:space="preserve">trata o art. 158 da Lei nº 14.133, de 2021, ou pelo agente ou pelo setor com competência para tal, conforme o caso. </w:t>
      </w:r>
    </w:p>
    <w:p w14:paraId="707BF35D" w14:textId="6866243E"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O gestor do </w:t>
      </w:r>
      <w:r w:rsidR="00EE035F">
        <w:rPr>
          <w:rFonts w:eastAsia="Calibri"/>
          <w:sz w:val="22"/>
          <w:szCs w:val="22"/>
        </w:rPr>
        <w:t xml:space="preserve">termo de credenciamento </w:t>
      </w:r>
      <w:r w:rsidRPr="00BE09DC">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5E3435C9" w14:textId="32C06409" w:rsidR="00DE1052" w:rsidRPr="00BE09DC" w:rsidRDefault="00DE1052"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 xml:space="preserve">O gestor do </w:t>
      </w:r>
      <w:r w:rsidR="00EE035F">
        <w:rPr>
          <w:rFonts w:eastAsia="Calibri"/>
          <w:sz w:val="22"/>
          <w:szCs w:val="22"/>
        </w:rPr>
        <w:t xml:space="preserve">termo de credenciamento </w:t>
      </w:r>
      <w:r w:rsidRPr="00BE09DC">
        <w:rPr>
          <w:rFonts w:eastAsia="Calibri"/>
          <w:sz w:val="22"/>
          <w:szCs w:val="22"/>
        </w:rPr>
        <w:t xml:space="preserve"> deverá enviar a documentação pertinente ao setor de </w:t>
      </w:r>
      <w:r w:rsidR="00EE035F">
        <w:rPr>
          <w:rFonts w:eastAsia="Calibri"/>
          <w:sz w:val="22"/>
          <w:szCs w:val="22"/>
        </w:rPr>
        <w:t xml:space="preserve">termo de credenciamento </w:t>
      </w:r>
      <w:r w:rsidRPr="00BE09DC">
        <w:rPr>
          <w:rFonts w:eastAsia="Calibri"/>
          <w:sz w:val="22"/>
          <w:szCs w:val="22"/>
        </w:rPr>
        <w:t xml:space="preserve">s para a formalização dos procedimentos de liquidação e pagamento, no valor dimensionado pela fiscalização e gestão nos termos do </w:t>
      </w:r>
      <w:r w:rsidR="00EE035F">
        <w:rPr>
          <w:rFonts w:eastAsia="Calibri"/>
          <w:sz w:val="22"/>
          <w:szCs w:val="22"/>
        </w:rPr>
        <w:t xml:space="preserve">termo de credenciamento </w:t>
      </w:r>
      <w:r w:rsidRPr="00BE09DC">
        <w:rPr>
          <w:rFonts w:eastAsia="Calibri"/>
          <w:sz w:val="22"/>
          <w:szCs w:val="22"/>
        </w:rPr>
        <w:t>.</w:t>
      </w:r>
    </w:p>
    <w:p w14:paraId="14005BBB" w14:textId="448722BE" w:rsidR="00DE1052" w:rsidRPr="00BE09DC" w:rsidRDefault="00DE1052" w:rsidP="008D1D81">
      <w:pPr>
        <w:pStyle w:val="PargrafodaLista"/>
        <w:numPr>
          <w:ilvl w:val="0"/>
          <w:numId w:val="7"/>
        </w:numPr>
        <w:tabs>
          <w:tab w:val="left" w:pos="0"/>
        </w:tabs>
        <w:spacing w:line="360" w:lineRule="auto"/>
        <w:ind w:left="0" w:firstLine="0"/>
        <w:jc w:val="both"/>
        <w:rPr>
          <w:rFonts w:eastAsia="Calibri"/>
          <w:b/>
          <w:sz w:val="22"/>
          <w:szCs w:val="22"/>
        </w:rPr>
      </w:pPr>
      <w:r w:rsidRPr="00BE09DC">
        <w:rPr>
          <w:rFonts w:eastAsia="Calibri"/>
          <w:b/>
          <w:sz w:val="22"/>
          <w:szCs w:val="22"/>
        </w:rPr>
        <w:t>CRITÉRIOS DE PAGAMENTO</w:t>
      </w:r>
    </w:p>
    <w:p w14:paraId="43BCB384"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A avaliação da execução do objeto utilizará </w:t>
      </w:r>
      <w:r w:rsidRPr="00B57719">
        <w:rPr>
          <w:rFonts w:eastAsia="Calibri"/>
          <w:sz w:val="22"/>
          <w:szCs w:val="22"/>
          <w:lang w:val="pt-BR"/>
        </w:rPr>
        <w:t>o</w:t>
      </w:r>
      <w:r w:rsidRPr="00B57719">
        <w:rPr>
          <w:rFonts w:eastAsia="Calibri"/>
          <w:sz w:val="22"/>
          <w:szCs w:val="22"/>
        </w:rPr>
        <w:t xml:space="preserve"> disposto neste item.</w:t>
      </w:r>
    </w:p>
    <w:p w14:paraId="393FB6A8"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rPr>
      </w:pPr>
      <w:r w:rsidRPr="00B57719">
        <w:rPr>
          <w:rFonts w:eastAsia="Calibri"/>
          <w:sz w:val="22"/>
          <w:szCs w:val="22"/>
        </w:rPr>
        <w:t>Será indicada a retenção ou glosa no pagamento, proporcional à irregularidade verificada, sem prejuízo das sanções cabíveis, caso se constate que a Credenciado:</w:t>
      </w:r>
    </w:p>
    <w:p w14:paraId="5C4F0D7E" w14:textId="77777777" w:rsidR="0024270B" w:rsidRPr="00B57719" w:rsidRDefault="0024270B" w:rsidP="008D1D81">
      <w:pPr>
        <w:pStyle w:val="PargrafodaLista"/>
        <w:numPr>
          <w:ilvl w:val="3"/>
          <w:numId w:val="7"/>
        </w:numPr>
        <w:spacing w:line="360" w:lineRule="auto"/>
        <w:ind w:left="0" w:firstLine="0"/>
        <w:contextualSpacing w:val="0"/>
        <w:jc w:val="both"/>
        <w:rPr>
          <w:rFonts w:eastAsia="Calibri"/>
          <w:sz w:val="22"/>
          <w:szCs w:val="22"/>
        </w:rPr>
      </w:pPr>
      <w:r w:rsidRPr="00B57719">
        <w:rPr>
          <w:rFonts w:eastAsia="Calibri"/>
          <w:sz w:val="22"/>
          <w:szCs w:val="22"/>
        </w:rPr>
        <w:t>não produzir os resultados acordados,</w:t>
      </w:r>
    </w:p>
    <w:p w14:paraId="5FC57908" w14:textId="77777777" w:rsidR="0024270B" w:rsidRPr="00B57719" w:rsidRDefault="0024270B" w:rsidP="008D1D81">
      <w:pPr>
        <w:pStyle w:val="PargrafodaLista"/>
        <w:numPr>
          <w:ilvl w:val="3"/>
          <w:numId w:val="7"/>
        </w:numPr>
        <w:spacing w:line="360" w:lineRule="auto"/>
        <w:ind w:left="0" w:firstLine="0"/>
        <w:contextualSpacing w:val="0"/>
        <w:jc w:val="both"/>
        <w:rPr>
          <w:rFonts w:eastAsia="Calibri"/>
          <w:sz w:val="22"/>
          <w:szCs w:val="22"/>
        </w:rPr>
      </w:pPr>
      <w:r w:rsidRPr="00B57719">
        <w:rPr>
          <w:rFonts w:eastAsia="Calibri"/>
          <w:sz w:val="22"/>
          <w:szCs w:val="22"/>
        </w:rPr>
        <w:t>deixar de executar, ou não executar com a qualidade mínima exigida as atividades Credenciados; ou</w:t>
      </w:r>
      <w:r w:rsidRPr="00B57719">
        <w:rPr>
          <w:rFonts w:eastAsia="Calibri"/>
          <w:sz w:val="22"/>
          <w:szCs w:val="22"/>
          <w:lang w:val="pt-BR"/>
        </w:rPr>
        <w:t xml:space="preserve"> </w:t>
      </w:r>
    </w:p>
    <w:p w14:paraId="35C11514" w14:textId="77777777" w:rsidR="0024270B" w:rsidRPr="00B57719" w:rsidRDefault="0024270B" w:rsidP="008D1D81">
      <w:pPr>
        <w:pStyle w:val="PargrafodaLista"/>
        <w:numPr>
          <w:ilvl w:val="3"/>
          <w:numId w:val="7"/>
        </w:numPr>
        <w:spacing w:line="360" w:lineRule="auto"/>
        <w:ind w:left="0" w:firstLine="0"/>
        <w:contextualSpacing w:val="0"/>
        <w:jc w:val="both"/>
        <w:rPr>
          <w:rFonts w:eastAsia="Calibri"/>
          <w:sz w:val="22"/>
          <w:szCs w:val="22"/>
        </w:rPr>
      </w:pPr>
      <w:r w:rsidRPr="00B57719">
        <w:rPr>
          <w:rFonts w:eastAsia="Calibri"/>
          <w:sz w:val="22"/>
          <w:szCs w:val="22"/>
        </w:rPr>
        <w:t>deixar de utilizar materiais e recursos humanos exigidos para a execução do serviço, ou utilizá-los com qualidade ou quantidade inferior à demandada.</w:t>
      </w:r>
    </w:p>
    <w:p w14:paraId="4B526CB1"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A aferição da execução contratual para fins de pagamento considerará os seguintes critérios:</w:t>
      </w:r>
    </w:p>
    <w:p w14:paraId="3420A6A1"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rPr>
      </w:pPr>
      <w:r w:rsidRPr="00B57719">
        <w:rPr>
          <w:rFonts w:eastAsia="Calibri"/>
          <w:sz w:val="22"/>
          <w:szCs w:val="22"/>
          <w:lang w:val="pt-BR"/>
        </w:rPr>
        <w:t>A credenciada deverá apresentar, mensalmente, os seguintes relatórios:</w:t>
      </w:r>
    </w:p>
    <w:p w14:paraId="63A550A4" w14:textId="77777777" w:rsidR="0024270B" w:rsidRPr="00B57719" w:rsidRDefault="0024270B" w:rsidP="008D1D81">
      <w:pPr>
        <w:pStyle w:val="PargrafodaLista"/>
        <w:numPr>
          <w:ilvl w:val="3"/>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 xml:space="preserve">Relatório com as guias de requisição, devidamente autorizadas, com nome da Secretaria e deixar a disposição para conferência. </w:t>
      </w:r>
    </w:p>
    <w:p w14:paraId="5813A1D5"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 xml:space="preserve">Os serviços serão recebidos </w:t>
      </w:r>
      <w:r w:rsidRPr="00B57719">
        <w:rPr>
          <w:rFonts w:eastAsia="Calibri"/>
          <w:sz w:val="22"/>
          <w:szCs w:val="22"/>
        </w:rPr>
        <w:t>provisoriamente</w:t>
      </w:r>
      <w:r w:rsidRPr="00B57719">
        <w:rPr>
          <w:rFonts w:eastAsia="Calibri"/>
          <w:sz w:val="22"/>
          <w:szCs w:val="22"/>
          <w:lang w:val="pt-BR"/>
        </w:rPr>
        <w:t>, no prazo de 15 (quinze) dias, pelos fiscais técnico e administrativo, mediante termos detalhados, quando verificado o cumprimento das exigências de caráter técnico e administrativo.</w:t>
      </w:r>
    </w:p>
    <w:p w14:paraId="043444B2"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643C0BBF"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O fiscal técnico do Termo de Credenciamento realizará o recebimento provisório do objeto do Termo de Credenciamento mediante termo detalhado que comprove o cumprimento das exigências de caráter técnico.</w:t>
      </w:r>
    </w:p>
    <w:p w14:paraId="6E9B893B"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O fiscal administrativo do Termo de Credenciamento realizará o recebimento provisório do objeto do Termo de Credenciamento mediante termo detalhado que comprove o cumprimento das exigências de caráter administrativo.</w:t>
      </w:r>
    </w:p>
    <w:p w14:paraId="5FEC9D62"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O fiscal setorial do Termo de Credenciamento, quando houver, realizará o recebimento provisório sob o ponto de vista técnico e administrativo.</w:t>
      </w:r>
    </w:p>
    <w:p w14:paraId="135EA9AC"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 xml:space="preserve">Para efeito de recebimento provisório, ao final de cada período de faturamento, o fiscal técnico do Termo de Credenciamento irá apurar o resultado das avaliações da execução do objeto e, se for o caso, a análise </w:t>
      </w:r>
      <w:r w:rsidRPr="00B57719">
        <w:rPr>
          <w:rFonts w:eastAsia="Calibri"/>
          <w:sz w:val="22"/>
          <w:szCs w:val="22"/>
        </w:rPr>
        <w:lastRenderedPageBreak/>
        <w:t>do desempenho e qualidade da prestação dos serviços realizados em consonância com os indicadores previstos, que poderá resultar no redimensionamento de valores a serem pagos à Credenciado, registrando em relatório a ser encaminhado ao gestor do Termo de Credenciamento.</w:t>
      </w:r>
    </w:p>
    <w:p w14:paraId="319FE2A2"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Será considerado como ocorrido o recebimento provisório com a entrega do termo detalhado ou, em havendo mais de um a ser feito, com a entrega do último.</w:t>
      </w:r>
    </w:p>
    <w:p w14:paraId="5DC62EB3"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16FA7EAB"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22DA2058"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Quando a fiscalização for exercida por um único servidor, o Termo Detalhado deverá conter o registro, a análise e a conclusão acerca das ocorrências na execução do Termo de Credenciamento, em relação à fiscalização técnica e administrativa e demais documentos que julgar necessários, devendo encaminhá-los ao gestor do Termo de Credenciamento para recebimento definitivo.</w:t>
      </w:r>
    </w:p>
    <w:p w14:paraId="2517889E"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12E0D52A"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B57719">
        <w:rPr>
          <w:rFonts w:eastAsia="Calibri"/>
          <w:sz w:val="22"/>
          <w:szCs w:val="22"/>
          <w:lang w:val="pt-BR"/>
        </w:rPr>
        <w:t>.</w:t>
      </w:r>
    </w:p>
    <w:p w14:paraId="565E75D6"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CREDENCIADO, por escrito, as respectivas correções;</w:t>
      </w:r>
    </w:p>
    <w:p w14:paraId="00DB7AD2"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Emitir Termo Detalhado para efeito de recebimento definitivo dos serviços prestados, com base nos relatórios e documentações apresentadas; e</w:t>
      </w:r>
    </w:p>
    <w:p w14:paraId="7F03893A"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Comunicar a empresa para que emita a Nota Fiscal ou Fatura, com o valor exato dimensionado pela fiscalização.</w:t>
      </w:r>
    </w:p>
    <w:p w14:paraId="45B46617"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Enviar a documentação pertinente ao setor de Termo de Credenciamentos para a formalização dos procedimentos de liquidação e pagamento, no valor dimensionado pela fiscalização e gestão.</w:t>
      </w:r>
    </w:p>
    <w:p w14:paraId="34BD54A7"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pertinente à parcela incontroversa da execução do objeto, para efeito de liquidação e pagamento.</w:t>
      </w:r>
    </w:p>
    <w:p w14:paraId="5E654B68"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lastRenderedPageBreak/>
        <w:t>Nenhum prazo de recebimento ocorrerá enquanto pendente a solução, pelo contratado, de inconsistências verificadas na execução do objeto ou no instrumento de cobrança.</w:t>
      </w:r>
    </w:p>
    <w:p w14:paraId="6F0AAC38"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O recebimento provisório ou definitivo não excluirá a responsabilidade civil pela solidez e pela segurança do serviço nem a responsabilidade ético-profissional pela perfeita execução do Termo de Credenciamento.</w:t>
      </w:r>
    </w:p>
    <w:p w14:paraId="077DDF93"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Recebida a Nota Fiscal ou documento de cobrança equivalente, correrá o prazo de dez dias úteis para fins de liquidação, na forma desta seção, prorrogáveis por igual período.</w:t>
      </w:r>
    </w:p>
    <w:p w14:paraId="02F6CE5E"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Para fins de liquidação, o setor competente deve verificar se a Nota Fiscal ou Fatura apresentada expressa os elementos necessários e essenciais do documento, tais como:</w:t>
      </w:r>
    </w:p>
    <w:p w14:paraId="515795F5" w14:textId="77777777" w:rsidR="0024270B" w:rsidRPr="00B57719" w:rsidRDefault="0024270B" w:rsidP="008D1D81">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a)</w:t>
      </w:r>
      <w:r w:rsidRPr="00B57719">
        <w:rPr>
          <w:rFonts w:eastAsia="Calibri"/>
          <w:sz w:val="22"/>
          <w:szCs w:val="22"/>
          <w:lang w:val="pt-BR"/>
        </w:rPr>
        <w:tab/>
        <w:t>o prazo de validade;</w:t>
      </w:r>
    </w:p>
    <w:p w14:paraId="2820BF7C" w14:textId="77777777" w:rsidR="0024270B" w:rsidRPr="00B57719" w:rsidRDefault="0024270B" w:rsidP="008D1D81">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b)</w:t>
      </w:r>
      <w:r w:rsidRPr="00B57719">
        <w:rPr>
          <w:rFonts w:eastAsia="Calibri"/>
          <w:sz w:val="22"/>
          <w:szCs w:val="22"/>
          <w:lang w:val="pt-BR"/>
        </w:rPr>
        <w:tab/>
        <w:t>a data da emissão;</w:t>
      </w:r>
    </w:p>
    <w:p w14:paraId="0B5EBC9C" w14:textId="77777777" w:rsidR="0024270B" w:rsidRPr="00B57719" w:rsidRDefault="0024270B" w:rsidP="008D1D81">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c)</w:t>
      </w:r>
      <w:r w:rsidRPr="00B57719">
        <w:rPr>
          <w:rFonts w:eastAsia="Calibri"/>
          <w:sz w:val="22"/>
          <w:szCs w:val="22"/>
          <w:lang w:val="pt-BR"/>
        </w:rPr>
        <w:tab/>
        <w:t>os dados do Termo de Credenciamento e do órgão contratante;</w:t>
      </w:r>
    </w:p>
    <w:p w14:paraId="4C7667DD" w14:textId="77777777" w:rsidR="0024270B" w:rsidRPr="00B57719" w:rsidRDefault="0024270B" w:rsidP="008D1D81">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d)</w:t>
      </w:r>
      <w:r w:rsidRPr="00B57719">
        <w:rPr>
          <w:rFonts w:eastAsia="Calibri"/>
          <w:sz w:val="22"/>
          <w:szCs w:val="22"/>
          <w:lang w:val="pt-BR"/>
        </w:rPr>
        <w:tab/>
        <w:t>o período respectivo de execução do Termo de Credenciamento;</w:t>
      </w:r>
    </w:p>
    <w:p w14:paraId="757B7627" w14:textId="77777777" w:rsidR="0024270B" w:rsidRPr="00B57719" w:rsidRDefault="0024270B" w:rsidP="008D1D81">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e)</w:t>
      </w:r>
      <w:r w:rsidRPr="00B57719">
        <w:rPr>
          <w:rFonts w:eastAsia="Calibri"/>
          <w:sz w:val="22"/>
          <w:szCs w:val="22"/>
          <w:lang w:val="pt-BR"/>
        </w:rPr>
        <w:tab/>
        <w:t>o valor a pagar; e</w:t>
      </w:r>
    </w:p>
    <w:p w14:paraId="1C70B373" w14:textId="77777777" w:rsidR="0024270B" w:rsidRPr="00B57719" w:rsidRDefault="0024270B" w:rsidP="008D1D81">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f)</w:t>
      </w:r>
      <w:r w:rsidRPr="00B57719">
        <w:rPr>
          <w:rFonts w:eastAsia="Calibri"/>
          <w:sz w:val="22"/>
          <w:szCs w:val="22"/>
          <w:lang w:val="pt-BR"/>
        </w:rPr>
        <w:tab/>
        <w:t>eventual destaque do valor de retenções tributárias cabíveis.</w:t>
      </w:r>
    </w:p>
    <w:p w14:paraId="2AA1113B"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001EBEBB"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5E9C2FD"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O pagamento será efetuado no prazo máximo de até dez dias úteis, contados da finalização da liquidação da despesa, conforme seção anterior.</w:t>
      </w:r>
    </w:p>
    <w:p w14:paraId="43EA295E"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O pagamento será realizado através de ordem bancária, para crédito em banco, agência e conta corrente indicados pelo contratado.</w:t>
      </w:r>
    </w:p>
    <w:p w14:paraId="0941E39A"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Será considerada data do pagamento o dia em que constar como emitida a ordem bancária para pagamento.</w:t>
      </w:r>
    </w:p>
    <w:p w14:paraId="3FC5465D" w14:textId="77777777"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Quando do pagamento, será efetuada a retenção tributária prevista na legislação aplicável.</w:t>
      </w:r>
    </w:p>
    <w:p w14:paraId="0E293933" w14:textId="77777777" w:rsidR="0024270B" w:rsidRPr="00B57719" w:rsidRDefault="0024270B" w:rsidP="008D1D81">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Independentemente do percentual de tributo inserido na planilha, quando houver, serão retidos na fonte, quando da realização do pagamento, os percentuais estabelecidos na legislação vigente.</w:t>
      </w:r>
    </w:p>
    <w:p w14:paraId="55B4844D" w14:textId="77777777" w:rsidR="005550A5"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w:t>
      </w:r>
    </w:p>
    <w:p w14:paraId="5E842414" w14:textId="00FBC4AB" w:rsidR="0024270B" w:rsidRPr="00B57719" w:rsidRDefault="0024270B" w:rsidP="008D1D81">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lastRenderedPageBreak/>
        <w:t>No entanto, o pagamento ficará condicionado à apresentação de comprovação, por meio de documento oficial, de que faz jus ao tratamento tributário favorecido previsto na referida Lei Complementar.</w:t>
      </w:r>
    </w:p>
    <w:p w14:paraId="4EE035ED" w14:textId="781B9D71" w:rsidR="001A27B9" w:rsidRPr="00BE09DC" w:rsidRDefault="001A27B9" w:rsidP="008D1D81">
      <w:pPr>
        <w:pStyle w:val="PargrafodaLista"/>
        <w:numPr>
          <w:ilvl w:val="0"/>
          <w:numId w:val="7"/>
        </w:numPr>
        <w:tabs>
          <w:tab w:val="left" w:pos="0"/>
        </w:tabs>
        <w:spacing w:line="360" w:lineRule="auto"/>
        <w:ind w:left="0" w:firstLine="0"/>
        <w:jc w:val="both"/>
        <w:rPr>
          <w:rFonts w:eastAsia="Calibri"/>
          <w:b/>
          <w:sz w:val="22"/>
          <w:szCs w:val="22"/>
          <w:lang w:val="pt-BR"/>
        </w:rPr>
      </w:pPr>
      <w:r w:rsidRPr="00BE09DC">
        <w:rPr>
          <w:b/>
          <w:sz w:val="22"/>
          <w:szCs w:val="22"/>
        </w:rPr>
        <w:t xml:space="preserve">FORMA E CRITÉRIOS DE SELEÇÃO DO FORNECEDOR </w:t>
      </w:r>
    </w:p>
    <w:p w14:paraId="0A81AD8D" w14:textId="48F4AF07" w:rsidR="00B30DF1" w:rsidRPr="00BE09DC" w:rsidRDefault="00EE035F" w:rsidP="008D1D81">
      <w:pPr>
        <w:pStyle w:val="PargrafodaLista"/>
        <w:numPr>
          <w:ilvl w:val="1"/>
          <w:numId w:val="7"/>
        </w:numPr>
        <w:tabs>
          <w:tab w:val="left" w:pos="0"/>
          <w:tab w:val="left" w:pos="142"/>
        </w:tabs>
        <w:spacing w:line="360" w:lineRule="auto"/>
        <w:ind w:left="0" w:firstLine="0"/>
        <w:jc w:val="both"/>
        <w:rPr>
          <w:sz w:val="22"/>
          <w:szCs w:val="22"/>
        </w:rPr>
      </w:pPr>
      <w:r w:rsidRPr="00EE035F">
        <w:rPr>
          <w:sz w:val="22"/>
          <w:szCs w:val="22"/>
          <w:lang w:val="pt-BR"/>
        </w:rPr>
        <w:t xml:space="preserve">O </w:t>
      </w:r>
      <w:r>
        <w:rPr>
          <w:iCs/>
          <w:sz w:val="22"/>
          <w:szCs w:val="22"/>
          <w:lang w:val="pt-BR"/>
        </w:rPr>
        <w:t>credenciado</w:t>
      </w:r>
      <w:r w:rsidRPr="00EE035F">
        <w:rPr>
          <w:iCs/>
          <w:sz w:val="22"/>
          <w:szCs w:val="22"/>
          <w:lang w:val="pt-BR"/>
        </w:rPr>
        <w:t xml:space="preserve"> </w:t>
      </w:r>
      <w:r w:rsidRPr="00EE035F">
        <w:rPr>
          <w:sz w:val="22"/>
          <w:szCs w:val="22"/>
          <w:lang w:val="pt-BR"/>
        </w:rPr>
        <w:t>será selecionado por meio da realização de procedimento de Inexigibilidade de licitação, com fundamento na hipótese do art. 74, inciso IV, art. 79, inciso I da Lei nº 14.133/2021</w:t>
      </w:r>
      <w:r w:rsidR="00156297" w:rsidRPr="00BE09DC">
        <w:rPr>
          <w:sz w:val="22"/>
          <w:szCs w:val="22"/>
          <w:lang w:val="pt-BR"/>
        </w:rPr>
        <w:t>.</w:t>
      </w:r>
    </w:p>
    <w:p w14:paraId="4653C3DD" w14:textId="02524A6A" w:rsidR="00B30DF1" w:rsidRPr="00BE09DC" w:rsidRDefault="001A27B9" w:rsidP="008D1D81">
      <w:pPr>
        <w:pStyle w:val="PargrafodaLista"/>
        <w:numPr>
          <w:ilvl w:val="1"/>
          <w:numId w:val="7"/>
        </w:numPr>
        <w:tabs>
          <w:tab w:val="left" w:pos="0"/>
          <w:tab w:val="left" w:pos="142"/>
        </w:tabs>
        <w:spacing w:line="360" w:lineRule="auto"/>
        <w:ind w:left="0" w:firstLine="0"/>
        <w:jc w:val="both"/>
        <w:rPr>
          <w:sz w:val="22"/>
          <w:szCs w:val="22"/>
        </w:rPr>
      </w:pPr>
      <w:r w:rsidRPr="00BE09DC">
        <w:rPr>
          <w:sz w:val="22"/>
          <w:szCs w:val="22"/>
        </w:rPr>
        <w:t>Para fins de contratação, deverá o fornecedor comprovar os seguintes requisitos de habilitação.</w:t>
      </w:r>
    </w:p>
    <w:p w14:paraId="2D17C66A" w14:textId="77777777"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b/>
          <w:sz w:val="22"/>
          <w:szCs w:val="22"/>
        </w:rPr>
        <w:t>Empresário individual:</w:t>
      </w:r>
      <w:r w:rsidRPr="00BE09DC">
        <w:rPr>
          <w:sz w:val="22"/>
          <w:szCs w:val="22"/>
        </w:rPr>
        <w:t xml:space="preserve"> inscrição no Registro Público de Empresas Mercantis, a cargo da Junta Comercial da respectiva sede; </w:t>
      </w:r>
    </w:p>
    <w:p w14:paraId="0423AACD" w14:textId="77777777"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b/>
          <w:sz w:val="22"/>
          <w:szCs w:val="22"/>
        </w:rPr>
        <w:t>Microempreendedor Individual - MEI:</w:t>
      </w:r>
      <w:r w:rsidRPr="00BE09DC">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4B41C167"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b/>
          <w:sz w:val="22"/>
          <w:szCs w:val="22"/>
        </w:rPr>
        <w:t>Sociedade empresária, sociedade limitada unipessoal – SLU ou sociedade identificada como empresa individual de responsabilidade limitada - EIRELI:</w:t>
      </w:r>
      <w:r w:rsidRPr="00BE09DC">
        <w:rPr>
          <w:sz w:val="22"/>
          <w:szCs w:val="22"/>
        </w:rPr>
        <w:t xml:space="preserve"> inscrição do ato constitutivo, estatuto ou </w:t>
      </w:r>
      <w:r w:rsidR="00EE035F">
        <w:rPr>
          <w:sz w:val="22"/>
          <w:szCs w:val="22"/>
        </w:rPr>
        <w:t xml:space="preserve">termo de credenciamento </w:t>
      </w:r>
      <w:r w:rsidRPr="00BE09DC">
        <w:rPr>
          <w:sz w:val="22"/>
          <w:szCs w:val="22"/>
        </w:rPr>
        <w:t xml:space="preserve"> social no Registro Público de Empresas Mercantis, a cargo da Junta Comercial da respectiva sede, acompanhada de documento comprobatório de seus administradores;</w:t>
      </w:r>
    </w:p>
    <w:p w14:paraId="55A67D19" w14:textId="77777777"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b/>
          <w:sz w:val="22"/>
          <w:szCs w:val="22"/>
        </w:rPr>
        <w:t>Sociedade empresária estrangeira:</w:t>
      </w:r>
      <w:r w:rsidRPr="00BE09DC">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b/>
          <w:sz w:val="22"/>
          <w:szCs w:val="22"/>
        </w:rPr>
        <w:t>Sociedade simples:</w:t>
      </w:r>
      <w:r w:rsidRPr="00BE09DC">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b/>
          <w:sz w:val="22"/>
          <w:szCs w:val="22"/>
        </w:rPr>
        <w:t>Filial, sucursal ou agência de sociedade simples ou empresária:</w:t>
      </w:r>
      <w:r w:rsidRPr="00BE09DC">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BE09DC">
        <w:rPr>
          <w:sz w:val="22"/>
          <w:szCs w:val="22"/>
          <w:lang w:val="pt-BR"/>
        </w:rPr>
        <w:t>.</w:t>
      </w:r>
    </w:p>
    <w:p w14:paraId="50F45B70" w14:textId="77777777" w:rsidR="001467D5"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b/>
          <w:sz w:val="22"/>
          <w:szCs w:val="22"/>
        </w:rPr>
        <w:t>Sociedade cooperativa:</w:t>
      </w:r>
      <w:r w:rsidRPr="00BE09DC">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sz w:val="22"/>
          <w:szCs w:val="22"/>
        </w:rPr>
        <w:t>Os documentos apresentados deverão estar acompanhados de todas as alterações ou da consolidação respectiva.</w:t>
      </w:r>
    </w:p>
    <w:p w14:paraId="2407FC5B" w14:textId="3C48BD04"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sz w:val="22"/>
          <w:szCs w:val="22"/>
        </w:rPr>
        <w:t>Prova de inscrição no Cadastro Nacional de Pessoas Jurídicas ou no Cadastro de Pessoas Físicas, conforme o caso;</w:t>
      </w:r>
    </w:p>
    <w:p w14:paraId="6168FD48" w14:textId="77777777"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sz w:val="22"/>
          <w:szCs w:val="22"/>
        </w:rPr>
        <w:t xml:space="preserve">Prova de regularidade fiscal perante a Fazenda Nacional, mediante apresentação de certidão expedida conjuntamente pela Secretaria da Receita Federal do Brasil (RFB) e pela Procuradoria-Geral da Fazenda </w:t>
      </w:r>
      <w:r w:rsidRPr="00BE09DC">
        <w:rPr>
          <w:sz w:val="22"/>
          <w:szCs w:val="22"/>
        </w:rPr>
        <w:lastRenderedPageBreak/>
        <w:t>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sz w:val="22"/>
          <w:szCs w:val="22"/>
        </w:rPr>
        <w:t>Prova de regularidade com o Fundo de Garantia do Tempo de Serviço (FGTS);</w:t>
      </w:r>
    </w:p>
    <w:p w14:paraId="6A8B88A9" w14:textId="77777777"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bookmarkStart w:id="9" w:name="_Hlk161295820"/>
      <w:r w:rsidRPr="00BE09DC">
        <w:rPr>
          <w:sz w:val="22"/>
          <w:szCs w:val="22"/>
        </w:rPr>
        <w:t>Prova de regularidade com a Fazenda Estadual</w:t>
      </w:r>
      <w:r w:rsidR="001E7B32" w:rsidRPr="00BE09DC">
        <w:rPr>
          <w:sz w:val="22"/>
          <w:szCs w:val="22"/>
          <w:lang w:val="pt-BR"/>
        </w:rPr>
        <w:t xml:space="preserve"> </w:t>
      </w:r>
      <w:r w:rsidRPr="00BE09DC">
        <w:rPr>
          <w:sz w:val="22"/>
          <w:szCs w:val="22"/>
        </w:rPr>
        <w:t>do domicílio ou sede do fornecedor, relativa à atividade em cujo exercício contrata ou concorre</w:t>
      </w:r>
      <w:bookmarkEnd w:id="9"/>
      <w:r w:rsidRPr="00BE09DC">
        <w:rPr>
          <w:sz w:val="22"/>
          <w:szCs w:val="22"/>
        </w:rPr>
        <w:t>;</w:t>
      </w:r>
    </w:p>
    <w:p w14:paraId="07A6029D" w14:textId="2653A69F" w:rsidR="00585306" w:rsidRPr="00BE09DC" w:rsidRDefault="00585306" w:rsidP="008D1D81">
      <w:pPr>
        <w:pStyle w:val="PargrafodaLista"/>
        <w:numPr>
          <w:ilvl w:val="1"/>
          <w:numId w:val="7"/>
        </w:numPr>
        <w:tabs>
          <w:tab w:val="left" w:pos="0"/>
          <w:tab w:val="left" w:pos="142"/>
        </w:tabs>
        <w:spacing w:line="360" w:lineRule="auto"/>
        <w:ind w:left="0" w:firstLine="0"/>
        <w:jc w:val="both"/>
        <w:rPr>
          <w:sz w:val="22"/>
          <w:szCs w:val="22"/>
        </w:rPr>
      </w:pPr>
      <w:r w:rsidRPr="00BE09DC">
        <w:rPr>
          <w:sz w:val="22"/>
          <w:szCs w:val="22"/>
        </w:rPr>
        <w:t>Prova de regularidade com a Fazenda Municipal do domicílio ou sede do fornecedor, relativa à atividade em cujo exercício contrata ou concorre</w:t>
      </w:r>
    </w:p>
    <w:p w14:paraId="683D6EC3" w14:textId="4D352B4B"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BE09DC" w:rsidRDefault="00E82F86" w:rsidP="008D1D81">
      <w:pPr>
        <w:pStyle w:val="PargrafodaLista"/>
        <w:numPr>
          <w:ilvl w:val="1"/>
          <w:numId w:val="7"/>
        </w:numPr>
        <w:tabs>
          <w:tab w:val="left" w:pos="0"/>
          <w:tab w:val="left" w:pos="142"/>
        </w:tabs>
        <w:spacing w:line="360" w:lineRule="auto"/>
        <w:ind w:left="0" w:firstLine="0"/>
        <w:jc w:val="both"/>
        <w:rPr>
          <w:sz w:val="22"/>
          <w:szCs w:val="22"/>
        </w:rPr>
      </w:pPr>
      <w:r w:rsidRPr="00BE09DC">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5923F4C" w14:textId="77777777" w:rsidR="00C52675" w:rsidRPr="00BE09DC" w:rsidRDefault="00585306" w:rsidP="008D1D81">
      <w:pPr>
        <w:pStyle w:val="PargrafodaLista"/>
        <w:numPr>
          <w:ilvl w:val="1"/>
          <w:numId w:val="7"/>
        </w:numPr>
        <w:tabs>
          <w:tab w:val="left" w:pos="0"/>
          <w:tab w:val="left" w:pos="142"/>
        </w:tabs>
        <w:spacing w:line="360" w:lineRule="auto"/>
        <w:ind w:left="0" w:firstLine="0"/>
        <w:jc w:val="both"/>
        <w:rPr>
          <w:sz w:val="22"/>
          <w:szCs w:val="22"/>
          <w:lang w:val="pt-BR"/>
        </w:rPr>
      </w:pPr>
      <w:r w:rsidRPr="00BE09DC">
        <w:rPr>
          <w:sz w:val="22"/>
          <w:szCs w:val="22"/>
          <w:lang w:val="pt-BR"/>
        </w:rPr>
        <w:t>C</w:t>
      </w:r>
      <w:r w:rsidR="00521EA0" w:rsidRPr="00BE09DC">
        <w:rPr>
          <w:sz w:val="22"/>
          <w:szCs w:val="22"/>
          <w:lang w:val="pt-BR"/>
        </w:rPr>
        <w:t>ertidão negativa de falência expedida pelo distribuidor da sede do fornecedor</w:t>
      </w:r>
      <w:r w:rsidR="00E92105" w:rsidRPr="00BE09DC">
        <w:rPr>
          <w:sz w:val="22"/>
          <w:szCs w:val="22"/>
          <w:lang w:val="pt-BR"/>
        </w:rPr>
        <w:t>;</w:t>
      </w:r>
    </w:p>
    <w:p w14:paraId="003D8D82" w14:textId="3933E24A" w:rsidR="000344E7" w:rsidRPr="00BE09DC" w:rsidRDefault="000344E7" w:rsidP="008D1D81">
      <w:pPr>
        <w:pStyle w:val="PargrafodaLista"/>
        <w:numPr>
          <w:ilvl w:val="1"/>
          <w:numId w:val="7"/>
        </w:numPr>
        <w:tabs>
          <w:tab w:val="left" w:pos="0"/>
          <w:tab w:val="left" w:pos="142"/>
        </w:tabs>
        <w:spacing w:line="360" w:lineRule="auto"/>
        <w:ind w:left="0" w:firstLine="0"/>
        <w:jc w:val="both"/>
        <w:rPr>
          <w:sz w:val="22"/>
          <w:szCs w:val="22"/>
          <w:lang w:val="pt-BR"/>
        </w:rPr>
      </w:pPr>
      <w:r w:rsidRPr="00BE09DC">
        <w:rPr>
          <w:sz w:val="22"/>
          <w:szCs w:val="22"/>
          <w:lang w:val="pt-BR"/>
        </w:rPr>
        <w:t>Para empresas optantes pelo Simples Nacional:</w:t>
      </w:r>
    </w:p>
    <w:p w14:paraId="546A5B1D" w14:textId="537AE480" w:rsidR="000344E7" w:rsidRPr="00BE09DC" w:rsidRDefault="000344E7" w:rsidP="008D1D81">
      <w:pPr>
        <w:pStyle w:val="PargrafodaLista"/>
        <w:numPr>
          <w:ilvl w:val="2"/>
          <w:numId w:val="7"/>
        </w:numPr>
        <w:tabs>
          <w:tab w:val="left" w:pos="0"/>
          <w:tab w:val="left" w:pos="142"/>
        </w:tabs>
        <w:spacing w:line="360" w:lineRule="auto"/>
        <w:ind w:left="0" w:firstLine="0"/>
        <w:jc w:val="both"/>
        <w:rPr>
          <w:sz w:val="22"/>
          <w:szCs w:val="22"/>
          <w:lang w:val="pt-BR"/>
        </w:rPr>
      </w:pPr>
      <w:r w:rsidRPr="00BE09DC">
        <w:rPr>
          <w:sz w:val="22"/>
          <w:szCs w:val="22"/>
          <w:lang w:val="pt-BR"/>
        </w:rPr>
        <w:t>Deverá ser apresentado comprovante de opção pelo Simples Nacional, emitido por meio do sítio eletrônico da Secretaria da Receita Federal do Brasil.</w:t>
      </w:r>
    </w:p>
    <w:p w14:paraId="31066DF5" w14:textId="37E9A84F" w:rsidR="000344E7" w:rsidRPr="00BE09DC" w:rsidRDefault="000344E7" w:rsidP="008D1D81">
      <w:pPr>
        <w:pStyle w:val="PargrafodaLista"/>
        <w:numPr>
          <w:ilvl w:val="1"/>
          <w:numId w:val="7"/>
        </w:numPr>
        <w:tabs>
          <w:tab w:val="left" w:pos="0"/>
          <w:tab w:val="left" w:pos="142"/>
        </w:tabs>
        <w:spacing w:line="360" w:lineRule="auto"/>
        <w:ind w:left="0" w:firstLine="0"/>
        <w:jc w:val="both"/>
        <w:rPr>
          <w:sz w:val="22"/>
          <w:szCs w:val="22"/>
          <w:lang w:val="pt-BR"/>
        </w:rPr>
      </w:pPr>
      <w:r w:rsidRPr="00BE09DC">
        <w:rPr>
          <w:sz w:val="22"/>
          <w:szCs w:val="22"/>
          <w:lang w:val="pt-BR"/>
        </w:rPr>
        <w:t>Para empresas não optantes pelo Simples Nacional:</w:t>
      </w:r>
    </w:p>
    <w:p w14:paraId="1E60A546" w14:textId="4CFBCC92" w:rsidR="000344E7" w:rsidRPr="00BE09DC" w:rsidRDefault="000344E7" w:rsidP="008D1D81">
      <w:pPr>
        <w:pStyle w:val="PargrafodaLista"/>
        <w:numPr>
          <w:ilvl w:val="2"/>
          <w:numId w:val="7"/>
        </w:numPr>
        <w:tabs>
          <w:tab w:val="left" w:pos="0"/>
          <w:tab w:val="left" w:pos="142"/>
        </w:tabs>
        <w:spacing w:line="360" w:lineRule="auto"/>
        <w:ind w:left="0" w:firstLine="0"/>
        <w:jc w:val="both"/>
        <w:rPr>
          <w:sz w:val="22"/>
          <w:szCs w:val="22"/>
          <w:lang w:val="pt-BR"/>
        </w:rPr>
      </w:pPr>
      <w:r w:rsidRPr="00BE09DC">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BE09DC" w:rsidRDefault="00307DEB" w:rsidP="008D1D81">
      <w:pPr>
        <w:pStyle w:val="PargrafodaLista"/>
        <w:numPr>
          <w:ilvl w:val="0"/>
          <w:numId w:val="7"/>
        </w:numPr>
        <w:tabs>
          <w:tab w:val="left" w:pos="0"/>
        </w:tabs>
        <w:spacing w:line="360" w:lineRule="auto"/>
        <w:ind w:left="0" w:firstLine="0"/>
        <w:jc w:val="both"/>
        <w:rPr>
          <w:rFonts w:eastAsia="Calibri"/>
          <w:sz w:val="22"/>
          <w:szCs w:val="22"/>
        </w:rPr>
      </w:pPr>
      <w:r w:rsidRPr="00BE09DC">
        <w:rPr>
          <w:rFonts w:eastAsia="Calibri"/>
          <w:b/>
          <w:sz w:val="22"/>
          <w:szCs w:val="22"/>
        </w:rPr>
        <w:t>ESTIMATIVAS DO VALOR DA CONTRATAÇÃO</w:t>
      </w:r>
    </w:p>
    <w:p w14:paraId="1C8BE5A5" w14:textId="39634BAE" w:rsidR="00496C6F" w:rsidRPr="00BE09DC" w:rsidRDefault="00496C6F" w:rsidP="008D1D81">
      <w:pPr>
        <w:pStyle w:val="PargrafodaLista"/>
        <w:numPr>
          <w:ilvl w:val="1"/>
          <w:numId w:val="7"/>
        </w:numPr>
        <w:tabs>
          <w:tab w:val="left" w:pos="0"/>
        </w:tabs>
        <w:spacing w:line="360" w:lineRule="auto"/>
        <w:ind w:left="0" w:firstLine="0"/>
        <w:jc w:val="both"/>
        <w:rPr>
          <w:rFonts w:eastAsia="Calibri"/>
          <w:sz w:val="22"/>
          <w:szCs w:val="22"/>
        </w:rPr>
      </w:pPr>
      <w:r w:rsidRPr="00BE09DC">
        <w:rPr>
          <w:rFonts w:eastAsia="Calibri"/>
          <w:sz w:val="22"/>
          <w:szCs w:val="22"/>
        </w:rPr>
        <w:t>O custo estimado total da contratação é de R$</w:t>
      </w:r>
      <w:r w:rsidR="00CE606E" w:rsidRPr="00BE09DC">
        <w:rPr>
          <w:rFonts w:eastAsia="Calibri"/>
          <w:sz w:val="22"/>
          <w:szCs w:val="22"/>
          <w:lang w:val="pt-BR"/>
        </w:rPr>
        <w:t xml:space="preserve"> </w:t>
      </w:r>
      <w:bookmarkStart w:id="10" w:name="_Hlk202780084"/>
      <w:r w:rsidR="00086AA5">
        <w:rPr>
          <w:rFonts w:eastAsia="Calibri"/>
          <w:sz w:val="22"/>
          <w:szCs w:val="22"/>
          <w:lang w:val="pt-BR"/>
        </w:rPr>
        <w:t>337.650,00 (trezentos e trinta e sete mil e seiscentos e cinquenta reais</w:t>
      </w:r>
      <w:bookmarkEnd w:id="10"/>
      <w:r w:rsidRPr="00BE09DC">
        <w:rPr>
          <w:rFonts w:eastAsia="Calibri"/>
          <w:sz w:val="22"/>
          <w:szCs w:val="22"/>
        </w:rPr>
        <w:t>), conforme custos unitários apostos na tabela acima</w:t>
      </w:r>
      <w:r w:rsidRPr="00BE09DC">
        <w:rPr>
          <w:rFonts w:eastAsia="Calibri"/>
          <w:sz w:val="22"/>
          <w:szCs w:val="22"/>
          <w:lang w:val="pt-BR"/>
        </w:rPr>
        <w:t>.</w:t>
      </w:r>
    </w:p>
    <w:p w14:paraId="5E471F5D" w14:textId="77777777" w:rsidR="007019CE" w:rsidRPr="00BE09DC" w:rsidRDefault="001A27B9" w:rsidP="008D1D81">
      <w:pPr>
        <w:pStyle w:val="PargrafodaLista"/>
        <w:numPr>
          <w:ilvl w:val="0"/>
          <w:numId w:val="7"/>
        </w:numPr>
        <w:tabs>
          <w:tab w:val="left" w:pos="0"/>
          <w:tab w:val="left" w:pos="142"/>
        </w:tabs>
        <w:spacing w:line="360" w:lineRule="auto"/>
        <w:ind w:left="0" w:firstLine="0"/>
        <w:jc w:val="both"/>
        <w:rPr>
          <w:rFonts w:eastAsia="Calibri"/>
          <w:b/>
          <w:sz w:val="22"/>
          <w:szCs w:val="22"/>
        </w:rPr>
      </w:pPr>
      <w:r w:rsidRPr="00BE09DC">
        <w:rPr>
          <w:b/>
          <w:sz w:val="22"/>
          <w:szCs w:val="22"/>
        </w:rPr>
        <w:t xml:space="preserve">ADEQUAÇÃO ORÇAMENTÁRIA </w:t>
      </w:r>
      <w:bookmarkStart w:id="11" w:name="_Hlk167709235"/>
      <w:bookmarkStart w:id="12" w:name="_Hlk170128120"/>
      <w:bookmarkStart w:id="13" w:name="_Hlk169785025"/>
    </w:p>
    <w:p w14:paraId="6534C3E7" w14:textId="77777777" w:rsidR="009A3E91" w:rsidRPr="00B57719" w:rsidRDefault="009A3E91" w:rsidP="008D1D81">
      <w:pPr>
        <w:pStyle w:val="PargrafodaLista"/>
        <w:numPr>
          <w:ilvl w:val="1"/>
          <w:numId w:val="7"/>
        </w:numPr>
        <w:tabs>
          <w:tab w:val="left" w:pos="0"/>
        </w:tabs>
        <w:spacing w:line="360" w:lineRule="auto"/>
        <w:ind w:left="0" w:firstLine="0"/>
        <w:contextualSpacing w:val="0"/>
        <w:jc w:val="both"/>
        <w:rPr>
          <w:rFonts w:eastAsia="Calibri"/>
          <w:sz w:val="22"/>
          <w:szCs w:val="22"/>
        </w:rPr>
      </w:pPr>
      <w:r w:rsidRPr="00B57719">
        <w:rPr>
          <w:rFonts w:eastAsia="Calibri"/>
          <w:sz w:val="22"/>
          <w:szCs w:val="22"/>
        </w:rPr>
        <w:t>Despesas decorrentes da presente contratação correrão à conta de recursos específicos consignados no Orçamento Geral do Município.</w:t>
      </w:r>
    </w:p>
    <w:p w14:paraId="344C714D" w14:textId="77777777" w:rsidR="009A3E91" w:rsidRPr="00B57719" w:rsidRDefault="009A3E91" w:rsidP="008D1D81">
      <w:pPr>
        <w:pStyle w:val="PargrafodaLista"/>
        <w:numPr>
          <w:ilvl w:val="1"/>
          <w:numId w:val="7"/>
        </w:numPr>
        <w:tabs>
          <w:tab w:val="left" w:pos="0"/>
        </w:tabs>
        <w:spacing w:line="360" w:lineRule="auto"/>
        <w:ind w:left="0" w:firstLine="0"/>
        <w:contextualSpacing w:val="0"/>
        <w:jc w:val="both"/>
        <w:rPr>
          <w:rFonts w:eastAsia="Calibri"/>
          <w:sz w:val="22"/>
          <w:szCs w:val="22"/>
        </w:rPr>
      </w:pPr>
      <w:r w:rsidRPr="00B57719">
        <w:rPr>
          <w:rFonts w:eastAsia="Calibri"/>
          <w:sz w:val="22"/>
          <w:szCs w:val="22"/>
        </w:rPr>
        <w:t>A contratação será atendida pela seguinte dotação:</w:t>
      </w:r>
    </w:p>
    <w:p w14:paraId="3A371C91"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6F4FC53C"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lastRenderedPageBreak/>
        <w:t>Unidade: 02.01 GABINETE DO PREFEITO</w:t>
      </w:r>
    </w:p>
    <w:p w14:paraId="624E717A"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02.01.01 COORDENADORIA ADMINISTRATIVA DO GABINETE</w:t>
      </w:r>
    </w:p>
    <w:p w14:paraId="766437B3"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04.122.0003.4001 Manutenção das Atividades do Gabinete</w:t>
      </w:r>
    </w:p>
    <w:p w14:paraId="7DB9BAD2"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5941009A"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1.500.000.0000 Recursos não vinculados de Impostos </w:t>
      </w:r>
    </w:p>
    <w:p w14:paraId="5C5B161B"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2D6BEF3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02.06 SECRETARIA DE ASSISTÊNCIA SOCIAL</w:t>
      </w:r>
    </w:p>
    <w:p w14:paraId="20C3D51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02.06.01 COORD. DA SEC. DE ASSISTÊNCIA SOCIAL</w:t>
      </w:r>
    </w:p>
    <w:p w14:paraId="13D18B6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08.122.0003.4029 Manutenção das Atividades da Secretaria</w:t>
      </w:r>
    </w:p>
    <w:p w14:paraId="68DC9D11"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7282820B"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1.500.000.0000 Recursos não vinculados de Impostos </w:t>
      </w:r>
    </w:p>
    <w:p w14:paraId="13C3DD47"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1.660.000.0000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xml:space="preserve">. Fundo Nac. Assistência Social - FNAS </w:t>
      </w:r>
    </w:p>
    <w:p w14:paraId="5C0CBB3E"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1.661.000.0000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xml:space="preserve">. Fundos Estaduais de </w:t>
      </w:r>
      <w:proofErr w:type="spellStart"/>
      <w:r w:rsidRPr="00B57719">
        <w:rPr>
          <w:color w:val="000000" w:themeColor="text1"/>
          <w:sz w:val="22"/>
          <w:szCs w:val="22"/>
          <w:lang w:val="pt-BR" w:eastAsia="pt-BR"/>
        </w:rPr>
        <w:t>Assist.a</w:t>
      </w:r>
      <w:proofErr w:type="spellEnd"/>
      <w:r w:rsidRPr="00B57719">
        <w:rPr>
          <w:color w:val="000000" w:themeColor="text1"/>
          <w:sz w:val="22"/>
          <w:szCs w:val="22"/>
          <w:lang w:val="pt-BR" w:eastAsia="pt-BR"/>
        </w:rPr>
        <w:t xml:space="preserve"> Social</w:t>
      </w:r>
    </w:p>
    <w:p w14:paraId="6D913CB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77D20E0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02.06 SECRETARIA DE ASSISTÊNCIA SOCIAL</w:t>
      </w:r>
    </w:p>
    <w:p w14:paraId="5070A6D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02.07.04 FUNDO MUNIC DA CRIANÇA E DO ADOLESCENTE</w:t>
      </w:r>
    </w:p>
    <w:p w14:paraId="0CBC610B"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08.243.0008.4031 Manut. Atividades do Conselho Tutelar</w:t>
      </w:r>
    </w:p>
    <w:p w14:paraId="31E3908E"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022D5BDA"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1.500.000.0000 Recursos não vinculados de Impostos </w:t>
      </w:r>
    </w:p>
    <w:p w14:paraId="4A5BF3F2"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44AA7756"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02.08 SECRETARIA DE SAÚDE</w:t>
      </w:r>
    </w:p>
    <w:p w14:paraId="5AB0F1B6"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02.08.01 COORDENADORIA DA SECRETARIA DE SAÚDE</w:t>
      </w:r>
    </w:p>
    <w:p w14:paraId="5135BA4B"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10.122.0010.4043 Manut. Atividades da Secretaria de Saúde</w:t>
      </w:r>
    </w:p>
    <w:p w14:paraId="1538ADA9"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3A6ADAC7"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1.500.000.0000 Recursos não vinculados de Impostos </w:t>
      </w:r>
    </w:p>
    <w:p w14:paraId="3057C87B"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1.660.000.0000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xml:space="preserve">. Fundo Nac. Assistência Social - FNAS </w:t>
      </w:r>
    </w:p>
    <w:p w14:paraId="32B2D566"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1.661.000.0000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xml:space="preserve">. Fundos Estaduais de </w:t>
      </w:r>
      <w:proofErr w:type="spellStart"/>
      <w:r w:rsidRPr="00B57719">
        <w:rPr>
          <w:color w:val="000000" w:themeColor="text1"/>
          <w:sz w:val="22"/>
          <w:szCs w:val="22"/>
          <w:lang w:val="pt-BR" w:eastAsia="pt-BR"/>
        </w:rPr>
        <w:t>Assist.a</w:t>
      </w:r>
      <w:proofErr w:type="spellEnd"/>
      <w:r w:rsidRPr="00B57719">
        <w:rPr>
          <w:color w:val="000000" w:themeColor="text1"/>
          <w:sz w:val="22"/>
          <w:szCs w:val="22"/>
          <w:lang w:val="pt-BR" w:eastAsia="pt-BR"/>
        </w:rPr>
        <w:t xml:space="preserve"> Social</w:t>
      </w:r>
    </w:p>
    <w:p w14:paraId="624E97AA"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7C1D34D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02.08 SECRETARIA DE SAÚDE</w:t>
      </w:r>
    </w:p>
    <w:p w14:paraId="07800A86"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02.08.03 DIVISÃO DE AÇÕES BÁSICAS DE SAÚDE</w:t>
      </w:r>
    </w:p>
    <w:p w14:paraId="56206D0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10.302.0010.4053 Manutenção das Unidades de Saúde</w:t>
      </w:r>
    </w:p>
    <w:p w14:paraId="35028D4A"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3DF3262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1.500.000.0000 Recursos não vinculados de Impostos </w:t>
      </w:r>
    </w:p>
    <w:p w14:paraId="340A7616"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1.600.000.0000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Fundo/Fundo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xml:space="preserve">. SUS </w:t>
      </w:r>
      <w:proofErr w:type="spellStart"/>
      <w:r w:rsidRPr="00B57719">
        <w:rPr>
          <w:color w:val="000000" w:themeColor="text1"/>
          <w:sz w:val="22"/>
          <w:szCs w:val="22"/>
          <w:lang w:val="pt-BR" w:eastAsia="pt-BR"/>
        </w:rPr>
        <w:t>Gov.Fed</w:t>
      </w:r>
      <w:proofErr w:type="spellEnd"/>
      <w:r w:rsidRPr="00B57719">
        <w:rPr>
          <w:color w:val="000000" w:themeColor="text1"/>
          <w:sz w:val="22"/>
          <w:szCs w:val="22"/>
          <w:lang w:val="pt-BR" w:eastAsia="pt-BR"/>
        </w:rPr>
        <w:t xml:space="preserve">. - </w:t>
      </w:r>
      <w:proofErr w:type="spellStart"/>
      <w:r w:rsidRPr="00B57719">
        <w:rPr>
          <w:color w:val="000000" w:themeColor="text1"/>
          <w:sz w:val="22"/>
          <w:szCs w:val="22"/>
          <w:lang w:val="pt-BR" w:eastAsia="pt-BR"/>
        </w:rPr>
        <w:t>Bl</w:t>
      </w:r>
      <w:proofErr w:type="spell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Man.ASPS</w:t>
      </w:r>
      <w:proofErr w:type="spellEnd"/>
    </w:p>
    <w:p w14:paraId="10610961"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lastRenderedPageBreak/>
        <w:t xml:space="preserve">Fonte de Recurso: 1.621.000.0000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Fundo/Fundo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SUS proven. Gov. Estadual</w:t>
      </w:r>
    </w:p>
    <w:p w14:paraId="371A6C06"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0BAEE5D8"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02.08 SECRETARIA DE SAÚDE</w:t>
      </w:r>
    </w:p>
    <w:p w14:paraId="4FB443C5"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02.08.03 DIVISÃO DE AÇÕES BÁSICAS DE SAÚDE</w:t>
      </w:r>
    </w:p>
    <w:p w14:paraId="5198AE2A"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Funcional Programática: 10.302.0010.4119 Manutenção das Atividades do CAPS </w:t>
      </w:r>
    </w:p>
    <w:p w14:paraId="695E53AD"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62BD0C8E"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1.600.000.0000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Fundo/Fundo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xml:space="preserve">. SUS </w:t>
      </w:r>
      <w:proofErr w:type="spellStart"/>
      <w:r w:rsidRPr="00B57719">
        <w:rPr>
          <w:color w:val="000000" w:themeColor="text1"/>
          <w:sz w:val="22"/>
          <w:szCs w:val="22"/>
          <w:lang w:val="pt-BR" w:eastAsia="pt-BR"/>
        </w:rPr>
        <w:t>Gov.Fed</w:t>
      </w:r>
      <w:proofErr w:type="spellEnd"/>
      <w:r w:rsidRPr="00B57719">
        <w:rPr>
          <w:color w:val="000000" w:themeColor="text1"/>
          <w:sz w:val="22"/>
          <w:szCs w:val="22"/>
          <w:lang w:val="pt-BR" w:eastAsia="pt-BR"/>
        </w:rPr>
        <w:t xml:space="preserve">. - </w:t>
      </w:r>
      <w:proofErr w:type="spellStart"/>
      <w:r w:rsidRPr="00B57719">
        <w:rPr>
          <w:color w:val="000000" w:themeColor="text1"/>
          <w:sz w:val="22"/>
          <w:szCs w:val="22"/>
          <w:lang w:val="pt-BR" w:eastAsia="pt-BR"/>
        </w:rPr>
        <w:t>Bl</w:t>
      </w:r>
      <w:proofErr w:type="spell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Man.ASPS</w:t>
      </w:r>
      <w:proofErr w:type="spellEnd"/>
    </w:p>
    <w:p w14:paraId="1748870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5470739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02.08 SECRETARIA DE SAÚDE</w:t>
      </w:r>
    </w:p>
    <w:p w14:paraId="790EC769"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02.08.04 DIVISÃO DE TRATAMENTO FORA DO DOMICILIO</w:t>
      </w:r>
    </w:p>
    <w:p w14:paraId="4704EE65"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10.301.0010.4059 Manut.de Serviço de Transp. de Pacientes</w:t>
      </w:r>
    </w:p>
    <w:p w14:paraId="233A7E39"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160908E8"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1.500.000.0000 Recursos não vinculados de Impostos </w:t>
      </w:r>
    </w:p>
    <w:p w14:paraId="786497E3"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4623C54B"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02.08 SECRETARIA DE SAÚDE</w:t>
      </w:r>
    </w:p>
    <w:p w14:paraId="6554A263"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02.08.05 DIVISÃO DE VIGILÂNCIA EM SAÚDE</w:t>
      </w:r>
    </w:p>
    <w:p w14:paraId="7AE6AF7D"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10.304.0010.4060 Manut. da Divisão de Vigilância em Saúde</w:t>
      </w:r>
    </w:p>
    <w:p w14:paraId="7EE7547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0B9FE4B3"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1.500.000.0000 Recursos não vinculados de Impostos </w:t>
      </w:r>
    </w:p>
    <w:p w14:paraId="1015529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1.600.000.0000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Fundo/Fundo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xml:space="preserve">. SUS </w:t>
      </w:r>
      <w:proofErr w:type="spellStart"/>
      <w:r w:rsidRPr="00B57719">
        <w:rPr>
          <w:color w:val="000000" w:themeColor="text1"/>
          <w:sz w:val="22"/>
          <w:szCs w:val="22"/>
          <w:lang w:val="pt-BR" w:eastAsia="pt-BR"/>
        </w:rPr>
        <w:t>Gov.Fed</w:t>
      </w:r>
      <w:proofErr w:type="spellEnd"/>
      <w:r w:rsidRPr="00B57719">
        <w:rPr>
          <w:color w:val="000000" w:themeColor="text1"/>
          <w:sz w:val="22"/>
          <w:szCs w:val="22"/>
          <w:lang w:val="pt-BR" w:eastAsia="pt-BR"/>
        </w:rPr>
        <w:t xml:space="preserve">. - </w:t>
      </w:r>
      <w:proofErr w:type="spellStart"/>
      <w:r w:rsidRPr="00B57719">
        <w:rPr>
          <w:color w:val="000000" w:themeColor="text1"/>
          <w:sz w:val="22"/>
          <w:szCs w:val="22"/>
          <w:lang w:val="pt-BR" w:eastAsia="pt-BR"/>
        </w:rPr>
        <w:t>Bl</w:t>
      </w:r>
      <w:proofErr w:type="spell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Man.ASPS</w:t>
      </w:r>
      <w:proofErr w:type="spellEnd"/>
    </w:p>
    <w:p w14:paraId="1D0D263F"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1.621.000.0000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Fundo/Fundo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SUS proven. Gov. Estadual</w:t>
      </w:r>
    </w:p>
    <w:p w14:paraId="1C0692A1"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4333EBE7"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02.09 SECRETARIA DE EDUCAÇÃO</w:t>
      </w:r>
    </w:p>
    <w:p w14:paraId="39EDC659"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02.09.01 COORDENADORIA DA SECRETARIA DE EDUCAÇÃO</w:t>
      </w:r>
    </w:p>
    <w:p w14:paraId="71DF1E78"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12.122.0003.4062 Atividades da Secretaria de Educação</w:t>
      </w:r>
    </w:p>
    <w:p w14:paraId="17A0CF2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0F376123"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1.500.000.0000 Recursos não vinculados de Impostos </w:t>
      </w:r>
    </w:p>
    <w:p w14:paraId="4F2FD5E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792CDFC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02.09 SECRETARIA DE EDUCAÇÃO</w:t>
      </w:r>
    </w:p>
    <w:p w14:paraId="499169E6"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02.09.04 DIVISÃO DE ENSINO</w:t>
      </w:r>
    </w:p>
    <w:p w14:paraId="6A987498"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12.361.0015.4075 Manutenção do Transporte Escolar</w:t>
      </w:r>
    </w:p>
    <w:p w14:paraId="75BDD577"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0EB325CD"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1.500.000.0000 Recursos não vinculados de Impostos </w:t>
      </w:r>
    </w:p>
    <w:p w14:paraId="09BDEEC9"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1.550.000.0000 Transferência do Salário-Educação </w:t>
      </w:r>
    </w:p>
    <w:p w14:paraId="567E492B"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lastRenderedPageBreak/>
        <w:t xml:space="preserve">Fonte de Recurso: 1.553.000.0000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Recursos do FNDE Ref. ao (PNATE) </w:t>
      </w:r>
    </w:p>
    <w:p w14:paraId="45C9E0A5"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1.576.001.0000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Recur</w:t>
      </w:r>
      <w:proofErr w:type="spellEnd"/>
      <w:r w:rsidRPr="00B57719">
        <w:rPr>
          <w:color w:val="000000" w:themeColor="text1"/>
          <w:sz w:val="22"/>
          <w:szCs w:val="22"/>
          <w:lang w:val="pt-BR" w:eastAsia="pt-BR"/>
        </w:rPr>
        <w:t>. Estado P/Programas Educação-</w:t>
      </w:r>
      <w:proofErr w:type="spellStart"/>
      <w:r w:rsidRPr="00B57719">
        <w:rPr>
          <w:color w:val="000000" w:themeColor="text1"/>
          <w:sz w:val="22"/>
          <w:szCs w:val="22"/>
          <w:lang w:val="pt-BR" w:eastAsia="pt-BR"/>
        </w:rPr>
        <w:t>Trans</w:t>
      </w:r>
      <w:proofErr w:type="spellEnd"/>
      <w:r w:rsidRPr="00B57719">
        <w:rPr>
          <w:color w:val="000000" w:themeColor="text1"/>
          <w:sz w:val="22"/>
          <w:szCs w:val="22"/>
          <w:lang w:val="pt-BR" w:eastAsia="pt-BR"/>
        </w:rPr>
        <w:t>-(PTE)</w:t>
      </w:r>
    </w:p>
    <w:p w14:paraId="01A3AFE9"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7FA029C6"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02.09 SECRETARIA DE EDUCAÇÃO</w:t>
      </w:r>
    </w:p>
    <w:p w14:paraId="3E6F909C"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02.09.05 FUNDEB</w:t>
      </w:r>
    </w:p>
    <w:p w14:paraId="590B8377"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12.361.0015.4075 Manutenção do Transporte Escolar</w:t>
      </w:r>
    </w:p>
    <w:p w14:paraId="29BF616C"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Elemento da Despesa: 3.3.90.39.00 Outros Serv. Terceiros - Pessoa Jurídica</w:t>
      </w:r>
    </w:p>
    <w:p w14:paraId="2E092302"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1.540.000.0000 Transferências do FUNDEB - Impostos / </w:t>
      </w:r>
      <w:proofErr w:type="spellStart"/>
      <w:r w:rsidRPr="00B57719">
        <w:rPr>
          <w:color w:val="000000" w:themeColor="text1"/>
          <w:sz w:val="22"/>
          <w:szCs w:val="22"/>
          <w:lang w:val="pt-BR" w:eastAsia="pt-BR"/>
        </w:rPr>
        <w:t>Transf</w:t>
      </w:r>
      <w:proofErr w:type="spellEnd"/>
      <w:r w:rsidRPr="00B57719">
        <w:rPr>
          <w:color w:val="000000" w:themeColor="text1"/>
          <w:sz w:val="22"/>
          <w:szCs w:val="22"/>
          <w:lang w:val="pt-BR" w:eastAsia="pt-BR"/>
        </w:rPr>
        <w:t>. de Imp.</w:t>
      </w:r>
    </w:p>
    <w:p w14:paraId="624C03F6"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1940D31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02.11 SECRETARIA DE OBRAS E SERVIÇOS URBANOS</w:t>
      </w:r>
    </w:p>
    <w:p w14:paraId="66EE708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02.11.01 COORD. DA SEC. OBRAS E SERVIÇOS URBANOS</w:t>
      </w:r>
    </w:p>
    <w:p w14:paraId="645F7861"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Funcional Programática: 04.122.0003.4085 </w:t>
      </w:r>
      <w:proofErr w:type="spellStart"/>
      <w:r w:rsidRPr="00B57719">
        <w:rPr>
          <w:color w:val="000000" w:themeColor="text1"/>
          <w:sz w:val="22"/>
          <w:szCs w:val="22"/>
          <w:lang w:val="pt-BR" w:eastAsia="pt-BR"/>
        </w:rPr>
        <w:t>Ativi</w:t>
      </w:r>
      <w:proofErr w:type="spellEnd"/>
      <w:r w:rsidRPr="00B57719">
        <w:rPr>
          <w:color w:val="000000" w:themeColor="text1"/>
          <w:sz w:val="22"/>
          <w:szCs w:val="22"/>
          <w:lang w:val="pt-BR" w:eastAsia="pt-BR"/>
        </w:rPr>
        <w:t>. da Sec. de Obras e Serv. Urbanos</w:t>
      </w:r>
    </w:p>
    <w:p w14:paraId="3D9A07D1" w14:textId="77777777" w:rsidR="009A3E91" w:rsidRPr="009A3E91" w:rsidRDefault="009A3E91" w:rsidP="008D1D81">
      <w:pPr>
        <w:pStyle w:val="PargrafodaLista"/>
        <w:spacing w:line="360" w:lineRule="auto"/>
        <w:ind w:left="0"/>
        <w:rPr>
          <w:bCs/>
          <w:iCs/>
          <w:color w:val="000000" w:themeColor="text1"/>
          <w:sz w:val="22"/>
          <w:szCs w:val="22"/>
        </w:rPr>
      </w:pPr>
      <w:r w:rsidRPr="009A3E91">
        <w:rPr>
          <w:bCs/>
          <w:iCs/>
          <w:color w:val="000000" w:themeColor="text1"/>
          <w:sz w:val="22"/>
          <w:szCs w:val="22"/>
        </w:rPr>
        <w:t>Elemento da Despesa: 3.3.90.39.00 Outros Serv. Terceiros - Pessoa Jurídica</w:t>
      </w:r>
    </w:p>
    <w:p w14:paraId="592AA9F3"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Fonte de Recurso: 1.500.000.0000 Recursos não vinculados de Impostos</w:t>
      </w:r>
    </w:p>
    <w:p w14:paraId="68800575"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125E5AC2"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02.11 SECRETARIA DE OBRAS E SERVIÇOS URBANOS</w:t>
      </w:r>
    </w:p>
    <w:p w14:paraId="48CC849D"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02.11.03 DIVISÃO DE SERVIÇOS URBANOS</w:t>
      </w:r>
    </w:p>
    <w:p w14:paraId="6908677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Funcional Programática: 04.122.0003.4087 Manut. Atividades da Div.de </w:t>
      </w:r>
      <w:proofErr w:type="spellStart"/>
      <w:r w:rsidRPr="00B57719">
        <w:rPr>
          <w:color w:val="000000" w:themeColor="text1"/>
          <w:sz w:val="22"/>
          <w:szCs w:val="22"/>
          <w:lang w:val="pt-BR" w:eastAsia="pt-BR"/>
        </w:rPr>
        <w:t>Srv</w:t>
      </w:r>
      <w:proofErr w:type="spellEnd"/>
      <w:r w:rsidRPr="00B57719">
        <w:rPr>
          <w:color w:val="000000" w:themeColor="text1"/>
          <w:sz w:val="22"/>
          <w:szCs w:val="22"/>
          <w:lang w:val="pt-BR" w:eastAsia="pt-BR"/>
        </w:rPr>
        <w:t>. Urbanos</w:t>
      </w:r>
    </w:p>
    <w:p w14:paraId="0275C6FA" w14:textId="77777777" w:rsidR="009A3E91" w:rsidRPr="009A3E91" w:rsidRDefault="009A3E91" w:rsidP="008D1D81">
      <w:pPr>
        <w:pStyle w:val="PargrafodaLista"/>
        <w:spacing w:line="360" w:lineRule="auto"/>
        <w:ind w:left="0"/>
        <w:rPr>
          <w:bCs/>
          <w:iCs/>
          <w:color w:val="000000" w:themeColor="text1"/>
          <w:sz w:val="22"/>
          <w:szCs w:val="22"/>
        </w:rPr>
      </w:pPr>
      <w:r w:rsidRPr="009A3E91">
        <w:rPr>
          <w:bCs/>
          <w:iCs/>
          <w:color w:val="000000" w:themeColor="text1"/>
          <w:sz w:val="22"/>
          <w:szCs w:val="22"/>
        </w:rPr>
        <w:t>Elemento da Despesa: 3.3.90.39.00 Outros Serv. Terceiros - Pessoa Jurídica</w:t>
      </w:r>
    </w:p>
    <w:p w14:paraId="7B5F25A1"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Fonte de Recurso: 1.500.000.0000 Recursos não vinculados de Impostos</w:t>
      </w:r>
    </w:p>
    <w:p w14:paraId="3218742A"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6F2D3158"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02.11 SECRETARIA DE OBRAS E SERVIÇOS URBANOS</w:t>
      </w:r>
    </w:p>
    <w:p w14:paraId="33CADEC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02.11.03 DIVISÃO DE SERVIÇOS URBANOS</w:t>
      </w:r>
    </w:p>
    <w:p w14:paraId="08D0473E"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Funcional Programática: 15.452.0013.4088 Manut. das Atividades da Limpeza Pública</w:t>
      </w:r>
    </w:p>
    <w:p w14:paraId="3949C0AF" w14:textId="77777777" w:rsidR="009A3E91" w:rsidRPr="009A3E91" w:rsidRDefault="009A3E91" w:rsidP="008D1D81">
      <w:pPr>
        <w:pStyle w:val="PargrafodaLista"/>
        <w:spacing w:line="360" w:lineRule="auto"/>
        <w:ind w:left="0"/>
        <w:jc w:val="both"/>
        <w:rPr>
          <w:bCs/>
          <w:iCs/>
          <w:color w:val="000000" w:themeColor="text1"/>
          <w:sz w:val="22"/>
          <w:szCs w:val="22"/>
        </w:rPr>
      </w:pPr>
      <w:r w:rsidRPr="009A3E91">
        <w:rPr>
          <w:bCs/>
          <w:iCs/>
          <w:color w:val="000000" w:themeColor="text1"/>
          <w:sz w:val="22"/>
          <w:szCs w:val="22"/>
        </w:rPr>
        <w:t>Elemento da Despesa: 3.3.90.39.00 Outros Serv. Terceiros - Pessoa Jurídica</w:t>
      </w:r>
    </w:p>
    <w:p w14:paraId="5D71C507" w14:textId="77777777" w:rsidR="009A3E91" w:rsidRPr="009A3E91" w:rsidRDefault="009A3E91" w:rsidP="008D1D81">
      <w:pPr>
        <w:pStyle w:val="PargrafodaLista"/>
        <w:spacing w:line="360" w:lineRule="auto"/>
        <w:ind w:left="0"/>
        <w:jc w:val="both"/>
        <w:rPr>
          <w:bCs/>
          <w:iCs/>
          <w:color w:val="000000" w:themeColor="text1"/>
          <w:sz w:val="22"/>
          <w:szCs w:val="22"/>
        </w:rPr>
      </w:pPr>
      <w:r w:rsidRPr="009A3E91">
        <w:rPr>
          <w:color w:val="000000" w:themeColor="text1"/>
          <w:sz w:val="22"/>
          <w:szCs w:val="22"/>
        </w:rPr>
        <w:t>Fonte de Recurso: 1.500.000.0000 Recursos não vinculados de Impostos</w:t>
      </w:r>
    </w:p>
    <w:p w14:paraId="70A07402"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Fonte de Recurso: 1.720.000.0000 </w:t>
      </w:r>
      <w:proofErr w:type="spellStart"/>
      <w:r w:rsidRPr="00B57719">
        <w:rPr>
          <w:color w:val="000000" w:themeColor="text1"/>
          <w:sz w:val="22"/>
          <w:szCs w:val="22"/>
          <w:lang w:val="pt-BR" w:eastAsia="pt-BR"/>
        </w:rPr>
        <w:t>Transf.União</w:t>
      </w:r>
      <w:proofErr w:type="spellEnd"/>
      <w:r w:rsidRPr="00B57719">
        <w:rPr>
          <w:color w:val="000000" w:themeColor="text1"/>
          <w:sz w:val="22"/>
          <w:szCs w:val="22"/>
          <w:lang w:val="pt-BR" w:eastAsia="pt-BR"/>
        </w:rPr>
        <w:t xml:space="preserve"> </w:t>
      </w:r>
      <w:proofErr w:type="spellStart"/>
      <w:proofErr w:type="gramStart"/>
      <w:r w:rsidRPr="00B57719">
        <w:rPr>
          <w:color w:val="000000" w:themeColor="text1"/>
          <w:sz w:val="22"/>
          <w:szCs w:val="22"/>
          <w:lang w:val="pt-BR" w:eastAsia="pt-BR"/>
        </w:rPr>
        <w:t>Ref.Part.Explor.Petr</w:t>
      </w:r>
      <w:proofErr w:type="spellEnd"/>
      <w:proofErr w:type="gram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Rec</w:t>
      </w:r>
      <w:proofErr w:type="spellEnd"/>
      <w:r w:rsidRPr="00B57719">
        <w:rPr>
          <w:color w:val="000000" w:themeColor="text1"/>
          <w:sz w:val="22"/>
          <w:szCs w:val="22"/>
          <w:lang w:val="pt-BR" w:eastAsia="pt-BR"/>
        </w:rPr>
        <w:t xml:space="preserve"> </w:t>
      </w:r>
      <w:proofErr w:type="spellStart"/>
      <w:r w:rsidRPr="00B57719">
        <w:rPr>
          <w:color w:val="000000" w:themeColor="text1"/>
          <w:sz w:val="22"/>
          <w:szCs w:val="22"/>
          <w:lang w:val="pt-BR" w:eastAsia="pt-BR"/>
        </w:rPr>
        <w:t>Gas</w:t>
      </w:r>
      <w:proofErr w:type="spellEnd"/>
      <w:r w:rsidRPr="00B57719">
        <w:rPr>
          <w:color w:val="000000" w:themeColor="text1"/>
          <w:sz w:val="22"/>
          <w:szCs w:val="22"/>
          <w:lang w:val="pt-BR" w:eastAsia="pt-BR"/>
        </w:rPr>
        <w:t xml:space="preserve"> Nat FEP</w:t>
      </w:r>
    </w:p>
    <w:p w14:paraId="55B305D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4FF2E742"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02.12 SEC. DO DESENV. AGRÁRIO E M. AMBIENTE</w:t>
      </w:r>
    </w:p>
    <w:p w14:paraId="349EC1FE"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02.12.01 COORD. SEC. DESENV. AGRARIO E M AMBIENTE</w:t>
      </w:r>
    </w:p>
    <w:p w14:paraId="49850025"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Funcional Programática: 04.122.0003.4092 Atividades da </w:t>
      </w:r>
      <w:proofErr w:type="spellStart"/>
      <w:proofErr w:type="gramStart"/>
      <w:r w:rsidRPr="00B57719">
        <w:rPr>
          <w:color w:val="000000" w:themeColor="text1"/>
          <w:sz w:val="22"/>
          <w:szCs w:val="22"/>
          <w:lang w:val="pt-BR" w:eastAsia="pt-BR"/>
        </w:rPr>
        <w:t>Sec.Agric.e</w:t>
      </w:r>
      <w:proofErr w:type="spellEnd"/>
      <w:proofErr w:type="gramEnd"/>
      <w:r w:rsidRPr="00B57719">
        <w:rPr>
          <w:color w:val="000000" w:themeColor="text1"/>
          <w:sz w:val="22"/>
          <w:szCs w:val="22"/>
          <w:lang w:val="pt-BR" w:eastAsia="pt-BR"/>
        </w:rPr>
        <w:t xml:space="preserve"> Meio Ambiente</w:t>
      </w:r>
    </w:p>
    <w:p w14:paraId="0E63613D" w14:textId="77777777" w:rsidR="009A3E91" w:rsidRPr="009A3E91" w:rsidRDefault="009A3E91" w:rsidP="008D1D81">
      <w:pPr>
        <w:pStyle w:val="PargrafodaLista"/>
        <w:spacing w:line="360" w:lineRule="auto"/>
        <w:ind w:left="0"/>
        <w:jc w:val="both"/>
        <w:rPr>
          <w:bCs/>
          <w:iCs/>
          <w:color w:val="000000" w:themeColor="text1"/>
          <w:sz w:val="22"/>
          <w:szCs w:val="22"/>
        </w:rPr>
      </w:pPr>
      <w:r w:rsidRPr="009A3E91">
        <w:rPr>
          <w:bCs/>
          <w:iCs/>
          <w:color w:val="000000" w:themeColor="text1"/>
          <w:sz w:val="22"/>
          <w:szCs w:val="22"/>
        </w:rPr>
        <w:t>Elemento da Despesa: 3.3.90.39.00 Outros Serv. Terceiros - Pessoa Jurídica</w:t>
      </w:r>
    </w:p>
    <w:p w14:paraId="159613D1"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Fonte de Recurso: 1.500.000.0000 Recursos não vinculados de Impostos</w:t>
      </w:r>
    </w:p>
    <w:p w14:paraId="6D7D8B0E"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044C888F"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lastRenderedPageBreak/>
        <w:t>Unidade: 02.13 SECRETARIA DE TRANSPORTES</w:t>
      </w:r>
    </w:p>
    <w:p w14:paraId="071F7BCB"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02.13.01 COORD. DA SECRETARIA DE TRANSPORTE</w:t>
      </w:r>
    </w:p>
    <w:p w14:paraId="5DDCC3CE"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Funcional Programática: 04.122.0003.4101 </w:t>
      </w:r>
      <w:proofErr w:type="spellStart"/>
      <w:r w:rsidRPr="00B57719">
        <w:rPr>
          <w:color w:val="000000" w:themeColor="text1"/>
          <w:sz w:val="22"/>
          <w:szCs w:val="22"/>
          <w:lang w:val="pt-BR" w:eastAsia="pt-BR"/>
        </w:rPr>
        <w:t>Manut.Atividades</w:t>
      </w:r>
      <w:proofErr w:type="spellEnd"/>
      <w:r w:rsidRPr="00B57719">
        <w:rPr>
          <w:color w:val="000000" w:themeColor="text1"/>
          <w:sz w:val="22"/>
          <w:szCs w:val="22"/>
          <w:lang w:val="pt-BR" w:eastAsia="pt-BR"/>
        </w:rPr>
        <w:t xml:space="preserve"> da Sec. de Transportes</w:t>
      </w:r>
    </w:p>
    <w:p w14:paraId="7950A45A" w14:textId="77777777" w:rsidR="009A3E91" w:rsidRPr="009A3E91" w:rsidRDefault="009A3E91" w:rsidP="008D1D81">
      <w:pPr>
        <w:pStyle w:val="PargrafodaLista"/>
        <w:spacing w:line="360" w:lineRule="auto"/>
        <w:ind w:left="0"/>
        <w:rPr>
          <w:bCs/>
          <w:iCs/>
          <w:color w:val="000000" w:themeColor="text1"/>
          <w:sz w:val="22"/>
          <w:szCs w:val="22"/>
        </w:rPr>
      </w:pPr>
      <w:r w:rsidRPr="009A3E91">
        <w:rPr>
          <w:bCs/>
          <w:iCs/>
          <w:color w:val="000000" w:themeColor="text1"/>
          <w:sz w:val="22"/>
          <w:szCs w:val="22"/>
        </w:rPr>
        <w:t>Elemento da Despesa: 3.3.90.39.00 Outros Serv. Terceiros - Pessoa Jurídica</w:t>
      </w:r>
    </w:p>
    <w:p w14:paraId="25BE0DD4"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Fonte de Recurso: 1.500.000.0000 Recursos não vinculados de Impostos</w:t>
      </w:r>
    </w:p>
    <w:p w14:paraId="3AE269AF"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Órgão: 02 PODER EXECUTIVO</w:t>
      </w:r>
    </w:p>
    <w:p w14:paraId="1AFD3B90"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Unidade: 02.13 SECRETARIA DE TRANSPORTES</w:t>
      </w:r>
    </w:p>
    <w:p w14:paraId="7FE2C6BF"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Sub - Unidade: 02.13.02 DIVISÃO CONTROLE E MANUTENÇÃO DA FROTA</w:t>
      </w:r>
    </w:p>
    <w:p w14:paraId="39EF7982" w14:textId="77777777" w:rsidR="009A3E91" w:rsidRPr="00B57719" w:rsidRDefault="009A3E91" w:rsidP="008D1D81">
      <w:pPr>
        <w:pStyle w:val="PargrafodaLista"/>
        <w:spacing w:line="360" w:lineRule="auto"/>
        <w:ind w:left="0"/>
        <w:jc w:val="both"/>
        <w:rPr>
          <w:color w:val="000000" w:themeColor="text1"/>
          <w:sz w:val="22"/>
          <w:szCs w:val="22"/>
          <w:lang w:val="pt-BR" w:eastAsia="pt-BR"/>
        </w:rPr>
      </w:pPr>
      <w:r w:rsidRPr="00B57719">
        <w:rPr>
          <w:color w:val="000000" w:themeColor="text1"/>
          <w:sz w:val="22"/>
          <w:szCs w:val="22"/>
          <w:lang w:val="pt-BR" w:eastAsia="pt-BR"/>
        </w:rPr>
        <w:t xml:space="preserve">Funcional Programática: 26.782.0013.4102 </w:t>
      </w:r>
      <w:proofErr w:type="spellStart"/>
      <w:r w:rsidRPr="00B57719">
        <w:rPr>
          <w:color w:val="000000" w:themeColor="text1"/>
          <w:sz w:val="22"/>
          <w:szCs w:val="22"/>
          <w:lang w:val="pt-BR" w:eastAsia="pt-BR"/>
        </w:rPr>
        <w:t>Ativ.da</w:t>
      </w:r>
      <w:proofErr w:type="spellEnd"/>
      <w:r w:rsidRPr="00B57719">
        <w:rPr>
          <w:color w:val="000000" w:themeColor="text1"/>
          <w:sz w:val="22"/>
          <w:szCs w:val="22"/>
          <w:lang w:val="pt-BR" w:eastAsia="pt-BR"/>
        </w:rPr>
        <w:t xml:space="preserve"> Div.de Controle e </w:t>
      </w:r>
      <w:proofErr w:type="spellStart"/>
      <w:r w:rsidRPr="00B57719">
        <w:rPr>
          <w:color w:val="000000" w:themeColor="text1"/>
          <w:sz w:val="22"/>
          <w:szCs w:val="22"/>
          <w:lang w:val="pt-BR" w:eastAsia="pt-BR"/>
        </w:rPr>
        <w:t>Manut.da</w:t>
      </w:r>
      <w:proofErr w:type="spellEnd"/>
      <w:r w:rsidRPr="00B57719">
        <w:rPr>
          <w:color w:val="000000" w:themeColor="text1"/>
          <w:sz w:val="22"/>
          <w:szCs w:val="22"/>
          <w:lang w:val="pt-BR" w:eastAsia="pt-BR"/>
        </w:rPr>
        <w:t xml:space="preserve"> Frota</w:t>
      </w:r>
    </w:p>
    <w:p w14:paraId="33154E43" w14:textId="77777777" w:rsidR="009A3E91" w:rsidRPr="009A3E91" w:rsidRDefault="009A3E91" w:rsidP="008D1D81">
      <w:pPr>
        <w:pStyle w:val="PargrafodaLista"/>
        <w:spacing w:line="360" w:lineRule="auto"/>
        <w:ind w:left="0"/>
        <w:rPr>
          <w:bCs/>
          <w:iCs/>
          <w:color w:val="000000" w:themeColor="text1"/>
          <w:sz w:val="22"/>
          <w:szCs w:val="22"/>
        </w:rPr>
      </w:pPr>
      <w:r w:rsidRPr="009A3E91">
        <w:rPr>
          <w:bCs/>
          <w:iCs/>
          <w:color w:val="000000" w:themeColor="text1"/>
          <w:sz w:val="22"/>
          <w:szCs w:val="22"/>
        </w:rPr>
        <w:t>Elemento da Despesa: 3.3.90.39.00 Outros Serv. Terceiros - Pessoa Jurídica</w:t>
      </w:r>
    </w:p>
    <w:p w14:paraId="5368389B" w14:textId="77777777" w:rsidR="009A3E91" w:rsidRPr="00B57719" w:rsidRDefault="009A3E91" w:rsidP="008D1D81">
      <w:pPr>
        <w:pStyle w:val="PargrafodaLista"/>
        <w:spacing w:line="360" w:lineRule="auto"/>
        <w:ind w:left="0"/>
        <w:contextualSpacing w:val="0"/>
        <w:jc w:val="both"/>
        <w:rPr>
          <w:rFonts w:eastAsia="Calibri"/>
          <w:sz w:val="22"/>
          <w:szCs w:val="22"/>
        </w:rPr>
      </w:pPr>
      <w:r w:rsidRPr="00B57719">
        <w:rPr>
          <w:color w:val="000000" w:themeColor="text1"/>
          <w:sz w:val="22"/>
          <w:szCs w:val="22"/>
          <w:lang w:val="pt-BR" w:eastAsia="pt-BR"/>
        </w:rPr>
        <w:t>Fonte de Recurso: 1.500.000.0000 Recursos não vinculados de Impostos</w:t>
      </w:r>
    </w:p>
    <w:bookmarkEnd w:id="11"/>
    <w:bookmarkEnd w:id="12"/>
    <w:bookmarkEnd w:id="13"/>
    <w:p w14:paraId="189D0DC4" w14:textId="77777777" w:rsidR="004F45DB" w:rsidRPr="00BE09DC" w:rsidRDefault="001A27B9" w:rsidP="008D1D81">
      <w:pPr>
        <w:pStyle w:val="PargrafodaLista"/>
        <w:numPr>
          <w:ilvl w:val="1"/>
          <w:numId w:val="7"/>
        </w:numPr>
        <w:tabs>
          <w:tab w:val="left" w:pos="0"/>
          <w:tab w:val="left" w:pos="142"/>
        </w:tabs>
        <w:spacing w:line="360" w:lineRule="auto"/>
        <w:ind w:left="0" w:firstLine="0"/>
        <w:jc w:val="both"/>
        <w:rPr>
          <w:rFonts w:eastAsia="Calibri"/>
          <w:sz w:val="22"/>
          <w:szCs w:val="22"/>
        </w:rPr>
      </w:pPr>
      <w:r w:rsidRPr="00BE09DC">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BE09DC">
        <w:rPr>
          <w:rFonts w:eastAsia="Calibri"/>
          <w:sz w:val="22"/>
          <w:szCs w:val="22"/>
        </w:rPr>
        <w:t xml:space="preserve">        </w:t>
      </w:r>
    </w:p>
    <w:sectPr w:rsidR="004F45DB" w:rsidRPr="00BE09DC" w:rsidSect="00F7011F">
      <w:headerReference w:type="default" r:id="rId8"/>
      <w:footerReference w:type="default" r:id="rId9"/>
      <w:pgSz w:w="11907" w:h="16840" w:code="9"/>
      <w:pgMar w:top="2376"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42871" w14:textId="77777777" w:rsidR="00293388" w:rsidRDefault="00293388">
      <w:r>
        <w:separator/>
      </w:r>
    </w:p>
  </w:endnote>
  <w:endnote w:type="continuationSeparator" w:id="0">
    <w:p w14:paraId="7E6BD06F" w14:textId="77777777" w:rsidR="00293388" w:rsidRDefault="0029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1D6990DC" w:rsidR="00CA5C0C" w:rsidRDefault="00C30DD2" w:rsidP="00DA307E">
    <w:pPr>
      <w:tabs>
        <w:tab w:val="center" w:pos="4252"/>
        <w:tab w:val="right" w:pos="8504"/>
      </w:tabs>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F7011F">
      <w:rPr>
        <w:noProof/>
      </w:rPr>
      <w:drawing>
        <wp:anchor distT="0" distB="0" distL="114300" distR="114300" simplePos="0" relativeHeight="251661312" behindDoc="0" locked="0" layoutInCell="1" allowOverlap="1" wp14:anchorId="0F42961E" wp14:editId="394B387B">
          <wp:simplePos x="0" y="0"/>
          <wp:positionH relativeFrom="margin">
            <wp:posOffset>-811530</wp:posOffset>
          </wp:positionH>
          <wp:positionV relativeFrom="margin">
            <wp:posOffset>8115935</wp:posOffset>
          </wp:positionV>
          <wp:extent cx="7634605" cy="998220"/>
          <wp:effectExtent l="0" t="0" r="4445"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C0C" w:rsidRPr="00DA307E">
      <w:rPr>
        <w:noProof/>
      </w:rPr>
      <w:drawing>
        <wp:anchor distT="0" distB="0" distL="114300" distR="114300" simplePos="0" relativeHeight="251656192" behindDoc="0" locked="0" layoutInCell="1" allowOverlap="1" wp14:anchorId="13F6A371" wp14:editId="2A123141">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661E" w14:textId="77777777" w:rsidR="00293388" w:rsidRDefault="00293388">
      <w:r>
        <w:separator/>
      </w:r>
    </w:p>
  </w:footnote>
  <w:footnote w:type="continuationSeparator" w:id="0">
    <w:p w14:paraId="2ECDC359" w14:textId="77777777" w:rsidR="00293388" w:rsidRDefault="0029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238A2" w14:textId="783E17F8" w:rsidR="00F7011F" w:rsidRDefault="00F7011F">
    <w:pPr>
      <w:pStyle w:val="Cabealho"/>
    </w:pPr>
    <w:r>
      <w:rPr>
        <w:noProof/>
      </w:rPr>
      <w:drawing>
        <wp:anchor distT="0" distB="0" distL="114300" distR="114300" simplePos="0" relativeHeight="251659264" behindDoc="0" locked="0" layoutInCell="1" allowOverlap="1" wp14:anchorId="012A6FDF" wp14:editId="10D9BC53">
          <wp:simplePos x="0" y="0"/>
          <wp:positionH relativeFrom="margin">
            <wp:posOffset>-773805</wp:posOffset>
          </wp:positionH>
          <wp:positionV relativeFrom="margin">
            <wp:posOffset>-1440840</wp:posOffset>
          </wp:positionV>
          <wp:extent cx="7637145" cy="1295400"/>
          <wp:effectExtent l="0" t="0" r="190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DD116A"/>
    <w:multiLevelType w:val="multilevel"/>
    <w:tmpl w:val="2AB4861A"/>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0"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1"/>
  </w:num>
  <w:num w:numId="3">
    <w:abstractNumId w:val="17"/>
  </w:num>
  <w:num w:numId="4">
    <w:abstractNumId w:val="4"/>
  </w:num>
  <w:num w:numId="5">
    <w:abstractNumId w:val="15"/>
  </w:num>
  <w:num w:numId="6">
    <w:abstractNumId w:val="14"/>
  </w:num>
  <w:num w:numId="7">
    <w:abstractNumId w:val="18"/>
  </w:num>
  <w:num w:numId="8">
    <w:abstractNumId w:val="2"/>
  </w:num>
  <w:num w:numId="9">
    <w:abstractNumId w:val="10"/>
  </w:num>
  <w:num w:numId="10">
    <w:abstractNumId w:val="11"/>
  </w:num>
  <w:num w:numId="11">
    <w:abstractNumId w:val="7"/>
  </w:num>
  <w:num w:numId="12">
    <w:abstractNumId w:val="6"/>
  </w:num>
  <w:num w:numId="13">
    <w:abstractNumId w:val="5"/>
  </w:num>
  <w:num w:numId="14">
    <w:abstractNumId w:val="16"/>
  </w:num>
  <w:num w:numId="15">
    <w:abstractNumId w:val="0"/>
  </w:num>
  <w:num w:numId="16">
    <w:abstractNumId w:val="3"/>
  </w:num>
  <w:num w:numId="17">
    <w:abstractNumId w:val="12"/>
  </w:num>
  <w:num w:numId="18">
    <w:abstractNumId w:val="13"/>
  </w:num>
  <w:num w:numId="1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70118"/>
    <w:rsid w:val="0007066F"/>
    <w:rsid w:val="00072A62"/>
    <w:rsid w:val="00075A7D"/>
    <w:rsid w:val="000764D7"/>
    <w:rsid w:val="0008623F"/>
    <w:rsid w:val="00086AA5"/>
    <w:rsid w:val="00087CC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96D"/>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954FB"/>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1FB1"/>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1541"/>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3E"/>
    <w:rsid w:val="00217F42"/>
    <w:rsid w:val="002201E5"/>
    <w:rsid w:val="002220DB"/>
    <w:rsid w:val="002250B8"/>
    <w:rsid w:val="00231785"/>
    <w:rsid w:val="00233C1F"/>
    <w:rsid w:val="00235617"/>
    <w:rsid w:val="00235890"/>
    <w:rsid w:val="0023715B"/>
    <w:rsid w:val="00237D4F"/>
    <w:rsid w:val="00240D77"/>
    <w:rsid w:val="0024270B"/>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42BA"/>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6594D"/>
    <w:rsid w:val="00367347"/>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A59B9"/>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04A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2BA"/>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0A5"/>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3094"/>
    <w:rsid w:val="0063478B"/>
    <w:rsid w:val="00637934"/>
    <w:rsid w:val="00643FC1"/>
    <w:rsid w:val="00646159"/>
    <w:rsid w:val="0065091E"/>
    <w:rsid w:val="0065410C"/>
    <w:rsid w:val="00655684"/>
    <w:rsid w:val="00656705"/>
    <w:rsid w:val="00657172"/>
    <w:rsid w:val="00660B80"/>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A7AC8"/>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1D81"/>
    <w:rsid w:val="008D20CC"/>
    <w:rsid w:val="008D4A31"/>
    <w:rsid w:val="008D5B95"/>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1DA4"/>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3E91"/>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06E32"/>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22B4"/>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AF766A"/>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7CB2"/>
    <w:rsid w:val="00BE0230"/>
    <w:rsid w:val="00BE05DE"/>
    <w:rsid w:val="00BE09DC"/>
    <w:rsid w:val="00BE3898"/>
    <w:rsid w:val="00BE5A44"/>
    <w:rsid w:val="00BE6ABC"/>
    <w:rsid w:val="00BE7D2E"/>
    <w:rsid w:val="00BF0470"/>
    <w:rsid w:val="00BF0F4B"/>
    <w:rsid w:val="00BF1BF8"/>
    <w:rsid w:val="00BF1E14"/>
    <w:rsid w:val="00BF33AA"/>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0466"/>
    <w:rsid w:val="00C30DD2"/>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267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4871"/>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194D"/>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5E4"/>
    <w:rsid w:val="00D106FE"/>
    <w:rsid w:val="00D10D11"/>
    <w:rsid w:val="00D1127E"/>
    <w:rsid w:val="00D11A0B"/>
    <w:rsid w:val="00D11EDF"/>
    <w:rsid w:val="00D121AC"/>
    <w:rsid w:val="00D13BA1"/>
    <w:rsid w:val="00D161FF"/>
    <w:rsid w:val="00D1722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414"/>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3A13"/>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2A9E"/>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BCF"/>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48AC"/>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2210"/>
    <w:rsid w:val="00ED308A"/>
    <w:rsid w:val="00ED326E"/>
    <w:rsid w:val="00ED4FBD"/>
    <w:rsid w:val="00ED596F"/>
    <w:rsid w:val="00ED606C"/>
    <w:rsid w:val="00ED654B"/>
    <w:rsid w:val="00EE035F"/>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47CF"/>
    <w:rsid w:val="00F45E52"/>
    <w:rsid w:val="00F501CE"/>
    <w:rsid w:val="00F51ACC"/>
    <w:rsid w:val="00F52624"/>
    <w:rsid w:val="00F5265C"/>
    <w:rsid w:val="00F53E37"/>
    <w:rsid w:val="00F56B9E"/>
    <w:rsid w:val="00F61118"/>
    <w:rsid w:val="00F636E3"/>
    <w:rsid w:val="00F64B7C"/>
    <w:rsid w:val="00F67E86"/>
    <w:rsid w:val="00F7011F"/>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1">
    <w:name w:val="Tabela com grade31"/>
    <w:basedOn w:val="Tabelanormal"/>
    <w:next w:val="Tabelacomgrade"/>
    <w:uiPriority w:val="39"/>
    <w:rsid w:val="00AF76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6B1DF-BB2D-458B-B8EC-481BCA853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68399</TotalTime>
  <Pages>14</Pages>
  <Words>4836</Words>
  <Characters>27948</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32719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423</cp:revision>
  <cp:lastPrinted>2025-07-08T10:47:00Z</cp:lastPrinted>
  <dcterms:created xsi:type="dcterms:W3CDTF">2024-03-04T17:18:00Z</dcterms:created>
  <dcterms:modified xsi:type="dcterms:W3CDTF">2025-07-08T11:33:00Z</dcterms:modified>
</cp:coreProperties>
</file>