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4891942" w14:textId="77777777" w:rsidR="00C76B1D" w:rsidRPr="00C76B1D" w:rsidRDefault="00C76B1D" w:rsidP="00C76B1D">
      <w:pPr>
        <w:spacing w:line="360" w:lineRule="auto"/>
        <w:rPr>
          <w:b/>
          <w:bCs/>
          <w:sz w:val="22"/>
          <w:szCs w:val="22"/>
          <w:lang w:val="pt"/>
        </w:rPr>
      </w:pPr>
      <w:bookmarkStart w:id="0" w:name="_Hlk226465389"/>
      <w:bookmarkStart w:id="1" w:name="_GoBack"/>
      <w:r w:rsidRPr="00C76B1D">
        <w:rPr>
          <w:b/>
          <w:bCs/>
          <w:sz w:val="22"/>
          <w:szCs w:val="22"/>
          <w:lang w:val="pt"/>
        </w:rPr>
        <w:t>PROCESSO LICITATÓRIO Nº. 034/2026</w:t>
      </w:r>
    </w:p>
    <w:p w14:paraId="3A9AB9CA" w14:textId="77777777" w:rsidR="00C76B1D" w:rsidRPr="00C76B1D" w:rsidRDefault="00C76B1D" w:rsidP="00C76B1D">
      <w:pPr>
        <w:spacing w:line="360" w:lineRule="auto"/>
        <w:rPr>
          <w:b/>
          <w:bCs/>
          <w:sz w:val="22"/>
          <w:szCs w:val="22"/>
          <w:lang w:val="pt"/>
        </w:rPr>
      </w:pPr>
      <w:r w:rsidRPr="00C76B1D">
        <w:rPr>
          <w:b/>
          <w:bCs/>
          <w:sz w:val="22"/>
          <w:szCs w:val="22"/>
          <w:lang w:val="pt"/>
        </w:rPr>
        <w:t>CONTRATAÇÃO DIRETA Nº. 003/2026</w:t>
      </w:r>
    </w:p>
    <w:bookmarkEnd w:id="0"/>
    <w:bookmarkEnd w:id="1"/>
    <w:p w14:paraId="48192C69" w14:textId="77777777" w:rsidR="000558D4" w:rsidRPr="00684901" w:rsidRDefault="000558D4" w:rsidP="00684901">
      <w:pPr>
        <w:spacing w:line="360" w:lineRule="auto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C33E85" w:rsidRPr="00684901" w14:paraId="67DCA3A0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9147EC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0F8F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224DE7A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E27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B60685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53B21685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7D71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2B04A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  <w:tr w:rsidR="00C33E85" w:rsidRPr="00684901" w14:paraId="6BFF8FF2" w14:textId="77777777" w:rsidTr="00E87A3A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6CE18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  <w:p w14:paraId="6FED707E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182B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</w:tr>
    </w:tbl>
    <w:p w14:paraId="212E1AE6" w14:textId="6C37D052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r w:rsidR="00C76B1D" w:rsidRPr="00C76B1D">
        <w:rPr>
          <w:b/>
          <w:bCs/>
          <w:iCs/>
          <w:sz w:val="22"/>
          <w:szCs w:val="22"/>
        </w:rPr>
        <w:t>Contratação de empresa especializada para execução de serviços de manutenção preventiva e corretiva, substituição de luminárias, instalação de novos pontos e demais serviços relacionados ao sistema de iluminação pública do Município, incluindo fornecimento de materiais, equipamentos e mão de obra</w:t>
      </w:r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0"/>
        <w:gridCol w:w="1031"/>
        <w:gridCol w:w="5065"/>
        <w:gridCol w:w="755"/>
        <w:gridCol w:w="595"/>
        <w:gridCol w:w="1072"/>
        <w:gridCol w:w="717"/>
      </w:tblGrid>
      <w:tr w:rsidR="00C76B1D" w:rsidRPr="00BE66CF" w14:paraId="2F18780A" w14:textId="77777777" w:rsidTr="00C76B1D">
        <w:tc>
          <w:tcPr>
            <w:tcW w:w="315" w:type="pct"/>
            <w:vAlign w:val="center"/>
          </w:tcPr>
          <w:p w14:paraId="1ECB49A9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bookmarkStart w:id="2" w:name="_Hlk167350037"/>
            <w:r w:rsidRPr="00BE66CF">
              <w:rPr>
                <w:sz w:val="22"/>
                <w:szCs w:val="22"/>
                <w:lang w:val="pt-BR"/>
              </w:rPr>
              <w:t>Item</w:t>
            </w:r>
          </w:p>
        </w:tc>
        <w:tc>
          <w:tcPr>
            <w:tcW w:w="523" w:type="pct"/>
            <w:vAlign w:val="center"/>
          </w:tcPr>
          <w:p w14:paraId="77D5AB1D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Código</w:t>
            </w:r>
            <w:r>
              <w:rPr>
                <w:sz w:val="22"/>
                <w:szCs w:val="22"/>
                <w:lang w:val="pt-BR"/>
              </w:rPr>
              <w:t xml:space="preserve"> do Produto</w:t>
            </w:r>
          </w:p>
        </w:tc>
        <w:tc>
          <w:tcPr>
            <w:tcW w:w="2570" w:type="pct"/>
            <w:vAlign w:val="center"/>
          </w:tcPr>
          <w:p w14:paraId="5B1265C1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383" w:type="pct"/>
            <w:vAlign w:val="center"/>
          </w:tcPr>
          <w:p w14:paraId="6BD67E71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</w:rPr>
              <w:t>Quant</w:t>
            </w:r>
          </w:p>
        </w:tc>
        <w:tc>
          <w:tcPr>
            <w:tcW w:w="302" w:type="pct"/>
            <w:vAlign w:val="center"/>
          </w:tcPr>
          <w:p w14:paraId="1EBDB362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BE66CF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544" w:type="pct"/>
            <w:vAlign w:val="center"/>
          </w:tcPr>
          <w:p w14:paraId="6E9773AA" w14:textId="748F6C26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Valor Unitário (R$)</w:t>
            </w:r>
          </w:p>
        </w:tc>
        <w:tc>
          <w:tcPr>
            <w:tcW w:w="364" w:type="pct"/>
            <w:vAlign w:val="center"/>
          </w:tcPr>
          <w:p w14:paraId="433D4262" w14:textId="77777777" w:rsidR="00C76B1D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Valor</w:t>
            </w:r>
          </w:p>
          <w:p w14:paraId="20288CBC" w14:textId="42ADA417" w:rsidR="00C76B1D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Total</w:t>
            </w:r>
          </w:p>
          <w:p w14:paraId="4EABC7B0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(R$)</w:t>
            </w:r>
          </w:p>
        </w:tc>
      </w:tr>
      <w:tr w:rsidR="00C76B1D" w:rsidRPr="00BE66CF" w14:paraId="5448E426" w14:textId="77777777" w:rsidTr="00C76B1D">
        <w:tc>
          <w:tcPr>
            <w:tcW w:w="315" w:type="pct"/>
            <w:vAlign w:val="center"/>
          </w:tcPr>
          <w:p w14:paraId="58C1EDF3" w14:textId="77777777" w:rsidR="00C76B1D" w:rsidRPr="00BE66CF" w:rsidRDefault="00C76B1D" w:rsidP="00212B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66CF">
              <w:rPr>
                <w:sz w:val="22"/>
                <w:szCs w:val="22"/>
              </w:rPr>
              <w:t>01</w:t>
            </w:r>
          </w:p>
        </w:tc>
        <w:tc>
          <w:tcPr>
            <w:tcW w:w="523" w:type="pct"/>
            <w:vAlign w:val="center"/>
          </w:tcPr>
          <w:p w14:paraId="22D266B6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23424</w:t>
            </w:r>
          </w:p>
        </w:tc>
        <w:tc>
          <w:tcPr>
            <w:tcW w:w="2570" w:type="pct"/>
            <w:vAlign w:val="center"/>
          </w:tcPr>
          <w:p w14:paraId="7CBB0903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both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>Prestação de serviços de Manutenção Corretiva e Preventiva por PONTO IP/LED do sistema de iluminação pública do município de Catuji/MG, conforme especificações, incluindo o fornecimento de Materiais, Equipamentos e Mão de Obra necessários para execução do serviço e do seu pleno funcionamento.</w:t>
            </w:r>
          </w:p>
        </w:tc>
        <w:tc>
          <w:tcPr>
            <w:tcW w:w="383" w:type="pct"/>
            <w:vAlign w:val="center"/>
          </w:tcPr>
          <w:p w14:paraId="2E55C16F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302" w:type="pct"/>
            <w:vAlign w:val="center"/>
          </w:tcPr>
          <w:p w14:paraId="2AEA9737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BE66CF">
              <w:rPr>
                <w:sz w:val="22"/>
                <w:szCs w:val="22"/>
                <w:lang w:val="pt-BR"/>
              </w:rPr>
              <w:t>srv</w:t>
            </w:r>
            <w:proofErr w:type="spellEnd"/>
          </w:p>
        </w:tc>
        <w:tc>
          <w:tcPr>
            <w:tcW w:w="544" w:type="pct"/>
            <w:vAlign w:val="center"/>
          </w:tcPr>
          <w:p w14:paraId="04B7F54C" w14:textId="33E065C9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64" w:type="pct"/>
            <w:vAlign w:val="center"/>
          </w:tcPr>
          <w:p w14:paraId="204A0FB2" w14:textId="3D34F679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C76B1D" w:rsidRPr="00BE66CF" w14:paraId="2E281C10" w14:textId="77777777" w:rsidTr="00C76B1D">
        <w:tc>
          <w:tcPr>
            <w:tcW w:w="315" w:type="pct"/>
            <w:vAlign w:val="center"/>
          </w:tcPr>
          <w:p w14:paraId="0B656066" w14:textId="77777777" w:rsidR="00C76B1D" w:rsidRPr="00BE66CF" w:rsidRDefault="00C76B1D" w:rsidP="00212B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66CF">
              <w:rPr>
                <w:sz w:val="22"/>
                <w:szCs w:val="22"/>
              </w:rPr>
              <w:t>02</w:t>
            </w:r>
          </w:p>
        </w:tc>
        <w:tc>
          <w:tcPr>
            <w:tcW w:w="523" w:type="pct"/>
            <w:vAlign w:val="center"/>
          </w:tcPr>
          <w:p w14:paraId="4B2FCD52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23425</w:t>
            </w:r>
          </w:p>
        </w:tc>
        <w:tc>
          <w:tcPr>
            <w:tcW w:w="2570" w:type="pct"/>
            <w:vAlign w:val="center"/>
          </w:tcPr>
          <w:p w14:paraId="03E49956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both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>Serviços de substituição de luminárias de LED queimada mediante a testes, substituição por Led novo potência 100 watts com certificado de avaliação da conformidade, válido, de acordo com a Portaria 20 do INMETRO, com material incluso, e demais materiais pertinentes para execução do serviço.</w:t>
            </w:r>
          </w:p>
        </w:tc>
        <w:tc>
          <w:tcPr>
            <w:tcW w:w="383" w:type="pct"/>
            <w:vAlign w:val="center"/>
          </w:tcPr>
          <w:p w14:paraId="73DB23D9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302" w:type="pct"/>
            <w:vAlign w:val="center"/>
          </w:tcPr>
          <w:p w14:paraId="38FB3118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BE66CF">
              <w:rPr>
                <w:sz w:val="22"/>
                <w:szCs w:val="22"/>
                <w:lang w:val="pt-BR"/>
              </w:rPr>
              <w:t>srv</w:t>
            </w:r>
            <w:proofErr w:type="spellEnd"/>
          </w:p>
        </w:tc>
        <w:tc>
          <w:tcPr>
            <w:tcW w:w="544" w:type="pct"/>
            <w:vAlign w:val="center"/>
          </w:tcPr>
          <w:p w14:paraId="179749E7" w14:textId="428C7D0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64" w:type="pct"/>
            <w:vAlign w:val="center"/>
          </w:tcPr>
          <w:p w14:paraId="21FAD0C7" w14:textId="1A7CD88E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tr w:rsidR="00C76B1D" w:rsidRPr="00BE66CF" w14:paraId="32971456" w14:textId="77777777" w:rsidTr="00C76B1D">
        <w:tc>
          <w:tcPr>
            <w:tcW w:w="315" w:type="pct"/>
            <w:vAlign w:val="center"/>
          </w:tcPr>
          <w:p w14:paraId="53C96D60" w14:textId="77777777" w:rsidR="00C76B1D" w:rsidRPr="00BE66CF" w:rsidRDefault="00C76B1D" w:rsidP="00212B3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E66CF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23" w:type="pct"/>
            <w:vAlign w:val="center"/>
          </w:tcPr>
          <w:p w14:paraId="7175D45D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val="pt-BR"/>
              </w:rPr>
              <w:t>23426</w:t>
            </w:r>
          </w:p>
        </w:tc>
        <w:tc>
          <w:tcPr>
            <w:tcW w:w="2570" w:type="pct"/>
            <w:vAlign w:val="center"/>
          </w:tcPr>
          <w:p w14:paraId="5060E17B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both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 xml:space="preserve">Serviços de instalação de LED kit completo (novo IP) potência 200 watts com certificado de avaliação da conformidade, válido, de acordo com a Portaria 20 do INMETRO, com material incluso, braço galvanizado (mínimo 2 </w:t>
            </w:r>
            <w:proofErr w:type="spellStart"/>
            <w:r w:rsidRPr="00BE66CF">
              <w:rPr>
                <w:sz w:val="22"/>
                <w:szCs w:val="22"/>
                <w:lang w:eastAsia="pt-BR"/>
              </w:rPr>
              <w:t>mts</w:t>
            </w:r>
            <w:proofErr w:type="spellEnd"/>
            <w:r w:rsidRPr="00BE66CF">
              <w:rPr>
                <w:sz w:val="22"/>
                <w:szCs w:val="22"/>
                <w:lang w:eastAsia="pt-BR"/>
              </w:rPr>
              <w:t>), relés, base para relés, conectores, conector perfurante e demais materiais pertinentes para execução do serviço.</w:t>
            </w:r>
          </w:p>
        </w:tc>
        <w:tc>
          <w:tcPr>
            <w:tcW w:w="383" w:type="pct"/>
            <w:vAlign w:val="center"/>
          </w:tcPr>
          <w:p w14:paraId="2FB70287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r w:rsidRPr="00BE66CF">
              <w:rPr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302" w:type="pct"/>
            <w:vAlign w:val="center"/>
          </w:tcPr>
          <w:p w14:paraId="1AE8BC87" w14:textId="77777777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  <w:proofErr w:type="spellStart"/>
            <w:r w:rsidRPr="00BE66CF">
              <w:rPr>
                <w:sz w:val="22"/>
                <w:szCs w:val="22"/>
                <w:lang w:val="pt-BR"/>
              </w:rPr>
              <w:t>srv</w:t>
            </w:r>
            <w:proofErr w:type="spellEnd"/>
          </w:p>
        </w:tc>
        <w:tc>
          <w:tcPr>
            <w:tcW w:w="544" w:type="pct"/>
            <w:vAlign w:val="center"/>
          </w:tcPr>
          <w:p w14:paraId="6D954575" w14:textId="3A92B7E5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364" w:type="pct"/>
            <w:vAlign w:val="center"/>
          </w:tcPr>
          <w:p w14:paraId="12967F1C" w14:textId="22A54D49" w:rsidR="00C76B1D" w:rsidRPr="00BE66CF" w:rsidRDefault="00C76B1D" w:rsidP="00212B3F">
            <w:pPr>
              <w:pStyle w:val="PargrafodaLista"/>
              <w:spacing w:line="360" w:lineRule="auto"/>
              <w:ind w:left="0"/>
              <w:jc w:val="center"/>
              <w:rPr>
                <w:sz w:val="22"/>
                <w:szCs w:val="22"/>
                <w:lang w:val="pt-BR"/>
              </w:rPr>
            </w:pPr>
          </w:p>
        </w:tc>
      </w:tr>
      <w:bookmarkEnd w:id="2"/>
    </w:tbl>
    <w:p w14:paraId="13FF3B0B" w14:textId="77777777" w:rsidR="00636A6F" w:rsidRPr="00684901" w:rsidRDefault="00636A6F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15818892" w14:textId="77777777" w:rsidR="00F83B39" w:rsidRPr="00684901" w:rsidRDefault="00F83B39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07FEA4C8" w14:textId="4FD0DC0A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8602DB">
        <w:rPr>
          <w:sz w:val="22"/>
          <w:szCs w:val="22"/>
          <w:lang w:val="pt"/>
        </w:rPr>
        <w:t>6</w:t>
      </w:r>
      <w:r w:rsidRPr="00684901">
        <w:rPr>
          <w:sz w:val="22"/>
          <w:szCs w:val="22"/>
          <w:lang w:val="pt"/>
        </w:rPr>
        <w:t>.</w:t>
      </w:r>
    </w:p>
    <w:p w14:paraId="1F190C13" w14:textId="77777777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2A3960FA" w14:textId="5AA24AB6" w:rsidR="00F10481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____________________________________ 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Assinatura do Responsável </w:t>
      </w:r>
    </w:p>
    <w:p w14:paraId="41F17FAC" w14:textId="3C65F931" w:rsidR="00E80EC8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2F159E06" w14:textId="6B5C221F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4895E637" w14:textId="39AD95A3" w:rsid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35256E5" w14:textId="77777777" w:rsidR="00684901" w:rsidRPr="00684901" w:rsidRDefault="00684901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6D005AF8" w14:textId="6B9DEE23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CE57" w14:textId="77777777" w:rsidR="008F58B5" w:rsidRDefault="008F58B5">
      <w:r>
        <w:separator/>
      </w:r>
    </w:p>
  </w:endnote>
  <w:endnote w:type="continuationSeparator" w:id="0">
    <w:p w14:paraId="71280A53" w14:textId="77777777" w:rsidR="008F58B5" w:rsidRDefault="008F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6FEE462D" w:rsidR="00EF0E22" w:rsidRDefault="008602DB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072117" wp14:editId="444D9D21">
          <wp:simplePos x="0" y="0"/>
          <wp:positionH relativeFrom="margin">
            <wp:posOffset>-805534</wp:posOffset>
          </wp:positionH>
          <wp:positionV relativeFrom="margin">
            <wp:posOffset>8750521</wp:posOffset>
          </wp:positionV>
          <wp:extent cx="7634605" cy="998220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B1D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0C8484E7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299C9" w14:textId="77777777" w:rsidR="008F58B5" w:rsidRDefault="008F58B5">
      <w:r>
        <w:separator/>
      </w:r>
    </w:p>
  </w:footnote>
  <w:footnote w:type="continuationSeparator" w:id="0">
    <w:p w14:paraId="0A1FFB69" w14:textId="77777777" w:rsidR="008F58B5" w:rsidRDefault="008F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42E30D77" w:rsidR="00EF0E22" w:rsidRDefault="008602DB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B886D8B" wp14:editId="2B86FF61">
          <wp:simplePos x="0" y="0"/>
          <wp:positionH relativeFrom="margin">
            <wp:posOffset>-808074</wp:posOffset>
          </wp:positionH>
          <wp:positionV relativeFrom="margin">
            <wp:posOffset>-598701</wp:posOffset>
          </wp:positionV>
          <wp:extent cx="7637145" cy="1295400"/>
          <wp:effectExtent l="0" t="0" r="1905" b="0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0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4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5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1"/>
  </w:num>
  <w:num w:numId="2">
    <w:abstractNumId w:val="5"/>
  </w:num>
  <w:num w:numId="3">
    <w:abstractNumId w:val="55"/>
  </w:num>
  <w:num w:numId="4">
    <w:abstractNumId w:val="17"/>
  </w:num>
  <w:num w:numId="5">
    <w:abstractNumId w:val="49"/>
  </w:num>
  <w:num w:numId="6">
    <w:abstractNumId w:val="42"/>
  </w:num>
  <w:num w:numId="7">
    <w:abstractNumId w:val="11"/>
  </w:num>
  <w:num w:numId="8">
    <w:abstractNumId w:val="47"/>
  </w:num>
  <w:num w:numId="9">
    <w:abstractNumId w:val="37"/>
  </w:num>
  <w:num w:numId="10">
    <w:abstractNumId w:val="9"/>
  </w:num>
  <w:num w:numId="11">
    <w:abstractNumId w:val="13"/>
  </w:num>
  <w:num w:numId="12">
    <w:abstractNumId w:val="45"/>
  </w:num>
  <w:num w:numId="13">
    <w:abstractNumId w:val="15"/>
  </w:num>
  <w:num w:numId="14">
    <w:abstractNumId w:val="29"/>
  </w:num>
  <w:num w:numId="15">
    <w:abstractNumId w:val="6"/>
  </w:num>
  <w:num w:numId="16">
    <w:abstractNumId w:val="23"/>
  </w:num>
  <w:num w:numId="17">
    <w:abstractNumId w:val="38"/>
  </w:num>
  <w:num w:numId="18">
    <w:abstractNumId w:val="46"/>
  </w:num>
  <w:num w:numId="19">
    <w:abstractNumId w:val="28"/>
  </w:num>
  <w:num w:numId="20">
    <w:abstractNumId w:val="52"/>
  </w:num>
  <w:num w:numId="21">
    <w:abstractNumId w:val="41"/>
  </w:num>
  <w:num w:numId="22">
    <w:abstractNumId w:val="26"/>
  </w:num>
  <w:num w:numId="23">
    <w:abstractNumId w:val="50"/>
  </w:num>
  <w:num w:numId="24">
    <w:abstractNumId w:val="14"/>
  </w:num>
  <w:num w:numId="25">
    <w:abstractNumId w:val="10"/>
  </w:num>
  <w:num w:numId="26">
    <w:abstractNumId w:val="36"/>
  </w:num>
  <w:num w:numId="27">
    <w:abstractNumId w:val="18"/>
  </w:num>
  <w:num w:numId="28">
    <w:abstractNumId w:val="22"/>
  </w:num>
  <w:num w:numId="29">
    <w:abstractNumId w:val="40"/>
  </w:num>
  <w:num w:numId="30">
    <w:abstractNumId w:val="44"/>
  </w:num>
  <w:num w:numId="31">
    <w:abstractNumId w:val="20"/>
  </w:num>
  <w:num w:numId="32">
    <w:abstractNumId w:val="33"/>
  </w:num>
  <w:num w:numId="33">
    <w:abstractNumId w:val="30"/>
  </w:num>
  <w:num w:numId="34">
    <w:abstractNumId w:val="39"/>
  </w:num>
  <w:num w:numId="35">
    <w:abstractNumId w:val="43"/>
  </w:num>
  <w:num w:numId="36">
    <w:abstractNumId w:val="53"/>
  </w:num>
  <w:num w:numId="37">
    <w:abstractNumId w:val="12"/>
  </w:num>
  <w:num w:numId="38">
    <w:abstractNumId w:val="25"/>
  </w:num>
  <w:num w:numId="39">
    <w:abstractNumId w:val="34"/>
  </w:num>
  <w:num w:numId="40">
    <w:abstractNumId w:val="21"/>
  </w:num>
  <w:num w:numId="41">
    <w:abstractNumId w:val="35"/>
  </w:num>
  <w:num w:numId="42">
    <w:abstractNumId w:val="32"/>
  </w:num>
  <w:num w:numId="43">
    <w:abstractNumId w:val="48"/>
  </w:num>
  <w:num w:numId="44">
    <w:abstractNumId w:val="56"/>
  </w:num>
  <w:num w:numId="45">
    <w:abstractNumId w:val="27"/>
  </w:num>
  <w:num w:numId="46">
    <w:abstractNumId w:val="54"/>
  </w:num>
  <w:num w:numId="47">
    <w:abstractNumId w:val="1"/>
  </w:num>
  <w:num w:numId="48">
    <w:abstractNumId w:val="16"/>
  </w:num>
  <w:num w:numId="49">
    <w:abstractNumId w:val="24"/>
  </w:num>
  <w:num w:numId="50">
    <w:abstractNumId w:val="8"/>
  </w:num>
  <w:num w:numId="51">
    <w:abstractNumId w:val="19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1"/>
  </w:num>
  <w:num w:numId="57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2DB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B1D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1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1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602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1C85-97BA-4E59-A95D-5006F223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2204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222</cp:revision>
  <cp:lastPrinted>2024-08-15T13:59:00Z</cp:lastPrinted>
  <dcterms:created xsi:type="dcterms:W3CDTF">2023-02-02T21:02:00Z</dcterms:created>
  <dcterms:modified xsi:type="dcterms:W3CDTF">2026-04-15T11:49:00Z</dcterms:modified>
</cp:coreProperties>
</file>