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6FF81989" w:rsidR="00C33E85" w:rsidRDefault="00765A68" w:rsidP="00D44840">
      <w:pPr>
        <w:spacing w:line="360" w:lineRule="auto"/>
        <w:jc w:val="center"/>
        <w:rPr>
          <w:b/>
          <w:sz w:val="22"/>
          <w:szCs w:val="22"/>
        </w:rPr>
      </w:pPr>
      <w:bookmarkStart w:id="0" w:name="_Hlk82471863"/>
      <w:r>
        <w:rPr>
          <w:b/>
          <w:bCs/>
          <w:sz w:val="22"/>
          <w:szCs w:val="22"/>
        </w:rPr>
        <w:t xml:space="preserve">ANEXO I - </w:t>
      </w:r>
      <w:r w:rsidR="003C37EB" w:rsidRPr="00134E02">
        <w:rPr>
          <w:b/>
          <w:bCs/>
          <w:sz w:val="22"/>
          <w:szCs w:val="22"/>
        </w:rPr>
        <w:t xml:space="preserve">TERMO </w:t>
      </w:r>
      <w:r w:rsidR="00C33E85" w:rsidRPr="00134E02">
        <w:rPr>
          <w:b/>
          <w:sz w:val="22"/>
          <w:szCs w:val="22"/>
        </w:rPr>
        <w:t>DE REFERÊNCIA</w:t>
      </w:r>
    </w:p>
    <w:p w14:paraId="69170FF4" w14:textId="34CBEDAA" w:rsidR="004A4402" w:rsidRPr="004A4402" w:rsidRDefault="004A4402" w:rsidP="004A4402">
      <w:pPr>
        <w:spacing w:line="360" w:lineRule="auto"/>
        <w:rPr>
          <w:b/>
          <w:sz w:val="22"/>
          <w:szCs w:val="22"/>
        </w:rPr>
      </w:pPr>
    </w:p>
    <w:p w14:paraId="7D9799D4" w14:textId="74C1C781" w:rsidR="004A4402" w:rsidRPr="004A4402" w:rsidRDefault="004A4402" w:rsidP="004A4402">
      <w:pPr>
        <w:spacing w:line="360" w:lineRule="auto"/>
        <w:jc w:val="both"/>
        <w:rPr>
          <w:b/>
          <w:bCs/>
          <w:sz w:val="22"/>
          <w:szCs w:val="22"/>
        </w:rPr>
      </w:pPr>
      <w:bookmarkStart w:id="1" w:name="_Hlk172884495"/>
      <w:bookmarkStart w:id="2" w:name="_Hlk189475685"/>
      <w:r w:rsidRPr="004A4402">
        <w:rPr>
          <w:b/>
          <w:bCs/>
          <w:sz w:val="22"/>
          <w:szCs w:val="22"/>
        </w:rPr>
        <w:t xml:space="preserve">Processo Licitatório nº </w:t>
      </w:r>
      <w:r w:rsidR="00BB1845">
        <w:rPr>
          <w:b/>
          <w:bCs/>
          <w:sz w:val="22"/>
          <w:szCs w:val="22"/>
        </w:rPr>
        <w:t>020/2026</w:t>
      </w:r>
    </w:p>
    <w:bookmarkEnd w:id="1"/>
    <w:p w14:paraId="3BF552CD" w14:textId="37B0AB11" w:rsidR="004A4402" w:rsidRPr="004A4402" w:rsidRDefault="004A4402" w:rsidP="004A4402">
      <w:pPr>
        <w:spacing w:line="360" w:lineRule="auto"/>
        <w:jc w:val="both"/>
        <w:rPr>
          <w:b/>
          <w:bCs/>
          <w:sz w:val="22"/>
          <w:szCs w:val="22"/>
        </w:rPr>
      </w:pPr>
      <w:r w:rsidRPr="004A4402">
        <w:rPr>
          <w:b/>
          <w:bCs/>
          <w:sz w:val="22"/>
          <w:szCs w:val="22"/>
        </w:rPr>
        <w:t xml:space="preserve">Inexigibilidade de Licitação nº </w:t>
      </w:r>
      <w:r w:rsidR="00BB1845">
        <w:rPr>
          <w:b/>
          <w:bCs/>
          <w:sz w:val="22"/>
          <w:szCs w:val="22"/>
        </w:rPr>
        <w:t>011/2026</w:t>
      </w:r>
    </w:p>
    <w:p w14:paraId="4D7654D1" w14:textId="5EB55A57" w:rsidR="004A4402" w:rsidRPr="004A4402" w:rsidRDefault="004A4402" w:rsidP="004A4402">
      <w:pPr>
        <w:spacing w:line="360" w:lineRule="auto"/>
        <w:jc w:val="both"/>
        <w:rPr>
          <w:b/>
          <w:bCs/>
          <w:sz w:val="22"/>
          <w:szCs w:val="22"/>
        </w:rPr>
      </w:pPr>
      <w:r w:rsidRPr="004A4402">
        <w:rPr>
          <w:b/>
          <w:bCs/>
          <w:sz w:val="22"/>
          <w:szCs w:val="22"/>
        </w:rPr>
        <w:t xml:space="preserve">Credenciamento nº </w:t>
      </w:r>
      <w:bookmarkEnd w:id="2"/>
      <w:r w:rsidR="00BB1845">
        <w:rPr>
          <w:b/>
          <w:bCs/>
          <w:sz w:val="22"/>
          <w:szCs w:val="22"/>
        </w:rPr>
        <w:t>001/2026</w:t>
      </w:r>
    </w:p>
    <w:p w14:paraId="0E696D6D" w14:textId="77777777" w:rsidR="004A4402" w:rsidRPr="00134E02" w:rsidRDefault="004A4402" w:rsidP="004A4402">
      <w:pPr>
        <w:spacing w:line="360" w:lineRule="auto"/>
        <w:rPr>
          <w:b/>
          <w:sz w:val="22"/>
          <w:szCs w:val="22"/>
        </w:rPr>
      </w:pPr>
    </w:p>
    <w:p w14:paraId="29BF2172" w14:textId="77777777" w:rsidR="002A6B16" w:rsidRPr="00134E02" w:rsidRDefault="001A27B9" w:rsidP="00D44840">
      <w:pPr>
        <w:pStyle w:val="PargrafodaLista"/>
        <w:numPr>
          <w:ilvl w:val="0"/>
          <w:numId w:val="7"/>
        </w:numPr>
        <w:spacing w:line="360" w:lineRule="auto"/>
        <w:ind w:left="0" w:firstLine="0"/>
        <w:jc w:val="both"/>
        <w:rPr>
          <w:b/>
          <w:sz w:val="22"/>
          <w:szCs w:val="22"/>
        </w:rPr>
      </w:pPr>
      <w:r w:rsidRPr="00134E02">
        <w:rPr>
          <w:b/>
          <w:sz w:val="22"/>
          <w:szCs w:val="22"/>
        </w:rPr>
        <w:t xml:space="preserve">DAS CONDIÇÕES GERAIS DA CONTRATAÇÃO </w:t>
      </w:r>
    </w:p>
    <w:p w14:paraId="59057F38" w14:textId="1471386A" w:rsidR="002A6B16" w:rsidRPr="00AD546D" w:rsidRDefault="00074FAF" w:rsidP="00D44840">
      <w:pPr>
        <w:pStyle w:val="PargrafodaLista"/>
        <w:numPr>
          <w:ilvl w:val="1"/>
          <w:numId w:val="7"/>
        </w:numPr>
        <w:spacing w:line="360" w:lineRule="auto"/>
        <w:ind w:left="0" w:firstLine="0"/>
        <w:jc w:val="both"/>
        <w:rPr>
          <w:sz w:val="22"/>
          <w:szCs w:val="22"/>
        </w:rPr>
      </w:pPr>
      <w:bookmarkStart w:id="3" w:name="_Hlk193866946"/>
      <w:r w:rsidRPr="00074FAF">
        <w:rPr>
          <w:rFonts w:eastAsia="Calibri"/>
          <w:bCs/>
          <w:iCs/>
          <w:sz w:val="22"/>
          <w:szCs w:val="22"/>
          <w:lang w:val="pt-BR"/>
        </w:rPr>
        <w:t xml:space="preserve">Contratação </w:t>
      </w:r>
      <w:r w:rsidR="0078649F" w:rsidRPr="0078649F">
        <w:rPr>
          <w:rFonts w:eastAsia="Calibri"/>
          <w:bCs/>
          <w:iCs/>
          <w:sz w:val="22"/>
          <w:szCs w:val="22"/>
          <w:lang w:val="pt-BR"/>
        </w:rPr>
        <w:t xml:space="preserve">de pessoas jurídicas e pessoas físicas </w:t>
      </w:r>
      <w:r w:rsidRPr="00074FAF">
        <w:rPr>
          <w:rFonts w:eastAsia="Calibri"/>
          <w:bCs/>
          <w:iCs/>
          <w:sz w:val="22"/>
          <w:szCs w:val="22"/>
          <w:lang w:val="pt-BR"/>
        </w:rPr>
        <w:t>da área da saúde, para a prestação de serviços de consultas médicas especializadas para a Secretaria Municipal de Saúde, observadas as necessidades do Município de Catuji/MG</w:t>
      </w:r>
      <w:bookmarkEnd w:id="3"/>
      <w:r w:rsidR="004F14BA" w:rsidRPr="00134E02">
        <w:rPr>
          <w:rFonts w:eastAsia="Calibri"/>
          <w:sz w:val="22"/>
          <w:szCs w:val="22"/>
        </w:rPr>
        <w:t xml:space="preserve">, </w:t>
      </w:r>
      <w:r w:rsidR="001A27B9" w:rsidRPr="00134E02">
        <w:rPr>
          <w:rFonts w:eastAsia="Calibri"/>
          <w:sz w:val="22"/>
          <w:szCs w:val="22"/>
        </w:rPr>
        <w:t>nos termos da tabela abaixo, conforme condições e exigências estabelecidas neste instrumento</w:t>
      </w:r>
      <w:r w:rsidR="002A6B16" w:rsidRPr="00134E02">
        <w:rPr>
          <w:rFonts w:eastAsia="Calibri"/>
          <w:sz w:val="22"/>
          <w:szCs w:val="22"/>
          <w:lang w:val="pt-BR"/>
        </w:rPr>
        <w:t>.</w:t>
      </w:r>
    </w:p>
    <w:tbl>
      <w:tblPr>
        <w:tblStyle w:val="Tabelacomgrade"/>
        <w:tblW w:w="5000" w:type="pct"/>
        <w:tblLook w:val="04A0" w:firstRow="1" w:lastRow="0" w:firstColumn="1" w:lastColumn="0" w:noHBand="0" w:noVBand="1"/>
      </w:tblPr>
      <w:tblGrid>
        <w:gridCol w:w="584"/>
        <w:gridCol w:w="1396"/>
        <w:gridCol w:w="3314"/>
        <w:gridCol w:w="755"/>
        <w:gridCol w:w="884"/>
        <w:gridCol w:w="1456"/>
        <w:gridCol w:w="1240"/>
      </w:tblGrid>
      <w:tr w:rsidR="007D4A4F" w:rsidRPr="00937CEB" w14:paraId="5D8E2963" w14:textId="77777777" w:rsidTr="00693523">
        <w:tc>
          <w:tcPr>
            <w:tcW w:w="303" w:type="pct"/>
            <w:vAlign w:val="center"/>
          </w:tcPr>
          <w:p w14:paraId="7F04413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Item</w:t>
            </w:r>
          </w:p>
        </w:tc>
        <w:tc>
          <w:tcPr>
            <w:tcW w:w="725" w:type="pct"/>
            <w:vAlign w:val="center"/>
          </w:tcPr>
          <w:p w14:paraId="0A82C9AA" w14:textId="5A839FEA" w:rsidR="007D4A4F" w:rsidRPr="00693523" w:rsidRDefault="00693523" w:rsidP="00937CEB">
            <w:pPr>
              <w:spacing w:line="360" w:lineRule="auto"/>
              <w:jc w:val="center"/>
              <w:rPr>
                <w:color w:val="000000" w:themeColor="text1"/>
                <w:sz w:val="20"/>
                <w:szCs w:val="20"/>
              </w:rPr>
            </w:pPr>
            <w:r w:rsidRPr="00693523">
              <w:rPr>
                <w:bCs/>
                <w:sz w:val="20"/>
                <w:szCs w:val="20"/>
              </w:rPr>
              <w:t>Cód. Produto</w:t>
            </w:r>
          </w:p>
        </w:tc>
        <w:tc>
          <w:tcPr>
            <w:tcW w:w="1721" w:type="pct"/>
            <w:vAlign w:val="center"/>
          </w:tcPr>
          <w:p w14:paraId="6146236B" w14:textId="106EECE5"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Especialidade/ Profissional</w:t>
            </w:r>
          </w:p>
        </w:tc>
        <w:tc>
          <w:tcPr>
            <w:tcW w:w="392" w:type="pct"/>
            <w:vAlign w:val="center"/>
          </w:tcPr>
          <w:p w14:paraId="07CC36BC"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Quant.</w:t>
            </w:r>
          </w:p>
        </w:tc>
        <w:tc>
          <w:tcPr>
            <w:tcW w:w="459" w:type="pct"/>
            <w:vAlign w:val="center"/>
          </w:tcPr>
          <w:p w14:paraId="405C811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Unid.</w:t>
            </w:r>
          </w:p>
        </w:tc>
        <w:tc>
          <w:tcPr>
            <w:tcW w:w="756" w:type="pct"/>
            <w:vAlign w:val="center"/>
          </w:tcPr>
          <w:p w14:paraId="37D060E9"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Valor Unitário (R$)</w:t>
            </w:r>
          </w:p>
        </w:tc>
        <w:tc>
          <w:tcPr>
            <w:tcW w:w="644" w:type="pct"/>
            <w:vAlign w:val="center"/>
          </w:tcPr>
          <w:p w14:paraId="5022AE86"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Valor Total (R$)</w:t>
            </w:r>
          </w:p>
        </w:tc>
      </w:tr>
      <w:tr w:rsidR="007D4A4F" w:rsidRPr="00937CEB" w14:paraId="30134CEE" w14:textId="77777777" w:rsidTr="00693523">
        <w:tc>
          <w:tcPr>
            <w:tcW w:w="303" w:type="pct"/>
          </w:tcPr>
          <w:p w14:paraId="31D6AB95"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01</w:t>
            </w:r>
          </w:p>
        </w:tc>
        <w:tc>
          <w:tcPr>
            <w:tcW w:w="725" w:type="pct"/>
            <w:vAlign w:val="center"/>
          </w:tcPr>
          <w:p w14:paraId="6652B503" w14:textId="22ADC6F5" w:rsidR="007D4A4F" w:rsidRPr="00937CEB" w:rsidRDefault="00693523" w:rsidP="00693523">
            <w:pPr>
              <w:spacing w:line="360" w:lineRule="auto"/>
              <w:jc w:val="center"/>
              <w:rPr>
                <w:color w:val="000000" w:themeColor="text1"/>
                <w:sz w:val="20"/>
                <w:szCs w:val="20"/>
              </w:rPr>
            </w:pPr>
            <w:r>
              <w:rPr>
                <w:color w:val="000000" w:themeColor="text1"/>
                <w:sz w:val="20"/>
                <w:szCs w:val="20"/>
              </w:rPr>
              <w:t>20420</w:t>
            </w:r>
          </w:p>
        </w:tc>
        <w:tc>
          <w:tcPr>
            <w:tcW w:w="1721" w:type="pct"/>
          </w:tcPr>
          <w:p w14:paraId="13814D32" w14:textId="567F2246"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CARDIOLOGISTA</w:t>
            </w:r>
          </w:p>
        </w:tc>
        <w:tc>
          <w:tcPr>
            <w:tcW w:w="392" w:type="pct"/>
            <w:vAlign w:val="center"/>
          </w:tcPr>
          <w:p w14:paraId="2C085144"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960</w:t>
            </w:r>
          </w:p>
        </w:tc>
        <w:tc>
          <w:tcPr>
            <w:tcW w:w="459" w:type="pct"/>
            <w:vAlign w:val="center"/>
          </w:tcPr>
          <w:p w14:paraId="56226D0D"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01BE7347" w14:textId="0A023990"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120,00</w:t>
            </w:r>
          </w:p>
        </w:tc>
        <w:tc>
          <w:tcPr>
            <w:tcW w:w="644" w:type="pct"/>
            <w:vAlign w:val="center"/>
          </w:tcPr>
          <w:p w14:paraId="02591F52" w14:textId="3F0E8B3C"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115.200,00</w:t>
            </w:r>
          </w:p>
        </w:tc>
      </w:tr>
      <w:tr w:rsidR="007D4A4F" w:rsidRPr="00937CEB" w14:paraId="2B7CD2B3" w14:textId="77777777" w:rsidTr="00693523">
        <w:tc>
          <w:tcPr>
            <w:tcW w:w="303" w:type="pct"/>
          </w:tcPr>
          <w:p w14:paraId="6F7B2384"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02</w:t>
            </w:r>
          </w:p>
        </w:tc>
        <w:tc>
          <w:tcPr>
            <w:tcW w:w="725" w:type="pct"/>
            <w:vAlign w:val="center"/>
          </w:tcPr>
          <w:p w14:paraId="5EDD5B95" w14:textId="62C3C4FE" w:rsidR="007D4A4F" w:rsidRPr="00937CEB" w:rsidRDefault="00693523" w:rsidP="00693523">
            <w:pPr>
              <w:spacing w:line="360" w:lineRule="auto"/>
              <w:jc w:val="center"/>
              <w:rPr>
                <w:color w:val="000000" w:themeColor="text1"/>
                <w:sz w:val="20"/>
                <w:szCs w:val="20"/>
              </w:rPr>
            </w:pPr>
            <w:r>
              <w:rPr>
                <w:color w:val="000000" w:themeColor="text1"/>
                <w:sz w:val="20"/>
                <w:szCs w:val="20"/>
              </w:rPr>
              <w:t>20423</w:t>
            </w:r>
          </w:p>
        </w:tc>
        <w:tc>
          <w:tcPr>
            <w:tcW w:w="1721" w:type="pct"/>
          </w:tcPr>
          <w:p w14:paraId="620E6813" w14:textId="0DF72F46"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PEDIATRIA</w:t>
            </w:r>
          </w:p>
        </w:tc>
        <w:tc>
          <w:tcPr>
            <w:tcW w:w="392" w:type="pct"/>
            <w:vAlign w:val="center"/>
          </w:tcPr>
          <w:p w14:paraId="013A64D5"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960</w:t>
            </w:r>
          </w:p>
        </w:tc>
        <w:tc>
          <w:tcPr>
            <w:tcW w:w="459" w:type="pct"/>
            <w:vAlign w:val="center"/>
          </w:tcPr>
          <w:p w14:paraId="383AE2D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461C68E8" w14:textId="1266F1C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150,00</w:t>
            </w:r>
          </w:p>
        </w:tc>
        <w:tc>
          <w:tcPr>
            <w:tcW w:w="644" w:type="pct"/>
            <w:vAlign w:val="center"/>
          </w:tcPr>
          <w:p w14:paraId="4AF170AF" w14:textId="2C004EFF"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144.000,00</w:t>
            </w:r>
          </w:p>
        </w:tc>
      </w:tr>
      <w:tr w:rsidR="007D4A4F" w:rsidRPr="00937CEB" w14:paraId="04AA7BC1" w14:textId="77777777" w:rsidTr="00693523">
        <w:tc>
          <w:tcPr>
            <w:tcW w:w="303" w:type="pct"/>
          </w:tcPr>
          <w:p w14:paraId="6EABF0CB"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03</w:t>
            </w:r>
          </w:p>
        </w:tc>
        <w:tc>
          <w:tcPr>
            <w:tcW w:w="725" w:type="pct"/>
            <w:vAlign w:val="center"/>
          </w:tcPr>
          <w:p w14:paraId="7DB3DB7A" w14:textId="2434E25D" w:rsidR="007D4A4F" w:rsidRPr="00937CEB" w:rsidRDefault="00693523" w:rsidP="00693523">
            <w:pPr>
              <w:spacing w:line="360" w:lineRule="auto"/>
              <w:jc w:val="center"/>
              <w:rPr>
                <w:color w:val="000000" w:themeColor="text1"/>
                <w:sz w:val="20"/>
                <w:szCs w:val="20"/>
              </w:rPr>
            </w:pPr>
            <w:r>
              <w:rPr>
                <w:color w:val="000000" w:themeColor="text1"/>
                <w:sz w:val="20"/>
                <w:szCs w:val="20"/>
              </w:rPr>
              <w:t>20421</w:t>
            </w:r>
          </w:p>
        </w:tc>
        <w:tc>
          <w:tcPr>
            <w:tcW w:w="1721" w:type="pct"/>
          </w:tcPr>
          <w:p w14:paraId="55419ECB" w14:textId="6D0F4415"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ORTOPEDISTA</w:t>
            </w:r>
          </w:p>
        </w:tc>
        <w:tc>
          <w:tcPr>
            <w:tcW w:w="392" w:type="pct"/>
            <w:vAlign w:val="center"/>
          </w:tcPr>
          <w:p w14:paraId="2E3DFD6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960</w:t>
            </w:r>
          </w:p>
        </w:tc>
        <w:tc>
          <w:tcPr>
            <w:tcW w:w="459" w:type="pct"/>
            <w:vAlign w:val="center"/>
          </w:tcPr>
          <w:p w14:paraId="1B2E70F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5FAFAD4F" w14:textId="12561612"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150,00</w:t>
            </w:r>
          </w:p>
        </w:tc>
        <w:tc>
          <w:tcPr>
            <w:tcW w:w="644" w:type="pct"/>
            <w:vAlign w:val="center"/>
          </w:tcPr>
          <w:p w14:paraId="71988EC8" w14:textId="22E34A14"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144.000,00</w:t>
            </w:r>
          </w:p>
        </w:tc>
      </w:tr>
      <w:tr w:rsidR="007D4A4F" w:rsidRPr="00937CEB" w14:paraId="59B87DE8" w14:textId="77777777" w:rsidTr="00693523">
        <w:tc>
          <w:tcPr>
            <w:tcW w:w="303" w:type="pct"/>
          </w:tcPr>
          <w:p w14:paraId="1B5A6093"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04</w:t>
            </w:r>
          </w:p>
        </w:tc>
        <w:tc>
          <w:tcPr>
            <w:tcW w:w="725" w:type="pct"/>
            <w:vAlign w:val="center"/>
          </w:tcPr>
          <w:p w14:paraId="78D7CFA6" w14:textId="7E3DFC8A" w:rsidR="007D4A4F" w:rsidRPr="00937CEB" w:rsidRDefault="00693523" w:rsidP="00693523">
            <w:pPr>
              <w:spacing w:line="360" w:lineRule="auto"/>
              <w:jc w:val="center"/>
              <w:rPr>
                <w:color w:val="000000" w:themeColor="text1"/>
                <w:sz w:val="20"/>
                <w:szCs w:val="20"/>
              </w:rPr>
            </w:pPr>
            <w:r>
              <w:rPr>
                <w:color w:val="000000" w:themeColor="text1"/>
                <w:sz w:val="20"/>
                <w:szCs w:val="20"/>
              </w:rPr>
              <w:t>20422</w:t>
            </w:r>
          </w:p>
        </w:tc>
        <w:tc>
          <w:tcPr>
            <w:tcW w:w="1721" w:type="pct"/>
          </w:tcPr>
          <w:p w14:paraId="7537A97C" w14:textId="77F7CF4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GINECOLOGISTA</w:t>
            </w:r>
          </w:p>
        </w:tc>
        <w:tc>
          <w:tcPr>
            <w:tcW w:w="392" w:type="pct"/>
            <w:vAlign w:val="center"/>
          </w:tcPr>
          <w:p w14:paraId="5E56ED49"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960</w:t>
            </w:r>
          </w:p>
        </w:tc>
        <w:tc>
          <w:tcPr>
            <w:tcW w:w="459" w:type="pct"/>
            <w:vAlign w:val="center"/>
          </w:tcPr>
          <w:p w14:paraId="47DA017B"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11779E1C" w14:textId="0B995B8D"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110,00</w:t>
            </w:r>
          </w:p>
        </w:tc>
        <w:tc>
          <w:tcPr>
            <w:tcW w:w="644" w:type="pct"/>
            <w:vAlign w:val="center"/>
          </w:tcPr>
          <w:p w14:paraId="34F94428" w14:textId="049DB903"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105.600,00</w:t>
            </w:r>
          </w:p>
        </w:tc>
      </w:tr>
      <w:tr w:rsidR="007D4A4F" w:rsidRPr="00937CEB" w14:paraId="0B761CC4" w14:textId="77777777" w:rsidTr="00693523">
        <w:tc>
          <w:tcPr>
            <w:tcW w:w="303" w:type="pct"/>
          </w:tcPr>
          <w:p w14:paraId="15C32325"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05</w:t>
            </w:r>
          </w:p>
        </w:tc>
        <w:tc>
          <w:tcPr>
            <w:tcW w:w="725" w:type="pct"/>
            <w:vAlign w:val="center"/>
          </w:tcPr>
          <w:p w14:paraId="3D55F4C0" w14:textId="78F6B932" w:rsidR="007D4A4F" w:rsidRPr="00937CEB" w:rsidRDefault="00693523" w:rsidP="00693523">
            <w:pPr>
              <w:spacing w:line="360" w:lineRule="auto"/>
              <w:jc w:val="center"/>
              <w:rPr>
                <w:color w:val="000000" w:themeColor="text1"/>
                <w:sz w:val="20"/>
                <w:szCs w:val="20"/>
              </w:rPr>
            </w:pPr>
            <w:r>
              <w:rPr>
                <w:color w:val="000000" w:themeColor="text1"/>
                <w:sz w:val="20"/>
                <w:szCs w:val="20"/>
              </w:rPr>
              <w:t>20424</w:t>
            </w:r>
          </w:p>
        </w:tc>
        <w:tc>
          <w:tcPr>
            <w:tcW w:w="1721" w:type="pct"/>
          </w:tcPr>
          <w:p w14:paraId="7A281190" w14:textId="0A461310"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ULTRA SONOGRAFIA</w:t>
            </w:r>
          </w:p>
        </w:tc>
        <w:tc>
          <w:tcPr>
            <w:tcW w:w="392" w:type="pct"/>
            <w:vAlign w:val="center"/>
          </w:tcPr>
          <w:p w14:paraId="4496C31D"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2.000</w:t>
            </w:r>
          </w:p>
        </w:tc>
        <w:tc>
          <w:tcPr>
            <w:tcW w:w="459" w:type="pct"/>
            <w:vAlign w:val="center"/>
          </w:tcPr>
          <w:p w14:paraId="66C81BF4"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25E5597A" w14:textId="1559EDBE"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133,33</w:t>
            </w:r>
          </w:p>
        </w:tc>
        <w:tc>
          <w:tcPr>
            <w:tcW w:w="644" w:type="pct"/>
            <w:vAlign w:val="center"/>
          </w:tcPr>
          <w:p w14:paraId="6AA65E22" w14:textId="31CF501A"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266.660,00</w:t>
            </w:r>
          </w:p>
        </w:tc>
      </w:tr>
      <w:tr w:rsidR="007D4A4F" w:rsidRPr="00937CEB" w14:paraId="6DE514E8" w14:textId="77777777" w:rsidTr="00693523">
        <w:tc>
          <w:tcPr>
            <w:tcW w:w="303" w:type="pct"/>
          </w:tcPr>
          <w:p w14:paraId="4D3A3995"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06</w:t>
            </w:r>
          </w:p>
        </w:tc>
        <w:tc>
          <w:tcPr>
            <w:tcW w:w="725" w:type="pct"/>
            <w:vAlign w:val="center"/>
          </w:tcPr>
          <w:p w14:paraId="4F6BB5D0" w14:textId="75107EEE" w:rsidR="007D4A4F" w:rsidRPr="00937CEB" w:rsidRDefault="00693523" w:rsidP="00693523">
            <w:pPr>
              <w:spacing w:line="360" w:lineRule="auto"/>
              <w:jc w:val="center"/>
              <w:rPr>
                <w:color w:val="000000" w:themeColor="text1"/>
                <w:sz w:val="20"/>
                <w:szCs w:val="20"/>
              </w:rPr>
            </w:pPr>
            <w:r>
              <w:rPr>
                <w:color w:val="000000" w:themeColor="text1"/>
                <w:sz w:val="20"/>
                <w:szCs w:val="20"/>
              </w:rPr>
              <w:t>23204</w:t>
            </w:r>
          </w:p>
        </w:tc>
        <w:tc>
          <w:tcPr>
            <w:tcW w:w="1721" w:type="pct"/>
          </w:tcPr>
          <w:p w14:paraId="4DBFF3AD" w14:textId="259B3C79"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DERMATOLOGISTA</w:t>
            </w:r>
          </w:p>
        </w:tc>
        <w:tc>
          <w:tcPr>
            <w:tcW w:w="392" w:type="pct"/>
            <w:vAlign w:val="center"/>
          </w:tcPr>
          <w:p w14:paraId="4A6D1736"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480</w:t>
            </w:r>
          </w:p>
        </w:tc>
        <w:tc>
          <w:tcPr>
            <w:tcW w:w="459" w:type="pct"/>
            <w:vAlign w:val="center"/>
          </w:tcPr>
          <w:p w14:paraId="562047A9"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2F69FE74" w14:textId="36024A5F"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130,00</w:t>
            </w:r>
          </w:p>
        </w:tc>
        <w:tc>
          <w:tcPr>
            <w:tcW w:w="644" w:type="pct"/>
            <w:vAlign w:val="center"/>
          </w:tcPr>
          <w:p w14:paraId="10537CBD" w14:textId="7940CF22"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62.400,00</w:t>
            </w:r>
          </w:p>
        </w:tc>
      </w:tr>
      <w:tr w:rsidR="007D4A4F" w:rsidRPr="00937CEB" w14:paraId="0EBDDA52" w14:textId="77777777" w:rsidTr="00693523">
        <w:tc>
          <w:tcPr>
            <w:tcW w:w="303" w:type="pct"/>
          </w:tcPr>
          <w:p w14:paraId="085FF59B"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07</w:t>
            </w:r>
          </w:p>
        </w:tc>
        <w:tc>
          <w:tcPr>
            <w:tcW w:w="725" w:type="pct"/>
            <w:vAlign w:val="center"/>
          </w:tcPr>
          <w:p w14:paraId="6F26C249" w14:textId="3DF198C1" w:rsidR="007D4A4F" w:rsidRPr="00937CEB" w:rsidRDefault="00693523" w:rsidP="00693523">
            <w:pPr>
              <w:spacing w:line="360" w:lineRule="auto"/>
              <w:jc w:val="center"/>
              <w:rPr>
                <w:color w:val="000000" w:themeColor="text1"/>
                <w:sz w:val="20"/>
                <w:szCs w:val="20"/>
              </w:rPr>
            </w:pPr>
            <w:r>
              <w:rPr>
                <w:color w:val="000000" w:themeColor="text1"/>
                <w:sz w:val="20"/>
                <w:szCs w:val="20"/>
              </w:rPr>
              <w:t>23205</w:t>
            </w:r>
          </w:p>
        </w:tc>
        <w:tc>
          <w:tcPr>
            <w:tcW w:w="1721" w:type="pct"/>
          </w:tcPr>
          <w:p w14:paraId="645DEF62" w14:textId="722ACDD1"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UROLOGISTA</w:t>
            </w:r>
          </w:p>
        </w:tc>
        <w:tc>
          <w:tcPr>
            <w:tcW w:w="392" w:type="pct"/>
            <w:vAlign w:val="center"/>
          </w:tcPr>
          <w:p w14:paraId="0409BCD2"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480</w:t>
            </w:r>
          </w:p>
        </w:tc>
        <w:tc>
          <w:tcPr>
            <w:tcW w:w="459" w:type="pct"/>
            <w:vAlign w:val="center"/>
          </w:tcPr>
          <w:p w14:paraId="049D6F28"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26BDF1BE" w14:textId="10EBE8C5"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150,00</w:t>
            </w:r>
          </w:p>
        </w:tc>
        <w:tc>
          <w:tcPr>
            <w:tcW w:w="644" w:type="pct"/>
            <w:vAlign w:val="center"/>
          </w:tcPr>
          <w:p w14:paraId="5FEFD4A6" w14:textId="46573573"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72.000,00</w:t>
            </w:r>
          </w:p>
        </w:tc>
      </w:tr>
      <w:tr w:rsidR="007D4A4F" w:rsidRPr="00937CEB" w14:paraId="2A1D15AE" w14:textId="77777777" w:rsidTr="00693523">
        <w:tc>
          <w:tcPr>
            <w:tcW w:w="303" w:type="pct"/>
          </w:tcPr>
          <w:p w14:paraId="246D327D"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08</w:t>
            </w:r>
          </w:p>
        </w:tc>
        <w:tc>
          <w:tcPr>
            <w:tcW w:w="725" w:type="pct"/>
            <w:vAlign w:val="center"/>
          </w:tcPr>
          <w:p w14:paraId="1D6E77A2" w14:textId="49F13DB9" w:rsidR="007D4A4F" w:rsidRPr="00937CEB" w:rsidRDefault="00693523" w:rsidP="00693523">
            <w:pPr>
              <w:spacing w:line="360" w:lineRule="auto"/>
              <w:jc w:val="center"/>
              <w:rPr>
                <w:color w:val="000000" w:themeColor="text1"/>
                <w:sz w:val="20"/>
                <w:szCs w:val="20"/>
              </w:rPr>
            </w:pPr>
            <w:r>
              <w:rPr>
                <w:color w:val="000000" w:themeColor="text1"/>
                <w:sz w:val="20"/>
                <w:szCs w:val="20"/>
              </w:rPr>
              <w:t>23206</w:t>
            </w:r>
          </w:p>
        </w:tc>
        <w:tc>
          <w:tcPr>
            <w:tcW w:w="1721" w:type="pct"/>
          </w:tcPr>
          <w:p w14:paraId="0C36AFD1" w14:textId="3CF851FF"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FONOAUDIÓLOGO</w:t>
            </w:r>
          </w:p>
        </w:tc>
        <w:tc>
          <w:tcPr>
            <w:tcW w:w="392" w:type="pct"/>
            <w:vAlign w:val="center"/>
          </w:tcPr>
          <w:p w14:paraId="0C19C0A7"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w:t>
            </w:r>
          </w:p>
        </w:tc>
        <w:tc>
          <w:tcPr>
            <w:tcW w:w="459" w:type="pct"/>
            <w:vAlign w:val="center"/>
          </w:tcPr>
          <w:p w14:paraId="53006E14"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528BE3EF" w14:textId="454D8144"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100,00</w:t>
            </w:r>
          </w:p>
        </w:tc>
        <w:tc>
          <w:tcPr>
            <w:tcW w:w="644" w:type="pct"/>
            <w:vAlign w:val="center"/>
          </w:tcPr>
          <w:p w14:paraId="5BB42C87" w14:textId="1AAA5E69"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150.000,00</w:t>
            </w:r>
          </w:p>
        </w:tc>
      </w:tr>
      <w:tr w:rsidR="007D4A4F" w:rsidRPr="00937CEB" w14:paraId="445C859E" w14:textId="77777777" w:rsidTr="00693523">
        <w:tc>
          <w:tcPr>
            <w:tcW w:w="303" w:type="pct"/>
          </w:tcPr>
          <w:p w14:paraId="38D5777F" w14:textId="77777777"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09</w:t>
            </w:r>
          </w:p>
        </w:tc>
        <w:tc>
          <w:tcPr>
            <w:tcW w:w="725" w:type="pct"/>
            <w:vAlign w:val="center"/>
          </w:tcPr>
          <w:p w14:paraId="6AC9E030" w14:textId="0D08321A" w:rsidR="007D4A4F" w:rsidRPr="00937CEB" w:rsidRDefault="00693523" w:rsidP="00693523">
            <w:pPr>
              <w:spacing w:line="360" w:lineRule="auto"/>
              <w:jc w:val="center"/>
              <w:rPr>
                <w:color w:val="000000" w:themeColor="text1"/>
                <w:sz w:val="20"/>
                <w:szCs w:val="20"/>
              </w:rPr>
            </w:pPr>
            <w:r>
              <w:rPr>
                <w:color w:val="000000" w:themeColor="text1"/>
                <w:sz w:val="20"/>
                <w:szCs w:val="20"/>
              </w:rPr>
              <w:t>23207</w:t>
            </w:r>
            <w:bookmarkStart w:id="4" w:name="_GoBack"/>
            <w:bookmarkEnd w:id="4"/>
          </w:p>
        </w:tc>
        <w:tc>
          <w:tcPr>
            <w:tcW w:w="1721" w:type="pct"/>
          </w:tcPr>
          <w:p w14:paraId="70562152" w14:textId="31F04D15" w:rsidR="007D4A4F" w:rsidRPr="00937CEB" w:rsidRDefault="007D4A4F" w:rsidP="00D44840">
            <w:pPr>
              <w:spacing w:line="360" w:lineRule="auto"/>
              <w:jc w:val="both"/>
              <w:rPr>
                <w:color w:val="000000" w:themeColor="text1"/>
                <w:sz w:val="20"/>
                <w:szCs w:val="20"/>
              </w:rPr>
            </w:pPr>
            <w:r w:rsidRPr="00937CEB">
              <w:rPr>
                <w:color w:val="000000" w:themeColor="text1"/>
                <w:sz w:val="20"/>
                <w:szCs w:val="20"/>
              </w:rPr>
              <w:t>TERAPEUTA OCUPACIONAL</w:t>
            </w:r>
          </w:p>
        </w:tc>
        <w:tc>
          <w:tcPr>
            <w:tcW w:w="392" w:type="pct"/>
            <w:vAlign w:val="center"/>
          </w:tcPr>
          <w:p w14:paraId="194FDCD3"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w:t>
            </w:r>
          </w:p>
        </w:tc>
        <w:tc>
          <w:tcPr>
            <w:tcW w:w="459" w:type="pct"/>
            <w:vAlign w:val="center"/>
          </w:tcPr>
          <w:p w14:paraId="27D7483F" w14:textId="77777777"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consulta</w:t>
            </w:r>
          </w:p>
        </w:tc>
        <w:tc>
          <w:tcPr>
            <w:tcW w:w="756" w:type="pct"/>
            <w:vAlign w:val="center"/>
          </w:tcPr>
          <w:p w14:paraId="08FB5834" w14:textId="4964F448"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100,00</w:t>
            </w:r>
          </w:p>
        </w:tc>
        <w:tc>
          <w:tcPr>
            <w:tcW w:w="644" w:type="pct"/>
            <w:vAlign w:val="center"/>
          </w:tcPr>
          <w:p w14:paraId="2D738906" w14:textId="14F4AFA0" w:rsidR="007D4A4F" w:rsidRPr="00937CEB" w:rsidRDefault="007D4A4F" w:rsidP="00D44840">
            <w:pPr>
              <w:spacing w:line="360" w:lineRule="auto"/>
              <w:jc w:val="center"/>
              <w:rPr>
                <w:color w:val="000000" w:themeColor="text1"/>
                <w:sz w:val="20"/>
                <w:szCs w:val="20"/>
              </w:rPr>
            </w:pPr>
            <w:r w:rsidRPr="00937CEB">
              <w:rPr>
                <w:color w:val="000000" w:themeColor="text1"/>
                <w:sz w:val="20"/>
                <w:szCs w:val="20"/>
              </w:rPr>
              <w:t>150.000,00</w:t>
            </w:r>
          </w:p>
        </w:tc>
      </w:tr>
    </w:tbl>
    <w:p w14:paraId="7864C7E2" w14:textId="3E757613" w:rsidR="002A6B16" w:rsidRPr="00134E02" w:rsidRDefault="001A27B9" w:rsidP="00D44840">
      <w:pPr>
        <w:pStyle w:val="PargrafodaLista"/>
        <w:numPr>
          <w:ilvl w:val="1"/>
          <w:numId w:val="7"/>
        </w:numPr>
        <w:spacing w:line="360" w:lineRule="auto"/>
        <w:ind w:left="0" w:firstLine="0"/>
        <w:contextualSpacing w:val="0"/>
        <w:jc w:val="both"/>
        <w:rPr>
          <w:sz w:val="22"/>
          <w:szCs w:val="22"/>
        </w:rPr>
      </w:pPr>
      <w:r w:rsidRPr="00134E02">
        <w:rPr>
          <w:rFonts w:eastAsia="Calibri"/>
          <w:sz w:val="22"/>
          <w:szCs w:val="22"/>
        </w:rPr>
        <w:t xml:space="preserve">O prazo de vigência da contratação é de </w:t>
      </w:r>
      <w:r w:rsidR="00B165DB" w:rsidRPr="00134E02">
        <w:rPr>
          <w:rFonts w:eastAsia="Calibri"/>
          <w:sz w:val="22"/>
          <w:szCs w:val="22"/>
          <w:lang w:val="pt-BR"/>
        </w:rPr>
        <w:t>12</w:t>
      </w:r>
      <w:r w:rsidRPr="00134E02">
        <w:rPr>
          <w:rFonts w:eastAsia="Calibri"/>
          <w:sz w:val="22"/>
          <w:szCs w:val="22"/>
        </w:rPr>
        <w:t xml:space="preserve"> (</w:t>
      </w:r>
      <w:r w:rsidR="00B165DB" w:rsidRPr="00134E02">
        <w:rPr>
          <w:rFonts w:eastAsia="Calibri"/>
          <w:sz w:val="22"/>
          <w:szCs w:val="22"/>
          <w:lang w:val="pt-BR"/>
        </w:rPr>
        <w:t>doze</w:t>
      </w:r>
      <w:r w:rsidRPr="00134E02">
        <w:rPr>
          <w:rFonts w:eastAsia="Calibri"/>
          <w:sz w:val="22"/>
          <w:szCs w:val="22"/>
        </w:rPr>
        <w:t>) meses contados da data de assinatura, podendo ser prorrogado, na forma dos artigos 107 da Lei n° 14.133/2021.</w:t>
      </w:r>
    </w:p>
    <w:p w14:paraId="2C98D0BE" w14:textId="77777777" w:rsidR="00A07113" w:rsidRPr="00134E02" w:rsidRDefault="001A27B9" w:rsidP="00D44840">
      <w:pPr>
        <w:pStyle w:val="PargrafodaLista"/>
        <w:numPr>
          <w:ilvl w:val="0"/>
          <w:numId w:val="7"/>
        </w:numPr>
        <w:spacing w:line="360" w:lineRule="auto"/>
        <w:ind w:left="0" w:firstLine="0"/>
        <w:contextualSpacing w:val="0"/>
        <w:jc w:val="both"/>
        <w:rPr>
          <w:b/>
          <w:sz w:val="22"/>
          <w:szCs w:val="22"/>
        </w:rPr>
      </w:pPr>
      <w:r w:rsidRPr="00134E02">
        <w:rPr>
          <w:b/>
          <w:sz w:val="22"/>
          <w:szCs w:val="22"/>
        </w:rPr>
        <w:t xml:space="preserve">FUNDAMENTAÇÃO E DESCRIÇÃO DA NECESSIDADE DA CONTRATAÇÃO </w:t>
      </w:r>
    </w:p>
    <w:p w14:paraId="48B7281D" w14:textId="38BEEBFB" w:rsidR="00A07113" w:rsidRPr="00134E02" w:rsidRDefault="00B165DB" w:rsidP="00D44840">
      <w:pPr>
        <w:pStyle w:val="PargrafodaLista"/>
        <w:numPr>
          <w:ilvl w:val="1"/>
          <w:numId w:val="7"/>
        </w:numPr>
        <w:spacing w:line="360" w:lineRule="auto"/>
        <w:ind w:left="0" w:firstLine="0"/>
        <w:contextualSpacing w:val="0"/>
        <w:jc w:val="both"/>
        <w:rPr>
          <w:b/>
          <w:sz w:val="22"/>
          <w:szCs w:val="22"/>
        </w:rPr>
      </w:pPr>
      <w:r w:rsidRPr="00134E02">
        <w:rPr>
          <w:rFonts w:eastAsia="Calibri"/>
          <w:sz w:val="22"/>
          <w:szCs w:val="22"/>
          <w:lang w:val="pt-BR"/>
        </w:rPr>
        <w:t xml:space="preserve">A fundamentação da contratação e de seus quantitativos encontra-se pormenorizada em Tópico </w:t>
      </w:r>
      <w:r w:rsidR="009A6BC1" w:rsidRPr="00134E02">
        <w:rPr>
          <w:rFonts w:eastAsia="Calibri"/>
          <w:sz w:val="22"/>
          <w:szCs w:val="22"/>
          <w:lang w:val="pt-BR"/>
        </w:rPr>
        <w:t>específico</w:t>
      </w:r>
      <w:r w:rsidRPr="00134E02">
        <w:rPr>
          <w:rFonts w:eastAsia="Calibri"/>
          <w:sz w:val="22"/>
          <w:szCs w:val="22"/>
          <w:lang w:val="pt-BR"/>
        </w:rPr>
        <w:t xml:space="preserve"> do Estudo Técnicos Preliminares, apêndice deste Termo de Referência</w:t>
      </w:r>
      <w:r w:rsidR="00CC685D" w:rsidRPr="00134E02">
        <w:rPr>
          <w:rFonts w:eastAsia="Calibri"/>
          <w:sz w:val="22"/>
          <w:szCs w:val="22"/>
        </w:rPr>
        <w:t>.</w:t>
      </w:r>
    </w:p>
    <w:p w14:paraId="136DDA22" w14:textId="60CC71DA" w:rsidR="00032F62" w:rsidRPr="00134E02" w:rsidRDefault="009E7965" w:rsidP="00D44840">
      <w:pPr>
        <w:pStyle w:val="PargrafodaLista"/>
        <w:numPr>
          <w:ilvl w:val="0"/>
          <w:numId w:val="7"/>
        </w:numPr>
        <w:spacing w:line="360" w:lineRule="auto"/>
        <w:ind w:left="0" w:firstLine="0"/>
        <w:contextualSpacing w:val="0"/>
        <w:jc w:val="both"/>
        <w:rPr>
          <w:b/>
          <w:sz w:val="22"/>
          <w:szCs w:val="22"/>
        </w:rPr>
      </w:pPr>
      <w:r w:rsidRPr="00134E02">
        <w:rPr>
          <w:b/>
          <w:sz w:val="22"/>
          <w:szCs w:val="22"/>
        </w:rPr>
        <w:t>DA FUNDAMENTAÇÃO DA CONTRATAÇÃO POR CREDENCIAMENTO</w:t>
      </w:r>
      <w:r w:rsidR="001A27B9" w:rsidRPr="00134E02">
        <w:rPr>
          <w:b/>
          <w:sz w:val="22"/>
          <w:szCs w:val="22"/>
        </w:rPr>
        <w:t xml:space="preserve"> </w:t>
      </w:r>
    </w:p>
    <w:p w14:paraId="3BADD519" w14:textId="5BE73FA7" w:rsidR="007769EA" w:rsidRPr="00134E02" w:rsidRDefault="00D1642C" w:rsidP="00D44840">
      <w:pPr>
        <w:pStyle w:val="PargrafodaLista"/>
        <w:numPr>
          <w:ilvl w:val="1"/>
          <w:numId w:val="7"/>
        </w:numPr>
        <w:spacing w:line="360" w:lineRule="auto"/>
        <w:ind w:left="0" w:firstLine="0"/>
        <w:contextualSpacing w:val="0"/>
        <w:jc w:val="both"/>
        <w:rPr>
          <w:b/>
          <w:sz w:val="22"/>
          <w:szCs w:val="22"/>
        </w:rPr>
      </w:pPr>
      <w:r>
        <w:rPr>
          <w:rFonts w:eastAsia="Calibri"/>
          <w:sz w:val="22"/>
          <w:szCs w:val="22"/>
          <w:lang w:val="pt-BR"/>
        </w:rPr>
        <w:t xml:space="preserve">A </w:t>
      </w:r>
      <w:r w:rsidRPr="00D1642C">
        <w:rPr>
          <w:rFonts w:eastAsia="Calibri"/>
          <w:sz w:val="22"/>
          <w:szCs w:val="22"/>
          <w:lang w:val="pt-BR"/>
        </w:rPr>
        <w:t>contratação será realizada por credenciamento, na forma de procedimento auxiliar previsto no art. 79 da Lei nº 14.133/2021, e enquadra-se como hipótese de inexigibilidade de licitação por inviabilidade de competição, nos termos do art. 74, inciso IV, da Lei nº 14.133/2021, uma vez que a Administração poderá contratar todos os interessados que atendam aos requisitos do chamamento público, mediante valores previamente fixados</w:t>
      </w:r>
      <w:r w:rsidR="007769EA" w:rsidRPr="00134E02">
        <w:rPr>
          <w:rFonts w:eastAsia="Calibri"/>
          <w:b/>
          <w:sz w:val="22"/>
          <w:szCs w:val="22"/>
          <w:lang w:val="pt-BR"/>
        </w:rPr>
        <w:t>.</w:t>
      </w:r>
    </w:p>
    <w:p w14:paraId="649A4C9C" w14:textId="5E569C0F" w:rsidR="0020153A" w:rsidRPr="00134E02" w:rsidRDefault="0020153A" w:rsidP="00D44840">
      <w:pPr>
        <w:pStyle w:val="PargrafodaLista"/>
        <w:numPr>
          <w:ilvl w:val="0"/>
          <w:numId w:val="7"/>
        </w:numPr>
        <w:spacing w:line="360" w:lineRule="auto"/>
        <w:ind w:left="0" w:firstLine="0"/>
        <w:contextualSpacing w:val="0"/>
        <w:jc w:val="both"/>
        <w:rPr>
          <w:b/>
          <w:sz w:val="22"/>
          <w:szCs w:val="22"/>
        </w:rPr>
      </w:pPr>
      <w:r w:rsidRPr="00134E02">
        <w:rPr>
          <w:b/>
          <w:sz w:val="22"/>
          <w:szCs w:val="22"/>
        </w:rPr>
        <w:t>DETALHAMENTO DO OBJETO E DOS REQUISITOS DA CONTRATAÇÃO</w:t>
      </w:r>
    </w:p>
    <w:p w14:paraId="740D4282" w14:textId="3757F31C" w:rsidR="00EA6557" w:rsidRPr="00134E02" w:rsidRDefault="001A27B9"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Não será admitida a subcontratação do objeto contratual.</w:t>
      </w:r>
    </w:p>
    <w:p w14:paraId="5C0BEDEC" w14:textId="278B8540" w:rsidR="0088383C" w:rsidRPr="00134E02" w:rsidRDefault="001A27B9"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Não haverá exigência da garantia da contratação dos </w:t>
      </w:r>
      <w:proofErr w:type="spellStart"/>
      <w:r w:rsidRPr="00134E02">
        <w:rPr>
          <w:rFonts w:eastAsia="Calibri"/>
          <w:sz w:val="22"/>
          <w:szCs w:val="22"/>
        </w:rPr>
        <w:t>arts</w:t>
      </w:r>
      <w:proofErr w:type="spellEnd"/>
      <w:r w:rsidRPr="00134E02">
        <w:rPr>
          <w:rFonts w:eastAsia="Calibri"/>
          <w:sz w:val="22"/>
          <w:szCs w:val="22"/>
        </w:rPr>
        <w:t>. 96 e seguintes da Lei nº 14.133/21</w:t>
      </w:r>
      <w:r w:rsidR="00EA6557" w:rsidRPr="00134E02">
        <w:rPr>
          <w:rFonts w:eastAsia="Calibri"/>
          <w:sz w:val="22"/>
          <w:szCs w:val="22"/>
          <w:lang w:val="pt-BR"/>
        </w:rPr>
        <w:t>.</w:t>
      </w:r>
    </w:p>
    <w:p w14:paraId="42C7A76E" w14:textId="77777777" w:rsidR="00AE4C77" w:rsidRPr="00134E02" w:rsidRDefault="00397F70" w:rsidP="00D44840">
      <w:pPr>
        <w:pStyle w:val="PargrafodaLista"/>
        <w:numPr>
          <w:ilvl w:val="1"/>
          <w:numId w:val="7"/>
        </w:numPr>
        <w:tabs>
          <w:tab w:val="left" w:pos="0"/>
        </w:tabs>
        <w:spacing w:line="360" w:lineRule="auto"/>
        <w:ind w:left="0" w:firstLine="0"/>
        <w:contextualSpacing w:val="0"/>
        <w:jc w:val="both"/>
        <w:rPr>
          <w:rFonts w:eastAsia="Calibri"/>
          <w:b/>
          <w:sz w:val="22"/>
          <w:szCs w:val="22"/>
        </w:rPr>
      </w:pPr>
      <w:r w:rsidRPr="00134E02">
        <w:rPr>
          <w:rFonts w:eastAsia="Calibri"/>
          <w:sz w:val="22"/>
          <w:szCs w:val="22"/>
        </w:rPr>
        <w:t>Não há necessidade de realização de avaliação prévia do local de execução dos serviços</w:t>
      </w:r>
      <w:r w:rsidR="00CD6E0A" w:rsidRPr="00134E02">
        <w:rPr>
          <w:rFonts w:eastAsia="Calibri"/>
          <w:sz w:val="22"/>
          <w:szCs w:val="22"/>
        </w:rPr>
        <w:t>.</w:t>
      </w:r>
    </w:p>
    <w:p w14:paraId="499B4088" w14:textId="49722F55" w:rsidR="006035ED" w:rsidRPr="00134E02" w:rsidRDefault="006035ED" w:rsidP="00D44840">
      <w:pPr>
        <w:pStyle w:val="PargrafodaLista"/>
        <w:numPr>
          <w:ilvl w:val="0"/>
          <w:numId w:val="7"/>
        </w:numPr>
        <w:spacing w:line="360" w:lineRule="auto"/>
        <w:ind w:left="0" w:firstLine="0"/>
        <w:contextualSpacing w:val="0"/>
        <w:jc w:val="both"/>
        <w:rPr>
          <w:b/>
          <w:sz w:val="22"/>
          <w:szCs w:val="22"/>
        </w:rPr>
      </w:pPr>
      <w:r w:rsidRPr="00134E02">
        <w:rPr>
          <w:b/>
          <w:sz w:val="22"/>
          <w:szCs w:val="22"/>
        </w:rPr>
        <w:t>DA EXECUÇÃO CONTRATUAL</w:t>
      </w:r>
    </w:p>
    <w:p w14:paraId="0D101D12" w14:textId="3D46856D" w:rsidR="006035ED" w:rsidRPr="00134E02" w:rsidRDefault="006035ED" w:rsidP="00D44840">
      <w:pPr>
        <w:pStyle w:val="PargrafodaLista"/>
        <w:numPr>
          <w:ilvl w:val="1"/>
          <w:numId w:val="7"/>
        </w:numPr>
        <w:spacing w:line="360" w:lineRule="auto"/>
        <w:ind w:left="0" w:firstLine="0"/>
        <w:contextualSpacing w:val="0"/>
        <w:jc w:val="both"/>
        <w:rPr>
          <w:sz w:val="22"/>
          <w:szCs w:val="22"/>
        </w:rPr>
      </w:pPr>
      <w:r w:rsidRPr="00134E02">
        <w:rPr>
          <w:sz w:val="22"/>
          <w:szCs w:val="22"/>
        </w:rPr>
        <w:t>A execução do objeto seguirá a seguinte dinâmica:</w:t>
      </w:r>
    </w:p>
    <w:p w14:paraId="2FDED00E" w14:textId="28D18414" w:rsidR="00DF4FD5" w:rsidRPr="00DF4FD5" w:rsidRDefault="00DF4FD5" w:rsidP="00D44840">
      <w:pPr>
        <w:numPr>
          <w:ilvl w:val="2"/>
          <w:numId w:val="7"/>
        </w:numPr>
        <w:spacing w:line="360" w:lineRule="auto"/>
        <w:ind w:left="0" w:firstLine="0"/>
        <w:jc w:val="both"/>
        <w:rPr>
          <w:sz w:val="22"/>
          <w:szCs w:val="22"/>
          <w:lang w:val="x-none" w:eastAsia="x-none"/>
        </w:rPr>
      </w:pPr>
      <w:r w:rsidRPr="00DF4FD5">
        <w:rPr>
          <w:sz w:val="22"/>
          <w:szCs w:val="22"/>
          <w:lang w:eastAsia="x-none"/>
        </w:rPr>
        <w:t>O início da execução ocorrerá no prazo máximo de até 02 (duas) horas após a emissão da Ordem de Serviço ou autorização formal de atendimento, conforme demanda da Secretaria Municipal de Saúde</w:t>
      </w:r>
      <w:r w:rsidR="00C80B41">
        <w:rPr>
          <w:sz w:val="22"/>
          <w:szCs w:val="22"/>
          <w:lang w:eastAsia="x-none"/>
        </w:rPr>
        <w:t>.</w:t>
      </w:r>
    </w:p>
    <w:p w14:paraId="0F100FA9" w14:textId="5AF9999B" w:rsidR="006035ED" w:rsidRPr="00134E02" w:rsidRDefault="00DF4FD5" w:rsidP="00D44840">
      <w:pPr>
        <w:numPr>
          <w:ilvl w:val="2"/>
          <w:numId w:val="7"/>
        </w:numPr>
        <w:spacing w:line="360" w:lineRule="auto"/>
        <w:ind w:left="0" w:firstLine="0"/>
        <w:jc w:val="both"/>
        <w:rPr>
          <w:sz w:val="22"/>
          <w:szCs w:val="22"/>
          <w:lang w:val="x-none" w:eastAsia="x-none"/>
        </w:rPr>
      </w:pPr>
      <w:r w:rsidRPr="00DF4FD5">
        <w:rPr>
          <w:sz w:val="22"/>
          <w:szCs w:val="22"/>
          <w:lang w:eastAsia="x-none"/>
        </w:rPr>
        <w:lastRenderedPageBreak/>
        <w:t>O tempo mínimo estimado para cada consulta será de aproximadamente 01 (uma) hora, podendo variar conforme a complexidade do caso clínico, observados os protocolos técnicos aplicáveis e as boas práticas médicas.</w:t>
      </w:r>
      <w:r w:rsidR="006035ED" w:rsidRPr="00134E02">
        <w:rPr>
          <w:sz w:val="22"/>
          <w:szCs w:val="22"/>
          <w:lang w:val="x-none" w:eastAsia="x-none"/>
        </w:rPr>
        <w:t xml:space="preserve"> </w:t>
      </w:r>
    </w:p>
    <w:p w14:paraId="2B30F79B" w14:textId="77777777" w:rsidR="00DF4FD5" w:rsidRPr="00DF4FD5" w:rsidRDefault="00DF4FD5" w:rsidP="00D44840">
      <w:pPr>
        <w:numPr>
          <w:ilvl w:val="1"/>
          <w:numId w:val="7"/>
        </w:numPr>
        <w:spacing w:line="360" w:lineRule="auto"/>
        <w:ind w:left="0" w:firstLine="0"/>
        <w:jc w:val="both"/>
        <w:rPr>
          <w:sz w:val="22"/>
          <w:szCs w:val="22"/>
          <w:lang w:eastAsia="x-none"/>
        </w:rPr>
      </w:pPr>
      <w:r w:rsidRPr="00DF4FD5">
        <w:rPr>
          <w:sz w:val="22"/>
          <w:szCs w:val="22"/>
          <w:lang w:eastAsia="x-none"/>
        </w:rPr>
        <w:t>Os serviços deverão ser prestados:</w:t>
      </w:r>
    </w:p>
    <w:p w14:paraId="1AD2E2AD" w14:textId="77777777" w:rsidR="005110DB" w:rsidRDefault="00DF4FD5" w:rsidP="00D44840">
      <w:pPr>
        <w:pStyle w:val="PargrafodaLista"/>
        <w:numPr>
          <w:ilvl w:val="2"/>
          <w:numId w:val="7"/>
        </w:numPr>
        <w:spacing w:line="360" w:lineRule="auto"/>
        <w:ind w:left="0" w:firstLine="0"/>
        <w:jc w:val="both"/>
        <w:rPr>
          <w:sz w:val="22"/>
          <w:szCs w:val="22"/>
        </w:rPr>
      </w:pPr>
      <w:r w:rsidRPr="00DF4FD5">
        <w:rPr>
          <w:sz w:val="22"/>
          <w:szCs w:val="22"/>
        </w:rPr>
        <w:t>nas unidades de saúde do Município; ou</w:t>
      </w:r>
    </w:p>
    <w:p w14:paraId="5FE8809D" w14:textId="7DEA2679" w:rsidR="00DF4FD5" w:rsidRPr="005110DB" w:rsidRDefault="00DF4FD5" w:rsidP="00D44840">
      <w:pPr>
        <w:pStyle w:val="PargrafodaLista"/>
        <w:numPr>
          <w:ilvl w:val="2"/>
          <w:numId w:val="7"/>
        </w:numPr>
        <w:spacing w:line="360" w:lineRule="auto"/>
        <w:ind w:left="0" w:firstLine="0"/>
        <w:jc w:val="both"/>
        <w:rPr>
          <w:sz w:val="22"/>
          <w:szCs w:val="22"/>
        </w:rPr>
      </w:pPr>
      <w:r w:rsidRPr="005110DB">
        <w:rPr>
          <w:sz w:val="22"/>
          <w:szCs w:val="22"/>
        </w:rPr>
        <w:t>nas clínicas, consultórios ou centros médicos da empresa credenciada,</w:t>
      </w:r>
      <w:r w:rsidRPr="005110DB">
        <w:rPr>
          <w:sz w:val="22"/>
          <w:szCs w:val="22"/>
          <w:lang w:val="pt-BR"/>
        </w:rPr>
        <w:t xml:space="preserve"> </w:t>
      </w:r>
      <w:r w:rsidRPr="005110DB">
        <w:rPr>
          <w:sz w:val="22"/>
          <w:szCs w:val="22"/>
        </w:rPr>
        <w:t>desde que localizados em um raio máximo de 100 km (cem quilômetros) do centro do Município de Catuji/MG.</w:t>
      </w:r>
    </w:p>
    <w:p w14:paraId="2F0A7160" w14:textId="5477C31A" w:rsidR="006035ED" w:rsidRPr="006836CC" w:rsidRDefault="00DF4FD5" w:rsidP="00D44840">
      <w:pPr>
        <w:numPr>
          <w:ilvl w:val="1"/>
          <w:numId w:val="7"/>
        </w:numPr>
        <w:spacing w:line="360" w:lineRule="auto"/>
        <w:ind w:left="0" w:firstLine="0"/>
        <w:jc w:val="both"/>
        <w:rPr>
          <w:sz w:val="22"/>
          <w:szCs w:val="22"/>
          <w:lang w:val="x-none" w:eastAsia="x-none"/>
        </w:rPr>
      </w:pPr>
      <w:r w:rsidRPr="00DF4FD5">
        <w:rPr>
          <w:sz w:val="22"/>
          <w:szCs w:val="22"/>
          <w:lang w:eastAsia="x-none"/>
        </w:rPr>
        <w:t>O local deverá possuir estrutura física adequada, alvará sanitário válido e cumprir as normas do SUS e da vigilância sanitária</w:t>
      </w:r>
      <w:r w:rsidR="001F3C94" w:rsidRPr="001F3C94">
        <w:rPr>
          <w:sz w:val="22"/>
          <w:szCs w:val="22"/>
          <w:lang w:eastAsia="x-none"/>
        </w:rPr>
        <w:t>.</w:t>
      </w:r>
    </w:p>
    <w:p w14:paraId="20623DCC" w14:textId="27EFD938" w:rsidR="006836CC" w:rsidRPr="006836CC" w:rsidRDefault="00072170" w:rsidP="00D44840">
      <w:pPr>
        <w:numPr>
          <w:ilvl w:val="1"/>
          <w:numId w:val="7"/>
        </w:numPr>
        <w:spacing w:line="360" w:lineRule="auto"/>
        <w:ind w:left="0" w:firstLine="0"/>
        <w:jc w:val="both"/>
        <w:rPr>
          <w:sz w:val="22"/>
          <w:szCs w:val="22"/>
          <w:lang w:val="x-none" w:eastAsia="x-none"/>
        </w:rPr>
      </w:pPr>
      <w:r w:rsidRPr="00072170">
        <w:rPr>
          <w:sz w:val="22"/>
          <w:szCs w:val="22"/>
          <w:lang w:eastAsia="x-none"/>
        </w:rPr>
        <w:t>Os serviços deverão ser prestados de segunda a sábado, conforme agenda definida pela Secretaria Municipal de Saúde, observada a necessidade do serviço público e a capacidade operacional do credenciado</w:t>
      </w:r>
      <w:r w:rsidR="006836CC">
        <w:rPr>
          <w:sz w:val="22"/>
          <w:szCs w:val="22"/>
          <w:lang w:eastAsia="x-none"/>
        </w:rPr>
        <w:t>.</w:t>
      </w:r>
    </w:p>
    <w:p w14:paraId="4DDCEA2B" w14:textId="77777777" w:rsidR="00072170" w:rsidRPr="00072170" w:rsidRDefault="00072170" w:rsidP="00D44840">
      <w:pPr>
        <w:numPr>
          <w:ilvl w:val="1"/>
          <w:numId w:val="7"/>
        </w:numPr>
        <w:spacing w:line="360" w:lineRule="auto"/>
        <w:ind w:left="0" w:firstLine="0"/>
        <w:jc w:val="both"/>
        <w:rPr>
          <w:sz w:val="22"/>
          <w:szCs w:val="22"/>
          <w:lang w:val="x-none" w:eastAsia="x-none"/>
        </w:rPr>
      </w:pPr>
      <w:r w:rsidRPr="00072170">
        <w:rPr>
          <w:sz w:val="22"/>
          <w:szCs w:val="22"/>
          <w:lang w:val="x-none" w:eastAsia="x-none"/>
        </w:rPr>
        <w:t>As consultas serão previamente agendadas pela Secretaria Municipal de Saúde, por meio do setor de regulação, observando:</w:t>
      </w:r>
    </w:p>
    <w:p w14:paraId="48AF4F30" w14:textId="77777777" w:rsidR="00072170" w:rsidRDefault="00072170" w:rsidP="00D44840">
      <w:pPr>
        <w:pStyle w:val="PargrafodaLista"/>
        <w:numPr>
          <w:ilvl w:val="2"/>
          <w:numId w:val="7"/>
        </w:numPr>
        <w:spacing w:line="360" w:lineRule="auto"/>
        <w:ind w:left="0" w:firstLine="0"/>
        <w:jc w:val="both"/>
        <w:rPr>
          <w:sz w:val="22"/>
          <w:szCs w:val="22"/>
        </w:rPr>
      </w:pPr>
      <w:r w:rsidRPr="00072170">
        <w:rPr>
          <w:sz w:val="22"/>
          <w:szCs w:val="22"/>
        </w:rPr>
        <w:t>ordem cronológica de encaminhamento;</w:t>
      </w:r>
    </w:p>
    <w:p w14:paraId="0805619D" w14:textId="77777777" w:rsidR="00072170" w:rsidRDefault="00072170" w:rsidP="00D44840">
      <w:pPr>
        <w:pStyle w:val="PargrafodaLista"/>
        <w:numPr>
          <w:ilvl w:val="2"/>
          <w:numId w:val="7"/>
        </w:numPr>
        <w:spacing w:line="360" w:lineRule="auto"/>
        <w:ind w:left="0" w:firstLine="0"/>
        <w:jc w:val="both"/>
        <w:rPr>
          <w:sz w:val="22"/>
          <w:szCs w:val="22"/>
        </w:rPr>
      </w:pPr>
      <w:r w:rsidRPr="00072170">
        <w:rPr>
          <w:sz w:val="22"/>
          <w:szCs w:val="22"/>
        </w:rPr>
        <w:t>sistema de rodízio entre credenciados;</w:t>
      </w:r>
    </w:p>
    <w:p w14:paraId="73E96FB5" w14:textId="7C3D0870" w:rsidR="006836CC" w:rsidRDefault="00072170" w:rsidP="00D44840">
      <w:pPr>
        <w:pStyle w:val="PargrafodaLista"/>
        <w:numPr>
          <w:ilvl w:val="2"/>
          <w:numId w:val="7"/>
        </w:numPr>
        <w:spacing w:line="360" w:lineRule="auto"/>
        <w:ind w:left="0" w:firstLine="0"/>
        <w:jc w:val="both"/>
        <w:rPr>
          <w:sz w:val="22"/>
          <w:szCs w:val="22"/>
        </w:rPr>
      </w:pPr>
      <w:r w:rsidRPr="00072170">
        <w:rPr>
          <w:sz w:val="22"/>
          <w:szCs w:val="22"/>
        </w:rPr>
        <w:t>capacidade técnica declarada.</w:t>
      </w:r>
    </w:p>
    <w:p w14:paraId="189787AC" w14:textId="1A03A74E" w:rsidR="00C4069A" w:rsidRPr="00C4069A" w:rsidRDefault="00C4069A" w:rsidP="00D44840">
      <w:pPr>
        <w:pStyle w:val="PargrafodaLista"/>
        <w:numPr>
          <w:ilvl w:val="1"/>
          <w:numId w:val="7"/>
        </w:numPr>
        <w:spacing w:line="360" w:lineRule="auto"/>
        <w:ind w:left="0" w:firstLine="0"/>
        <w:jc w:val="both"/>
        <w:rPr>
          <w:sz w:val="22"/>
          <w:szCs w:val="22"/>
        </w:rPr>
      </w:pPr>
      <w:r w:rsidRPr="00C4069A">
        <w:rPr>
          <w:sz w:val="22"/>
          <w:szCs w:val="22"/>
        </w:rPr>
        <w:t>Os profissionais deverão:</w:t>
      </w:r>
    </w:p>
    <w:p w14:paraId="17D78B62" w14:textId="77777777" w:rsid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realizar consultas médicas especializadas;</w:t>
      </w:r>
    </w:p>
    <w:p w14:paraId="093C1347" w14:textId="77777777" w:rsid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emitir diagnóstico;</w:t>
      </w:r>
    </w:p>
    <w:p w14:paraId="3F63598C" w14:textId="77777777" w:rsid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prescrever tratamento;</w:t>
      </w:r>
    </w:p>
    <w:p w14:paraId="28C7BF05" w14:textId="77777777" w:rsidR="00C4069A" w:rsidRP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solicitar exames complementares, quando necessário;</w:t>
      </w:r>
      <w:r w:rsidRPr="00C4069A">
        <w:rPr>
          <w:lang w:val="pt-BR" w:eastAsia="pt-BR"/>
        </w:rPr>
        <w:t xml:space="preserve"> </w:t>
      </w:r>
    </w:p>
    <w:p w14:paraId="64BAC7BC" w14:textId="2D8A2C06" w:rsidR="00C4069A" w:rsidRPr="00C4069A" w:rsidRDefault="00C4069A" w:rsidP="00D44840">
      <w:pPr>
        <w:pStyle w:val="PargrafodaLista"/>
        <w:numPr>
          <w:ilvl w:val="2"/>
          <w:numId w:val="7"/>
        </w:numPr>
        <w:spacing w:line="360" w:lineRule="auto"/>
        <w:ind w:left="0" w:firstLine="0"/>
        <w:jc w:val="both"/>
        <w:rPr>
          <w:sz w:val="22"/>
          <w:szCs w:val="22"/>
        </w:rPr>
      </w:pPr>
      <w:r w:rsidRPr="00C4069A">
        <w:rPr>
          <w:sz w:val="22"/>
          <w:szCs w:val="22"/>
          <w:lang w:val="pt-BR"/>
        </w:rPr>
        <w:t>registrar atendimento em prontuário próprio ou sistema municipal.</w:t>
      </w:r>
    </w:p>
    <w:p w14:paraId="5941E7ED" w14:textId="0D1BBA03" w:rsidR="00C4069A" w:rsidRPr="00C4069A" w:rsidRDefault="00C4069A" w:rsidP="00D44840">
      <w:pPr>
        <w:pStyle w:val="PargrafodaLista"/>
        <w:numPr>
          <w:ilvl w:val="1"/>
          <w:numId w:val="7"/>
        </w:numPr>
        <w:spacing w:line="360" w:lineRule="auto"/>
        <w:ind w:left="0" w:firstLine="0"/>
        <w:jc w:val="both"/>
        <w:rPr>
          <w:sz w:val="22"/>
          <w:szCs w:val="22"/>
        </w:rPr>
      </w:pPr>
      <w:r w:rsidRPr="00C4069A">
        <w:rPr>
          <w:sz w:val="22"/>
          <w:szCs w:val="22"/>
        </w:rPr>
        <w:t>Poderão ainda:</w:t>
      </w:r>
    </w:p>
    <w:p w14:paraId="6BB9343E" w14:textId="77777777" w:rsid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participar de equipes multidisciplinares;</w:t>
      </w:r>
    </w:p>
    <w:p w14:paraId="495D1536" w14:textId="77777777" w:rsid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contribuir na elaboração de diagnósticos situacionais de saúde;</w:t>
      </w:r>
    </w:p>
    <w:p w14:paraId="6C8D5E3F" w14:textId="6E4788EE" w:rsidR="00C4069A" w:rsidRPr="00C4069A" w:rsidRDefault="00C4069A" w:rsidP="00D44840">
      <w:pPr>
        <w:pStyle w:val="PargrafodaLista"/>
        <w:numPr>
          <w:ilvl w:val="2"/>
          <w:numId w:val="7"/>
        </w:numPr>
        <w:spacing w:line="360" w:lineRule="auto"/>
        <w:ind w:left="0" w:firstLine="0"/>
        <w:jc w:val="both"/>
        <w:rPr>
          <w:sz w:val="22"/>
          <w:szCs w:val="22"/>
        </w:rPr>
      </w:pPr>
      <w:r w:rsidRPr="00C4069A">
        <w:rPr>
          <w:sz w:val="22"/>
          <w:szCs w:val="22"/>
        </w:rPr>
        <w:t>cooperar com programas e ações da Secretaria Municipal de Saúde.</w:t>
      </w:r>
    </w:p>
    <w:p w14:paraId="408DC315" w14:textId="3090E5B5" w:rsidR="001A76BA" w:rsidRPr="001A76BA" w:rsidRDefault="001A76BA" w:rsidP="00D44840">
      <w:pPr>
        <w:numPr>
          <w:ilvl w:val="1"/>
          <w:numId w:val="7"/>
        </w:numPr>
        <w:spacing w:line="360" w:lineRule="auto"/>
        <w:ind w:left="0" w:firstLine="0"/>
        <w:jc w:val="both"/>
        <w:rPr>
          <w:iCs/>
          <w:sz w:val="22"/>
          <w:szCs w:val="22"/>
          <w:lang w:val="x-none" w:eastAsia="x-none"/>
        </w:rPr>
      </w:pPr>
      <w:r w:rsidRPr="001A76BA">
        <w:rPr>
          <w:iCs/>
          <w:sz w:val="22"/>
          <w:szCs w:val="22"/>
          <w:lang w:eastAsia="x-none"/>
        </w:rPr>
        <w:t>O atendimento será realizado conforme encaminhamento formal da Secretaria Municipal de Saúde, não sendo permitido atendimento por demanda espontânea sem autorização prévia.</w:t>
      </w:r>
    </w:p>
    <w:p w14:paraId="51667D1A" w14:textId="1FFCCE94" w:rsidR="00C4069A" w:rsidRPr="00C4069A" w:rsidRDefault="00C4069A" w:rsidP="00D44840">
      <w:pPr>
        <w:numPr>
          <w:ilvl w:val="1"/>
          <w:numId w:val="7"/>
        </w:numPr>
        <w:spacing w:line="360" w:lineRule="auto"/>
        <w:ind w:left="0" w:firstLine="0"/>
        <w:jc w:val="both"/>
        <w:rPr>
          <w:iCs/>
          <w:sz w:val="22"/>
          <w:szCs w:val="22"/>
          <w:lang w:val="x-none" w:eastAsia="x-none"/>
        </w:rPr>
      </w:pPr>
      <w:r w:rsidRPr="00C4069A">
        <w:rPr>
          <w:sz w:val="22"/>
          <w:szCs w:val="22"/>
          <w:lang w:eastAsia="x-none"/>
        </w:rPr>
        <w:t>Poderão participar da elaboração e adequação de protocolos, normas e rotinas, visando melhoria contínua da qualidade dos serviços prestados.</w:t>
      </w:r>
    </w:p>
    <w:p w14:paraId="16D67FA0" w14:textId="77777777" w:rsidR="001A76BA" w:rsidRPr="001A76BA" w:rsidRDefault="001A76BA" w:rsidP="00D44840">
      <w:pPr>
        <w:numPr>
          <w:ilvl w:val="1"/>
          <w:numId w:val="7"/>
        </w:numPr>
        <w:spacing w:line="360" w:lineRule="auto"/>
        <w:ind w:left="0" w:firstLine="0"/>
        <w:jc w:val="both"/>
        <w:rPr>
          <w:iCs/>
          <w:sz w:val="22"/>
          <w:szCs w:val="22"/>
          <w:lang w:val="x-none" w:eastAsia="x-none"/>
        </w:rPr>
      </w:pPr>
      <w:r w:rsidRPr="001A76BA">
        <w:rPr>
          <w:iCs/>
          <w:sz w:val="22"/>
          <w:szCs w:val="22"/>
          <w:lang w:val="x-none" w:eastAsia="x-none"/>
        </w:rPr>
        <w:t>Poderão desempenhar atividades correlatas compatíveis com sua especialidade, desde que relacionadas ao objeto do credenciamento.</w:t>
      </w:r>
    </w:p>
    <w:p w14:paraId="5DFB1E9D" w14:textId="77777777" w:rsidR="008B076E" w:rsidRPr="008B076E" w:rsidRDefault="008B076E" w:rsidP="00D44840">
      <w:pPr>
        <w:pStyle w:val="PargrafodaLista"/>
        <w:numPr>
          <w:ilvl w:val="1"/>
          <w:numId w:val="7"/>
        </w:numPr>
        <w:spacing w:line="360" w:lineRule="auto"/>
        <w:ind w:left="0" w:firstLine="0"/>
        <w:jc w:val="both"/>
        <w:rPr>
          <w:iCs/>
          <w:sz w:val="22"/>
          <w:szCs w:val="22"/>
          <w:lang w:val="pt-BR"/>
        </w:rPr>
      </w:pPr>
      <w:r w:rsidRPr="008B076E">
        <w:rPr>
          <w:iCs/>
          <w:sz w:val="22"/>
          <w:szCs w:val="22"/>
          <w:lang w:val="pt-BR"/>
        </w:rPr>
        <w:t>Os credenciados deverão aceitar integralmente os valores constantes na tabela anexa a este Termo de Referência, não sendo admitida negociação individual, reajuste unilateral ou qualquer majoração diversa daquelas previstas contratualmente.</w:t>
      </w:r>
    </w:p>
    <w:p w14:paraId="7214ED17" w14:textId="77777777" w:rsidR="008B076E" w:rsidRPr="008B076E" w:rsidRDefault="008B076E" w:rsidP="00D44840">
      <w:pPr>
        <w:pStyle w:val="PargrafodaLista"/>
        <w:numPr>
          <w:ilvl w:val="1"/>
          <w:numId w:val="7"/>
        </w:numPr>
        <w:spacing w:line="360" w:lineRule="auto"/>
        <w:ind w:left="0" w:firstLine="0"/>
        <w:jc w:val="both"/>
        <w:rPr>
          <w:iCs/>
          <w:sz w:val="22"/>
          <w:szCs w:val="22"/>
          <w:lang w:val="pt-BR"/>
        </w:rPr>
      </w:pPr>
      <w:r w:rsidRPr="008B076E">
        <w:rPr>
          <w:iCs/>
          <w:sz w:val="22"/>
          <w:szCs w:val="22"/>
          <w:lang w:val="pt-BR"/>
        </w:rPr>
        <w:t>A remuneração será efetuada exclusivamente por consulta efetivamente realizada e previamente autorizada pela Secretaria Municipal de Saúde, conforme demanda encaminhada pelo setor de regulação.</w:t>
      </w:r>
    </w:p>
    <w:p w14:paraId="3A26B66B" w14:textId="26997A05" w:rsidR="008B076E" w:rsidRPr="008B076E" w:rsidRDefault="005A4F55" w:rsidP="00D44840">
      <w:pPr>
        <w:pStyle w:val="PargrafodaLista"/>
        <w:numPr>
          <w:ilvl w:val="1"/>
          <w:numId w:val="7"/>
        </w:numPr>
        <w:spacing w:line="360" w:lineRule="auto"/>
        <w:ind w:left="0" w:firstLine="0"/>
        <w:jc w:val="both"/>
        <w:rPr>
          <w:iCs/>
          <w:sz w:val="22"/>
          <w:szCs w:val="22"/>
          <w:lang w:val="pt-BR"/>
        </w:rPr>
      </w:pPr>
      <w:r w:rsidRPr="005A4F55">
        <w:rPr>
          <w:iCs/>
          <w:sz w:val="22"/>
          <w:szCs w:val="22"/>
          <w:lang w:val="pt-BR"/>
        </w:rPr>
        <w:lastRenderedPageBreak/>
        <w:t xml:space="preserve">A remuneração será efetuada exclusivamente por consulta efetivamente realizada e previamente autorizada pela Secretaria Municipal de Saúde, conforme demanda encaminhada pelo setor de regulação, </w:t>
      </w:r>
      <w:r w:rsidRPr="005A4F55">
        <w:rPr>
          <w:bCs/>
          <w:iCs/>
          <w:sz w:val="22"/>
          <w:szCs w:val="22"/>
          <w:lang w:val="pt-BR"/>
        </w:rPr>
        <w:t>sob regime de pagamento por produção</w:t>
      </w:r>
      <w:r>
        <w:rPr>
          <w:iCs/>
          <w:sz w:val="22"/>
          <w:szCs w:val="22"/>
          <w:lang w:val="pt-BR"/>
        </w:rPr>
        <w:t>.</w:t>
      </w:r>
    </w:p>
    <w:p w14:paraId="299120AD" w14:textId="77777777" w:rsidR="00FF31C0" w:rsidRDefault="008B076E" w:rsidP="00D44840">
      <w:pPr>
        <w:pStyle w:val="PargrafodaLista"/>
        <w:numPr>
          <w:ilvl w:val="2"/>
          <w:numId w:val="7"/>
        </w:numPr>
        <w:spacing w:line="360" w:lineRule="auto"/>
        <w:ind w:left="0" w:firstLine="0"/>
        <w:jc w:val="both"/>
        <w:rPr>
          <w:iCs/>
          <w:sz w:val="22"/>
          <w:szCs w:val="22"/>
        </w:rPr>
      </w:pPr>
      <w:r w:rsidRPr="00FF31C0">
        <w:rPr>
          <w:iCs/>
          <w:sz w:val="22"/>
          <w:szCs w:val="22"/>
          <w:lang w:val="pt-BR"/>
        </w:rPr>
        <w:t>Não haverá pagamento antecipado, nem garantia de quantidade mínima de atendimentos, sendo a remuneração condicionada à produção efetivamente realizada.</w:t>
      </w:r>
    </w:p>
    <w:p w14:paraId="72B1E1D4" w14:textId="006E7BD4" w:rsidR="008B076E" w:rsidRPr="00FF31C0" w:rsidRDefault="008B076E" w:rsidP="00D44840">
      <w:pPr>
        <w:pStyle w:val="PargrafodaLista"/>
        <w:numPr>
          <w:ilvl w:val="2"/>
          <w:numId w:val="7"/>
        </w:numPr>
        <w:spacing w:line="360" w:lineRule="auto"/>
        <w:ind w:left="0" w:firstLine="0"/>
        <w:jc w:val="both"/>
        <w:rPr>
          <w:iCs/>
          <w:sz w:val="22"/>
          <w:szCs w:val="22"/>
        </w:rPr>
      </w:pPr>
      <w:r w:rsidRPr="00FF31C0">
        <w:rPr>
          <w:iCs/>
          <w:sz w:val="22"/>
          <w:szCs w:val="22"/>
          <w:lang w:val="pt-BR"/>
        </w:rPr>
        <w:t>A variação na quantidade de consultas decorrente da demanda municipal não ensejará direito a indenização ou reequilíbrio econômico-financeiro, por se tratar de contratação sob regime de demanda variável.</w:t>
      </w:r>
    </w:p>
    <w:p w14:paraId="7E9516D9" w14:textId="334B8173" w:rsidR="00F73FFF" w:rsidRPr="00F73FFF" w:rsidRDefault="006035ED" w:rsidP="00D44840">
      <w:pPr>
        <w:pStyle w:val="PargrafodaLista"/>
        <w:numPr>
          <w:ilvl w:val="1"/>
          <w:numId w:val="7"/>
        </w:numPr>
        <w:spacing w:line="360" w:lineRule="auto"/>
        <w:ind w:left="0" w:firstLine="0"/>
        <w:jc w:val="both"/>
        <w:rPr>
          <w:iCs/>
          <w:sz w:val="22"/>
          <w:szCs w:val="22"/>
          <w:lang w:val="pt-BR"/>
        </w:rPr>
      </w:pPr>
      <w:r w:rsidRPr="00F73FFF">
        <w:rPr>
          <w:iCs/>
          <w:sz w:val="22"/>
          <w:szCs w:val="22"/>
        </w:rPr>
        <w:t>O prazo de garantia contratual dos serviços é aquele estabelecido na Lei nº 8.078, de 11 de setembro de 1990 (Código de Defesa do Consumidor)</w:t>
      </w:r>
      <w:r w:rsidR="00F73FFF" w:rsidRPr="00F73FFF">
        <w:rPr>
          <w:iCs/>
          <w:sz w:val="22"/>
          <w:szCs w:val="22"/>
        </w:rPr>
        <w:t xml:space="preserve">, </w:t>
      </w:r>
      <w:r w:rsidR="00F73FFF" w:rsidRPr="00F73FFF">
        <w:rPr>
          <w:iCs/>
          <w:sz w:val="22"/>
          <w:szCs w:val="22"/>
          <w:lang w:val="pt-BR"/>
        </w:rPr>
        <w:t>no que couber, sem prejuízo das normas específicas do SUS.</w:t>
      </w:r>
    </w:p>
    <w:p w14:paraId="235B684B" w14:textId="6A9F4B24" w:rsidR="00630D9F" w:rsidRPr="00134E02" w:rsidRDefault="006035ED" w:rsidP="00D44840">
      <w:pPr>
        <w:numPr>
          <w:ilvl w:val="1"/>
          <w:numId w:val="7"/>
        </w:numPr>
        <w:spacing w:line="360" w:lineRule="auto"/>
        <w:ind w:left="0" w:firstLine="0"/>
        <w:jc w:val="both"/>
        <w:rPr>
          <w:iCs/>
          <w:sz w:val="22"/>
          <w:szCs w:val="22"/>
          <w:lang w:val="x-none" w:eastAsia="x-none"/>
        </w:rPr>
      </w:pPr>
      <w:r w:rsidRPr="00134E02">
        <w:rPr>
          <w:iCs/>
          <w:sz w:val="22"/>
          <w:szCs w:val="22"/>
          <w:lang w:eastAsia="x-none"/>
        </w:rPr>
        <w:t xml:space="preserve">Não serão necessários procedimentos de transição e finalização do </w:t>
      </w:r>
      <w:r w:rsidR="00B57719" w:rsidRPr="00134E02">
        <w:rPr>
          <w:iCs/>
          <w:sz w:val="22"/>
          <w:szCs w:val="22"/>
          <w:lang w:eastAsia="x-none"/>
        </w:rPr>
        <w:t>Termo de Credenciamento</w:t>
      </w:r>
      <w:r w:rsidRPr="00134E02">
        <w:rPr>
          <w:iCs/>
          <w:sz w:val="22"/>
          <w:szCs w:val="22"/>
          <w:lang w:eastAsia="x-none"/>
        </w:rPr>
        <w:t xml:space="preserve"> devido às características do objeto.</w:t>
      </w:r>
    </w:p>
    <w:p w14:paraId="29B0C162" w14:textId="6FDC6ADB" w:rsidR="00630D9F" w:rsidRPr="00134E02" w:rsidRDefault="00AC0437" w:rsidP="00D44840">
      <w:pPr>
        <w:pStyle w:val="PargrafodaLista"/>
        <w:numPr>
          <w:ilvl w:val="0"/>
          <w:numId w:val="7"/>
        </w:numPr>
        <w:spacing w:line="360" w:lineRule="auto"/>
        <w:ind w:left="0" w:firstLine="0"/>
        <w:contextualSpacing w:val="0"/>
        <w:jc w:val="both"/>
        <w:rPr>
          <w:b/>
          <w:iCs/>
          <w:sz w:val="22"/>
          <w:szCs w:val="22"/>
        </w:rPr>
      </w:pPr>
      <w:r w:rsidRPr="00134E02">
        <w:rPr>
          <w:b/>
          <w:sz w:val="22"/>
          <w:szCs w:val="22"/>
        </w:rPr>
        <w:t xml:space="preserve">DA </w:t>
      </w:r>
      <w:r w:rsidR="001A27B9" w:rsidRPr="00134E02">
        <w:rPr>
          <w:b/>
          <w:sz w:val="22"/>
          <w:szCs w:val="22"/>
        </w:rPr>
        <w:t xml:space="preserve">GESTÃO DO </w:t>
      </w:r>
      <w:r w:rsidR="00B57719" w:rsidRPr="00134E02">
        <w:rPr>
          <w:b/>
          <w:sz w:val="22"/>
          <w:szCs w:val="22"/>
        </w:rPr>
        <w:t>TERMO DE CREDENCIAMENTO</w:t>
      </w:r>
      <w:r w:rsidR="001A27B9" w:rsidRPr="00134E02">
        <w:rPr>
          <w:b/>
          <w:sz w:val="22"/>
          <w:szCs w:val="22"/>
        </w:rPr>
        <w:t xml:space="preserve"> </w:t>
      </w:r>
    </w:p>
    <w:p w14:paraId="3B83C5CF" w14:textId="62A9A96B" w:rsidR="00A93BFA" w:rsidRPr="00134E02" w:rsidRDefault="001A27B9"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w:t>
      </w:r>
      <w:r w:rsidR="00B57719" w:rsidRPr="00134E02">
        <w:rPr>
          <w:rFonts w:eastAsia="Calibri"/>
          <w:sz w:val="22"/>
          <w:szCs w:val="22"/>
        </w:rPr>
        <w:t>Termo de Credenciamento</w:t>
      </w:r>
      <w:r w:rsidRPr="00134E02">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5" w:name="art115§1"/>
      <w:bookmarkStart w:id="6" w:name="art115§5"/>
      <w:bookmarkEnd w:id="5"/>
      <w:bookmarkEnd w:id="6"/>
    </w:p>
    <w:p w14:paraId="67152D15" w14:textId="0EBF7C32" w:rsidR="00A93BFA" w:rsidRPr="00134E02" w:rsidRDefault="001A27B9"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Em caso de impedimento, ordem de paralisação ou suspensão do </w:t>
      </w:r>
      <w:r w:rsidR="00B57719" w:rsidRPr="00134E02">
        <w:rPr>
          <w:rFonts w:eastAsia="Calibri"/>
          <w:sz w:val="22"/>
          <w:szCs w:val="22"/>
        </w:rPr>
        <w:t>Termo de Credenciamento</w:t>
      </w:r>
      <w:r w:rsidRPr="00134E02">
        <w:rPr>
          <w:rFonts w:eastAsia="Calibri"/>
          <w:sz w:val="22"/>
          <w:szCs w:val="22"/>
        </w:rPr>
        <w:t>, o cronograma de execução será prorrogado automaticamente pelo tempo correspondente, anotadas tais circunstâncias mediante simples apostila.</w:t>
      </w:r>
      <w:bookmarkStart w:id="7" w:name="art116"/>
      <w:bookmarkEnd w:id="7"/>
    </w:p>
    <w:p w14:paraId="67B5E4FB" w14:textId="37AFFDC6" w:rsidR="00A93BFA" w:rsidRPr="00134E02" w:rsidRDefault="00A93BFA" w:rsidP="00D44840">
      <w:pPr>
        <w:pStyle w:val="PargrafodaLista"/>
        <w:numPr>
          <w:ilvl w:val="1"/>
          <w:numId w:val="7"/>
        </w:numPr>
        <w:spacing w:line="360" w:lineRule="auto"/>
        <w:ind w:left="0" w:firstLine="0"/>
        <w:contextualSpacing w:val="0"/>
        <w:jc w:val="both"/>
        <w:rPr>
          <w:rFonts w:eastAsia="Calibri"/>
          <w:sz w:val="22"/>
          <w:szCs w:val="22"/>
        </w:rPr>
      </w:pPr>
      <w:bookmarkStart w:id="8" w:name="art117§2"/>
      <w:bookmarkEnd w:id="8"/>
      <w:r w:rsidRPr="00134E02">
        <w:rPr>
          <w:rFonts w:eastAsia="Calibri"/>
          <w:sz w:val="22"/>
          <w:szCs w:val="22"/>
        </w:rPr>
        <w:t xml:space="preserve">As comunicações entre o órgão ou entidade e a </w:t>
      </w:r>
      <w:r w:rsidR="00D02E16" w:rsidRPr="00134E02">
        <w:rPr>
          <w:rFonts w:eastAsia="Calibri"/>
          <w:sz w:val="22"/>
          <w:szCs w:val="22"/>
        </w:rPr>
        <w:t>Credenciado</w:t>
      </w:r>
      <w:r w:rsidRPr="00134E02">
        <w:rPr>
          <w:rFonts w:eastAsia="Calibri"/>
          <w:sz w:val="22"/>
          <w:szCs w:val="22"/>
        </w:rPr>
        <w:t xml:space="preserve"> devem ser realizadas por escrito sempre que o ato exigir tal formalidade, admitindo-se o uso de mensagem eletrônica para esse fim.</w:t>
      </w:r>
    </w:p>
    <w:p w14:paraId="481E5570" w14:textId="77777777" w:rsidR="00A93BFA" w:rsidRPr="00134E02" w:rsidRDefault="00A93BFA"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O órgão ou entidade poderá convocar representante da empresa para adoção de providências que devam ser cumpridas de imediato.</w:t>
      </w:r>
    </w:p>
    <w:p w14:paraId="678B8780" w14:textId="6A93CC7E" w:rsidR="0041360E" w:rsidRPr="00134E02" w:rsidRDefault="00A93BFA"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Após a assinatura do </w:t>
      </w:r>
      <w:r w:rsidR="00B57719" w:rsidRPr="00134E02">
        <w:rPr>
          <w:rFonts w:eastAsia="Calibri"/>
          <w:sz w:val="22"/>
          <w:szCs w:val="22"/>
        </w:rPr>
        <w:t>Termo de Credenciamento</w:t>
      </w:r>
      <w:r w:rsidRPr="00134E02">
        <w:rPr>
          <w:rFonts w:eastAsia="Calibri"/>
          <w:sz w:val="22"/>
          <w:szCs w:val="22"/>
        </w:rPr>
        <w:t xml:space="preserve"> ou instrumento equivalente, o órgão ou entidade poderá convocar o representante da empresa </w:t>
      </w:r>
      <w:r w:rsidR="00D02E16" w:rsidRPr="00134E02">
        <w:rPr>
          <w:rFonts w:eastAsia="Calibri"/>
          <w:sz w:val="22"/>
          <w:szCs w:val="22"/>
        </w:rPr>
        <w:t>Credenciado</w:t>
      </w:r>
      <w:r w:rsidRPr="00134E02">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da </w:t>
      </w:r>
      <w:r w:rsidR="00D02E16" w:rsidRPr="00134E02">
        <w:rPr>
          <w:rFonts w:eastAsia="Calibri"/>
          <w:sz w:val="22"/>
          <w:szCs w:val="22"/>
        </w:rPr>
        <w:t>Credenciado</w:t>
      </w:r>
      <w:r w:rsidRPr="00134E02">
        <w:rPr>
          <w:rFonts w:eastAsia="Calibri"/>
          <w:sz w:val="22"/>
          <w:szCs w:val="22"/>
        </w:rPr>
        <w:t>, quando houver, do método de aferição dos resultados e das sanções aplicáveis, dentre outros.</w:t>
      </w:r>
    </w:p>
    <w:p w14:paraId="0DB325D5" w14:textId="23FEF511"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lang w:val="pt-BR"/>
        </w:rPr>
        <w:t xml:space="preserve">A </w:t>
      </w:r>
      <w:r w:rsidR="00D02E16" w:rsidRPr="00134E02">
        <w:rPr>
          <w:rFonts w:eastAsia="Calibri"/>
          <w:sz w:val="22"/>
          <w:szCs w:val="22"/>
          <w:lang w:val="pt-BR"/>
        </w:rPr>
        <w:t>Credenciado</w:t>
      </w:r>
      <w:r w:rsidRPr="00134E02">
        <w:rPr>
          <w:rFonts w:eastAsia="Calibri"/>
          <w:sz w:val="22"/>
          <w:szCs w:val="22"/>
          <w:lang w:val="pt-BR"/>
        </w:rPr>
        <w:t xml:space="preserve"> designará formalmente o preposto da empresa, antes do início da prestação dos serviços, indicando no instrumento os poderes e deveres em relação à execução do objeto contratado.</w:t>
      </w:r>
    </w:p>
    <w:p w14:paraId="6BCF77FF" w14:textId="7DAE661A"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lang w:val="pt-BR"/>
        </w:rPr>
        <w:t xml:space="preserve">A Contratante poderá recusar, desde que justificadamente, a indicação ou a manutenção do preposto da empresa, hipótese em que a </w:t>
      </w:r>
      <w:r w:rsidR="00D02E16" w:rsidRPr="00134E02">
        <w:rPr>
          <w:rFonts w:eastAsia="Calibri"/>
          <w:sz w:val="22"/>
          <w:szCs w:val="22"/>
          <w:lang w:val="pt-BR"/>
        </w:rPr>
        <w:t>Credenciado</w:t>
      </w:r>
      <w:r w:rsidRPr="00134E02">
        <w:rPr>
          <w:rFonts w:eastAsia="Calibri"/>
          <w:sz w:val="22"/>
          <w:szCs w:val="22"/>
          <w:lang w:val="pt-BR"/>
        </w:rPr>
        <w:t xml:space="preserve"> designará outro para o exercício da atividade.</w:t>
      </w:r>
    </w:p>
    <w:p w14:paraId="21A6947D" w14:textId="66AFAC69"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lang w:val="pt-BR"/>
        </w:rPr>
        <w:t xml:space="preserve">A execução do </w:t>
      </w:r>
      <w:r w:rsidR="00B57719" w:rsidRPr="00134E02">
        <w:rPr>
          <w:rFonts w:eastAsia="Calibri"/>
          <w:sz w:val="22"/>
          <w:szCs w:val="22"/>
          <w:lang w:val="pt-BR"/>
        </w:rPr>
        <w:t>Termo de Credenciamento</w:t>
      </w:r>
      <w:r w:rsidRPr="00134E02">
        <w:rPr>
          <w:rFonts w:eastAsia="Calibri"/>
          <w:sz w:val="22"/>
          <w:szCs w:val="22"/>
          <w:lang w:val="pt-BR"/>
        </w:rPr>
        <w:t xml:space="preserve"> deverá ser acompanhada e fiscalizada pelo(s) fiscal(</w:t>
      </w:r>
      <w:proofErr w:type="spellStart"/>
      <w:r w:rsidRPr="00134E02">
        <w:rPr>
          <w:rFonts w:eastAsia="Calibri"/>
          <w:sz w:val="22"/>
          <w:szCs w:val="22"/>
          <w:lang w:val="pt-BR"/>
        </w:rPr>
        <w:t>is</w:t>
      </w:r>
      <w:proofErr w:type="spellEnd"/>
      <w:r w:rsidRPr="00134E02">
        <w:rPr>
          <w:rFonts w:eastAsia="Calibri"/>
          <w:sz w:val="22"/>
          <w:szCs w:val="22"/>
          <w:lang w:val="pt-BR"/>
        </w:rPr>
        <w:t xml:space="preserve">) do </w:t>
      </w:r>
      <w:r w:rsidR="00B57719" w:rsidRPr="00134E02">
        <w:rPr>
          <w:rFonts w:eastAsia="Calibri"/>
          <w:sz w:val="22"/>
          <w:szCs w:val="22"/>
          <w:lang w:val="pt-BR"/>
        </w:rPr>
        <w:t>Termo de Credenciamento</w:t>
      </w:r>
      <w:r w:rsidRPr="00134E02">
        <w:rPr>
          <w:rFonts w:eastAsia="Calibri"/>
          <w:sz w:val="22"/>
          <w:szCs w:val="22"/>
          <w:lang w:val="pt-BR"/>
        </w:rPr>
        <w:t>, ou pelos respectivos substitutos.</w:t>
      </w:r>
    </w:p>
    <w:p w14:paraId="0B80863F" w14:textId="5A322010"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fiscal técnico do </w:t>
      </w:r>
      <w:r w:rsidR="00B57719" w:rsidRPr="00134E02">
        <w:rPr>
          <w:rFonts w:eastAsia="Calibri"/>
          <w:sz w:val="22"/>
          <w:szCs w:val="22"/>
        </w:rPr>
        <w:t>Termo de Credenciamento</w:t>
      </w:r>
      <w:r w:rsidRPr="00134E02">
        <w:rPr>
          <w:rFonts w:eastAsia="Calibri"/>
          <w:sz w:val="22"/>
          <w:szCs w:val="22"/>
        </w:rPr>
        <w:t xml:space="preserve"> acompanhará a execução do </w:t>
      </w:r>
      <w:r w:rsidR="00B57719" w:rsidRPr="00134E02">
        <w:rPr>
          <w:rFonts w:eastAsia="Calibri"/>
          <w:sz w:val="22"/>
          <w:szCs w:val="22"/>
        </w:rPr>
        <w:t>Termo de Credenciamento</w:t>
      </w:r>
      <w:r w:rsidRPr="00134E02">
        <w:rPr>
          <w:rFonts w:eastAsia="Calibri"/>
          <w:sz w:val="22"/>
          <w:szCs w:val="22"/>
        </w:rPr>
        <w:t xml:space="preserve">, para que sejam cumpridas todas as condições estabelecidas no </w:t>
      </w:r>
      <w:r w:rsidR="00B57719" w:rsidRPr="00134E02">
        <w:rPr>
          <w:rFonts w:eastAsia="Calibri"/>
          <w:sz w:val="22"/>
          <w:szCs w:val="22"/>
        </w:rPr>
        <w:t>Termo de Credenciamento</w:t>
      </w:r>
      <w:r w:rsidRPr="00134E02">
        <w:rPr>
          <w:rFonts w:eastAsia="Calibri"/>
          <w:sz w:val="22"/>
          <w:szCs w:val="22"/>
        </w:rPr>
        <w:t xml:space="preserve">, de modo a assegurar os melhores resultados para a Administração. </w:t>
      </w:r>
    </w:p>
    <w:p w14:paraId="5CAAC6F9" w14:textId="3AF1CEF3"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lastRenderedPageBreak/>
        <w:t xml:space="preserve">O fiscal técnico do </w:t>
      </w:r>
      <w:r w:rsidR="00B57719" w:rsidRPr="00134E02">
        <w:rPr>
          <w:rFonts w:eastAsia="Calibri"/>
          <w:sz w:val="22"/>
          <w:szCs w:val="22"/>
        </w:rPr>
        <w:t>Termo de Credenciamento</w:t>
      </w:r>
      <w:r w:rsidRPr="00134E02">
        <w:rPr>
          <w:rFonts w:eastAsia="Calibri"/>
          <w:sz w:val="22"/>
          <w:szCs w:val="22"/>
        </w:rPr>
        <w:t xml:space="preserve"> anotará no histórico de gerenciamento do </w:t>
      </w:r>
      <w:r w:rsidR="00B57719" w:rsidRPr="00134E02">
        <w:rPr>
          <w:rFonts w:eastAsia="Calibri"/>
          <w:sz w:val="22"/>
          <w:szCs w:val="22"/>
        </w:rPr>
        <w:t>Termo de Credenciamento</w:t>
      </w:r>
      <w:r w:rsidRPr="00134E02">
        <w:rPr>
          <w:rFonts w:eastAsia="Calibri"/>
          <w:sz w:val="22"/>
          <w:szCs w:val="22"/>
        </w:rPr>
        <w:t xml:space="preserve"> todas as ocorrências relacionadas à execução do </w:t>
      </w:r>
      <w:r w:rsidR="00B57719" w:rsidRPr="00134E02">
        <w:rPr>
          <w:rFonts w:eastAsia="Calibri"/>
          <w:sz w:val="22"/>
          <w:szCs w:val="22"/>
        </w:rPr>
        <w:t>Termo de Credenciamento</w:t>
      </w:r>
      <w:r w:rsidRPr="00134E02">
        <w:rPr>
          <w:rFonts w:eastAsia="Calibri"/>
          <w:sz w:val="22"/>
          <w:szCs w:val="22"/>
        </w:rPr>
        <w:t xml:space="preserve">, com a descrição do que for necessário para a regularização das faltas ou dos defeitos observados. </w:t>
      </w:r>
    </w:p>
    <w:p w14:paraId="1EA01F1E" w14:textId="21124EA2"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Identificada qualquer inexatidão ou irregularidade, o fiscal técnico do </w:t>
      </w:r>
      <w:r w:rsidR="00B57719" w:rsidRPr="00134E02">
        <w:rPr>
          <w:rFonts w:eastAsia="Calibri"/>
          <w:sz w:val="22"/>
          <w:szCs w:val="22"/>
        </w:rPr>
        <w:t>Termo de Credenciamento</w:t>
      </w:r>
      <w:r w:rsidRPr="00134E02">
        <w:rPr>
          <w:rFonts w:eastAsia="Calibri"/>
          <w:sz w:val="22"/>
          <w:szCs w:val="22"/>
        </w:rPr>
        <w:t xml:space="preserve"> emitirá notificações para a correção da execução do </w:t>
      </w:r>
      <w:r w:rsidR="00B57719" w:rsidRPr="00134E02">
        <w:rPr>
          <w:rFonts w:eastAsia="Calibri"/>
          <w:sz w:val="22"/>
          <w:szCs w:val="22"/>
        </w:rPr>
        <w:t>Termo de Credenciamento</w:t>
      </w:r>
      <w:r w:rsidRPr="00134E02">
        <w:rPr>
          <w:rFonts w:eastAsia="Calibri"/>
          <w:sz w:val="22"/>
          <w:szCs w:val="22"/>
        </w:rPr>
        <w:t xml:space="preserve">, determinando prazo para a correção. </w:t>
      </w:r>
    </w:p>
    <w:p w14:paraId="7FD68182" w14:textId="2148FBD0"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fiscal técnico do </w:t>
      </w:r>
      <w:r w:rsidR="00B57719" w:rsidRPr="00134E02">
        <w:rPr>
          <w:rFonts w:eastAsia="Calibri"/>
          <w:sz w:val="22"/>
          <w:szCs w:val="22"/>
        </w:rPr>
        <w:t>Termo de Credenciamento</w:t>
      </w:r>
      <w:r w:rsidRPr="00134E02">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No caso de ocorrências que possam inviabilizar a execução do </w:t>
      </w:r>
      <w:r w:rsidR="00B57719" w:rsidRPr="00134E02">
        <w:rPr>
          <w:rFonts w:eastAsia="Calibri"/>
          <w:sz w:val="22"/>
          <w:szCs w:val="22"/>
        </w:rPr>
        <w:t>Termo de Credenciamento</w:t>
      </w:r>
      <w:r w:rsidRPr="00134E02">
        <w:rPr>
          <w:rFonts w:eastAsia="Calibri"/>
          <w:sz w:val="22"/>
          <w:szCs w:val="22"/>
        </w:rPr>
        <w:t xml:space="preserve"> nas datas aprazadas, o fiscal técnico do </w:t>
      </w:r>
      <w:r w:rsidR="00B57719" w:rsidRPr="00134E02">
        <w:rPr>
          <w:rFonts w:eastAsia="Calibri"/>
          <w:sz w:val="22"/>
          <w:szCs w:val="22"/>
        </w:rPr>
        <w:t>Termo de Credenciamento</w:t>
      </w:r>
      <w:r w:rsidRPr="00134E02">
        <w:rPr>
          <w:rFonts w:eastAsia="Calibri"/>
          <w:sz w:val="22"/>
          <w:szCs w:val="22"/>
        </w:rPr>
        <w:t xml:space="preserve"> comunicará o fato imediatamente ao gestor do </w:t>
      </w:r>
      <w:r w:rsidR="00B57719" w:rsidRPr="00134E02">
        <w:rPr>
          <w:rFonts w:eastAsia="Calibri"/>
          <w:sz w:val="22"/>
          <w:szCs w:val="22"/>
        </w:rPr>
        <w:t>Termo de Credenciamento</w:t>
      </w:r>
      <w:r w:rsidRPr="00134E02">
        <w:rPr>
          <w:rFonts w:eastAsia="Calibri"/>
          <w:sz w:val="22"/>
          <w:szCs w:val="22"/>
        </w:rPr>
        <w:t xml:space="preserve">. </w:t>
      </w:r>
    </w:p>
    <w:p w14:paraId="53FEBAD5" w14:textId="6BFB400D"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fiscal técnico do </w:t>
      </w:r>
      <w:r w:rsidR="00B57719" w:rsidRPr="00134E02">
        <w:rPr>
          <w:rFonts w:eastAsia="Calibri"/>
          <w:sz w:val="22"/>
          <w:szCs w:val="22"/>
        </w:rPr>
        <w:t>Termo de Credenciamento</w:t>
      </w:r>
      <w:r w:rsidRPr="00134E02">
        <w:rPr>
          <w:rFonts w:eastAsia="Calibri"/>
          <w:sz w:val="22"/>
          <w:szCs w:val="22"/>
        </w:rPr>
        <w:t xml:space="preserve"> comunicará ao gestor do </w:t>
      </w:r>
      <w:r w:rsidR="00B57719" w:rsidRPr="00134E02">
        <w:rPr>
          <w:rFonts w:eastAsia="Calibri"/>
          <w:sz w:val="22"/>
          <w:szCs w:val="22"/>
        </w:rPr>
        <w:t>Termo de Credenciamento</w:t>
      </w:r>
      <w:r w:rsidRPr="00134E02">
        <w:rPr>
          <w:rFonts w:eastAsia="Calibri"/>
          <w:sz w:val="22"/>
          <w:szCs w:val="22"/>
        </w:rPr>
        <w:t xml:space="preserve">, em tempo hábil, o término do </w:t>
      </w:r>
      <w:r w:rsidR="00B57719" w:rsidRPr="00134E02">
        <w:rPr>
          <w:rFonts w:eastAsia="Calibri"/>
          <w:sz w:val="22"/>
          <w:szCs w:val="22"/>
        </w:rPr>
        <w:t>Termo de Credenciamento</w:t>
      </w:r>
      <w:r w:rsidRPr="00134E02">
        <w:rPr>
          <w:rFonts w:eastAsia="Calibri"/>
          <w:sz w:val="22"/>
          <w:szCs w:val="22"/>
        </w:rPr>
        <w:t xml:space="preserve"> sob sua responsabilidade, com vistas à tempestiva renovação ou à prorrogação contratual</w:t>
      </w:r>
      <w:r w:rsidRPr="00134E02">
        <w:rPr>
          <w:rFonts w:eastAsia="Calibri"/>
          <w:sz w:val="22"/>
          <w:szCs w:val="22"/>
          <w:lang w:val="pt-BR"/>
        </w:rPr>
        <w:t>.</w:t>
      </w:r>
    </w:p>
    <w:p w14:paraId="28134443" w14:textId="2A46CB81"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fiscal administrativo do </w:t>
      </w:r>
      <w:r w:rsidR="00B57719" w:rsidRPr="00134E02">
        <w:rPr>
          <w:rFonts w:eastAsia="Calibri"/>
          <w:sz w:val="22"/>
          <w:szCs w:val="22"/>
        </w:rPr>
        <w:t>Termo de Credenciamento</w:t>
      </w:r>
      <w:r w:rsidRPr="00134E02">
        <w:rPr>
          <w:rFonts w:eastAsia="Calibri"/>
          <w:sz w:val="22"/>
          <w:szCs w:val="22"/>
        </w:rPr>
        <w:t xml:space="preserve"> verificará a manutenção das condições de habilitação da </w:t>
      </w:r>
      <w:r w:rsidR="00D02E16" w:rsidRPr="00134E02">
        <w:rPr>
          <w:rFonts w:eastAsia="Calibri"/>
          <w:sz w:val="22"/>
          <w:szCs w:val="22"/>
        </w:rPr>
        <w:t>Credenciado</w:t>
      </w:r>
      <w:r w:rsidRPr="00134E02">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134E02">
        <w:rPr>
          <w:rFonts w:eastAsia="Calibri"/>
          <w:sz w:val="22"/>
          <w:szCs w:val="22"/>
          <w:lang w:val="pt-BR"/>
        </w:rPr>
        <w:t>.</w:t>
      </w:r>
    </w:p>
    <w:p w14:paraId="201D010D" w14:textId="5CDEA18D" w:rsidR="00F35B0B" w:rsidRPr="00134E02" w:rsidRDefault="00F35B0B"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Caso ocorra descumprimento das obrigações contratuais, o fiscal administrativo do </w:t>
      </w:r>
      <w:r w:rsidR="00B57719" w:rsidRPr="00134E02">
        <w:rPr>
          <w:rFonts w:eastAsia="Calibri"/>
          <w:sz w:val="22"/>
          <w:szCs w:val="22"/>
        </w:rPr>
        <w:t>Termo de Credenciamento</w:t>
      </w:r>
      <w:r w:rsidRPr="00134E02">
        <w:rPr>
          <w:rFonts w:eastAsia="Calibri"/>
          <w:sz w:val="22"/>
          <w:szCs w:val="22"/>
        </w:rPr>
        <w:t xml:space="preserve"> atuará tempestivamente na solução do problema, reportando ao gestor do </w:t>
      </w:r>
      <w:r w:rsidR="00B57719" w:rsidRPr="00134E02">
        <w:rPr>
          <w:rFonts w:eastAsia="Calibri"/>
          <w:sz w:val="22"/>
          <w:szCs w:val="22"/>
        </w:rPr>
        <w:t>Termo de Credenciamento</w:t>
      </w:r>
      <w:r w:rsidRPr="00134E02">
        <w:rPr>
          <w:rFonts w:eastAsia="Calibri"/>
          <w:sz w:val="22"/>
          <w:szCs w:val="22"/>
        </w:rPr>
        <w:t xml:space="preserve"> para que tome as providências cabíveis, quando ultrapassar a sua competência</w:t>
      </w:r>
      <w:r w:rsidR="006670B8" w:rsidRPr="00134E02">
        <w:rPr>
          <w:rFonts w:eastAsia="Calibri"/>
          <w:sz w:val="22"/>
          <w:szCs w:val="22"/>
          <w:lang w:val="pt-BR"/>
        </w:rPr>
        <w:t>.</w:t>
      </w:r>
    </w:p>
    <w:p w14:paraId="38EA176B" w14:textId="00D4F08F"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coordenará a atualização do processo de acompanhamento e fiscalização do </w:t>
      </w:r>
      <w:r w:rsidR="00B57719" w:rsidRPr="00134E02">
        <w:rPr>
          <w:rFonts w:eastAsia="Calibri"/>
          <w:sz w:val="22"/>
          <w:szCs w:val="22"/>
        </w:rPr>
        <w:t>Termo de Credenciamento</w:t>
      </w:r>
      <w:r w:rsidRPr="00134E02">
        <w:rPr>
          <w:rFonts w:eastAsia="Calibri"/>
          <w:sz w:val="22"/>
          <w:szCs w:val="22"/>
        </w:rPr>
        <w:t xml:space="preserve"> contendo todos os registros formais da execução no histórico de gerenciamento do </w:t>
      </w:r>
      <w:r w:rsidR="00B57719" w:rsidRPr="00134E02">
        <w:rPr>
          <w:rFonts w:eastAsia="Calibri"/>
          <w:sz w:val="22"/>
          <w:szCs w:val="22"/>
        </w:rPr>
        <w:t>Termo de Credenciamento</w:t>
      </w:r>
      <w:r w:rsidRPr="00134E02">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134E02">
        <w:rPr>
          <w:rFonts w:eastAsia="Calibri"/>
          <w:sz w:val="22"/>
          <w:szCs w:val="22"/>
        </w:rPr>
        <w:t>Termo de Credenciamento</w:t>
      </w:r>
      <w:r w:rsidRPr="00134E02">
        <w:rPr>
          <w:rFonts w:eastAsia="Calibri"/>
          <w:sz w:val="22"/>
          <w:szCs w:val="22"/>
        </w:rPr>
        <w:t xml:space="preserve"> para fins de atendimento da finalidade da administração</w:t>
      </w:r>
      <w:r w:rsidRPr="00134E02">
        <w:rPr>
          <w:rFonts w:eastAsia="Calibri"/>
          <w:sz w:val="22"/>
          <w:szCs w:val="22"/>
          <w:lang w:val="pt-BR"/>
        </w:rPr>
        <w:t>.</w:t>
      </w:r>
    </w:p>
    <w:p w14:paraId="0791420F" w14:textId="27C949F1"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acompanhará os registros realizados pelos fiscais do </w:t>
      </w:r>
      <w:r w:rsidR="00B57719" w:rsidRPr="00134E02">
        <w:rPr>
          <w:rFonts w:eastAsia="Calibri"/>
          <w:sz w:val="22"/>
          <w:szCs w:val="22"/>
        </w:rPr>
        <w:t>Termo de Credenciamento</w:t>
      </w:r>
      <w:r w:rsidRPr="00134E02">
        <w:rPr>
          <w:rFonts w:eastAsia="Calibri"/>
          <w:sz w:val="22"/>
          <w:szCs w:val="22"/>
        </w:rPr>
        <w:t xml:space="preserve">, de todas as ocorrências relacionadas à execução do </w:t>
      </w:r>
      <w:r w:rsidR="00B57719" w:rsidRPr="00134E02">
        <w:rPr>
          <w:rFonts w:eastAsia="Calibri"/>
          <w:sz w:val="22"/>
          <w:szCs w:val="22"/>
        </w:rPr>
        <w:t>Termo de Credenciamento</w:t>
      </w:r>
      <w:r w:rsidRPr="00134E02">
        <w:rPr>
          <w:rFonts w:eastAsia="Calibri"/>
          <w:sz w:val="22"/>
          <w:szCs w:val="22"/>
        </w:rPr>
        <w:t xml:space="preserve"> e as medidas adotadas, informando, se for o caso, à autoridade superior àquelas que ultrapassarem a sua competência.  </w:t>
      </w:r>
    </w:p>
    <w:p w14:paraId="6A9FF949" w14:textId="0A62F4D9"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acompanhará a manutenção das condições de habilitação da </w:t>
      </w:r>
      <w:r w:rsidR="00D02E16" w:rsidRPr="00134E02">
        <w:rPr>
          <w:rFonts w:eastAsia="Calibri"/>
          <w:sz w:val="22"/>
          <w:szCs w:val="22"/>
        </w:rPr>
        <w:t>Credenciado</w:t>
      </w:r>
      <w:r w:rsidRPr="00134E02">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34E02">
        <w:rPr>
          <w:rFonts w:eastAsia="Calibri"/>
          <w:sz w:val="22"/>
          <w:szCs w:val="22"/>
          <w:lang w:val="pt-BR"/>
        </w:rPr>
        <w:t>.</w:t>
      </w:r>
      <w:r w:rsidRPr="00134E02">
        <w:rPr>
          <w:rFonts w:eastAsia="Calibri"/>
          <w:sz w:val="22"/>
          <w:szCs w:val="22"/>
        </w:rPr>
        <w:t xml:space="preserve"> </w:t>
      </w:r>
    </w:p>
    <w:p w14:paraId="5FECB5AF" w14:textId="714E7243" w:rsidR="006670B8"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134E02" w:rsidRDefault="006670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O gestor do </w:t>
      </w:r>
      <w:r w:rsidR="00B57719" w:rsidRPr="00134E02">
        <w:rPr>
          <w:rFonts w:eastAsia="Calibri"/>
          <w:sz w:val="22"/>
          <w:szCs w:val="22"/>
        </w:rPr>
        <w:t>Termo de Credenciamento</w:t>
      </w:r>
      <w:r w:rsidRPr="00134E02">
        <w:rPr>
          <w:rFonts w:eastAsia="Calibri"/>
          <w:sz w:val="22"/>
          <w:szCs w:val="22"/>
        </w:rPr>
        <w:t xml:space="preserve"> deverá enviar a documentação pertinente ao setor de </w:t>
      </w:r>
      <w:r w:rsidR="00B57719" w:rsidRPr="00134E02">
        <w:rPr>
          <w:rFonts w:eastAsia="Calibri"/>
          <w:sz w:val="22"/>
          <w:szCs w:val="22"/>
        </w:rPr>
        <w:t>Termo de Credenciamento</w:t>
      </w:r>
      <w:r w:rsidRPr="00134E02">
        <w:rPr>
          <w:rFonts w:eastAsia="Calibri"/>
          <w:sz w:val="22"/>
          <w:szCs w:val="22"/>
        </w:rPr>
        <w:t xml:space="preserve">s para a formalização dos procedimentos de liquidação e pagamento, no valor dimensionado pela fiscalização e gestão nos termos do </w:t>
      </w:r>
      <w:r w:rsidR="00B57719" w:rsidRPr="00134E02">
        <w:rPr>
          <w:rFonts w:eastAsia="Calibri"/>
          <w:sz w:val="22"/>
          <w:szCs w:val="22"/>
        </w:rPr>
        <w:t>Termo de Credenciamento</w:t>
      </w:r>
      <w:r w:rsidRPr="00134E02">
        <w:rPr>
          <w:rFonts w:eastAsia="Calibri"/>
          <w:sz w:val="22"/>
          <w:szCs w:val="22"/>
        </w:rPr>
        <w:t>.</w:t>
      </w:r>
    </w:p>
    <w:p w14:paraId="151E67CC" w14:textId="77777777" w:rsidR="008D3535" w:rsidRPr="00134E02" w:rsidRDefault="001E4E2E" w:rsidP="00D44840">
      <w:pPr>
        <w:pStyle w:val="PargrafodaLista"/>
        <w:numPr>
          <w:ilvl w:val="0"/>
          <w:numId w:val="7"/>
        </w:numPr>
        <w:spacing w:line="360" w:lineRule="auto"/>
        <w:ind w:left="0" w:firstLine="0"/>
        <w:contextualSpacing w:val="0"/>
        <w:jc w:val="both"/>
        <w:rPr>
          <w:rFonts w:eastAsia="Calibri"/>
          <w:b/>
          <w:sz w:val="22"/>
          <w:szCs w:val="22"/>
        </w:rPr>
      </w:pPr>
      <w:r w:rsidRPr="00134E02">
        <w:rPr>
          <w:rFonts w:eastAsia="Calibri"/>
          <w:b/>
          <w:sz w:val="22"/>
          <w:szCs w:val="22"/>
        </w:rPr>
        <w:t>PAGAMENTO</w:t>
      </w:r>
    </w:p>
    <w:p w14:paraId="041BAC78" w14:textId="5F23EBCA"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 xml:space="preserve">A avaliação da execução do objeto utilizará </w:t>
      </w:r>
      <w:r w:rsidRPr="00134E02">
        <w:rPr>
          <w:rFonts w:eastAsia="Calibri"/>
          <w:sz w:val="22"/>
          <w:szCs w:val="22"/>
          <w:lang w:val="pt-BR"/>
        </w:rPr>
        <w:t>o</w:t>
      </w:r>
      <w:r w:rsidRPr="00134E02">
        <w:rPr>
          <w:rFonts w:eastAsia="Calibri"/>
          <w:sz w:val="22"/>
          <w:szCs w:val="22"/>
        </w:rPr>
        <w:t xml:space="preserve"> disposto neste item.</w:t>
      </w:r>
    </w:p>
    <w:p w14:paraId="34B42839" w14:textId="09D5C4EF"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rPr>
      </w:pPr>
      <w:r w:rsidRPr="00134E02">
        <w:rPr>
          <w:rFonts w:eastAsia="Calibri"/>
          <w:sz w:val="22"/>
          <w:szCs w:val="22"/>
        </w:rPr>
        <w:t xml:space="preserve">Será indicada a retenção ou glosa no pagamento, proporcional à irregularidade verificada, sem prejuízo das sanções cabíveis, caso se constate que a </w:t>
      </w:r>
      <w:r w:rsidR="00D02E16" w:rsidRPr="00134E02">
        <w:rPr>
          <w:rFonts w:eastAsia="Calibri"/>
          <w:sz w:val="22"/>
          <w:szCs w:val="22"/>
        </w:rPr>
        <w:t>Credenciado</w:t>
      </w:r>
      <w:r w:rsidRPr="00134E02">
        <w:rPr>
          <w:rFonts w:eastAsia="Calibri"/>
          <w:sz w:val="22"/>
          <w:szCs w:val="22"/>
        </w:rPr>
        <w:t>:</w:t>
      </w:r>
    </w:p>
    <w:p w14:paraId="7E77E81F" w14:textId="77777777" w:rsidR="00991CB8" w:rsidRPr="00134E02" w:rsidRDefault="00991CB8" w:rsidP="00D44840">
      <w:pPr>
        <w:pStyle w:val="PargrafodaLista"/>
        <w:numPr>
          <w:ilvl w:val="3"/>
          <w:numId w:val="7"/>
        </w:numPr>
        <w:spacing w:line="360" w:lineRule="auto"/>
        <w:ind w:left="0" w:firstLine="0"/>
        <w:contextualSpacing w:val="0"/>
        <w:jc w:val="both"/>
        <w:rPr>
          <w:rFonts w:eastAsia="Calibri"/>
          <w:sz w:val="22"/>
          <w:szCs w:val="22"/>
        </w:rPr>
      </w:pPr>
      <w:r w:rsidRPr="00134E02">
        <w:rPr>
          <w:rFonts w:eastAsia="Calibri"/>
          <w:sz w:val="22"/>
          <w:szCs w:val="22"/>
        </w:rPr>
        <w:t>não produzir os resultados acordados,</w:t>
      </w:r>
    </w:p>
    <w:p w14:paraId="5910F029" w14:textId="78F1B014" w:rsidR="00991CB8" w:rsidRPr="00134E02" w:rsidRDefault="00991CB8" w:rsidP="00D44840">
      <w:pPr>
        <w:pStyle w:val="PargrafodaLista"/>
        <w:numPr>
          <w:ilvl w:val="3"/>
          <w:numId w:val="7"/>
        </w:numPr>
        <w:spacing w:line="360" w:lineRule="auto"/>
        <w:ind w:left="0" w:firstLine="0"/>
        <w:contextualSpacing w:val="0"/>
        <w:jc w:val="both"/>
        <w:rPr>
          <w:rFonts w:eastAsia="Calibri"/>
          <w:sz w:val="22"/>
          <w:szCs w:val="22"/>
        </w:rPr>
      </w:pPr>
      <w:r w:rsidRPr="00134E02">
        <w:rPr>
          <w:rFonts w:eastAsia="Calibri"/>
          <w:sz w:val="22"/>
          <w:szCs w:val="22"/>
        </w:rPr>
        <w:t xml:space="preserve">deixar de executar, ou não executar com a qualidade mínima exigida as atividades </w:t>
      </w:r>
      <w:r w:rsidR="00D02E16" w:rsidRPr="00134E02">
        <w:rPr>
          <w:rFonts w:eastAsia="Calibri"/>
          <w:sz w:val="22"/>
          <w:szCs w:val="22"/>
        </w:rPr>
        <w:t>Credenciado</w:t>
      </w:r>
      <w:r w:rsidRPr="00134E02">
        <w:rPr>
          <w:rFonts w:eastAsia="Calibri"/>
          <w:sz w:val="22"/>
          <w:szCs w:val="22"/>
        </w:rPr>
        <w:t>s; ou</w:t>
      </w:r>
      <w:r w:rsidRPr="00134E02">
        <w:rPr>
          <w:rFonts w:eastAsia="Calibri"/>
          <w:sz w:val="22"/>
          <w:szCs w:val="22"/>
          <w:lang w:val="pt-BR"/>
        </w:rPr>
        <w:t xml:space="preserve"> </w:t>
      </w:r>
    </w:p>
    <w:p w14:paraId="79DA3B51" w14:textId="77777777" w:rsidR="00991CB8" w:rsidRPr="00134E02" w:rsidRDefault="00991CB8" w:rsidP="00D44840">
      <w:pPr>
        <w:pStyle w:val="PargrafodaLista"/>
        <w:numPr>
          <w:ilvl w:val="3"/>
          <w:numId w:val="7"/>
        </w:numPr>
        <w:spacing w:line="360" w:lineRule="auto"/>
        <w:ind w:left="0" w:firstLine="0"/>
        <w:contextualSpacing w:val="0"/>
        <w:jc w:val="both"/>
        <w:rPr>
          <w:rFonts w:eastAsia="Calibri"/>
          <w:sz w:val="22"/>
          <w:szCs w:val="22"/>
        </w:rPr>
      </w:pPr>
      <w:r w:rsidRPr="00134E02">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A aferição da execução contratual para fins de pagamento considerará os seguintes critérios:</w:t>
      </w:r>
    </w:p>
    <w:p w14:paraId="241BB32E" w14:textId="77777777" w:rsidR="005110DB" w:rsidRPr="005110DB" w:rsidRDefault="005110DB" w:rsidP="00D44840">
      <w:pPr>
        <w:pStyle w:val="PargrafodaLista"/>
        <w:numPr>
          <w:ilvl w:val="3"/>
          <w:numId w:val="7"/>
        </w:numPr>
        <w:spacing w:line="360" w:lineRule="auto"/>
        <w:ind w:left="0" w:firstLine="0"/>
        <w:jc w:val="both"/>
        <w:rPr>
          <w:rFonts w:eastAsia="Calibri"/>
          <w:sz w:val="22"/>
          <w:szCs w:val="22"/>
          <w:lang w:val="pt-BR"/>
        </w:rPr>
      </w:pPr>
      <w:r w:rsidRPr="005110DB">
        <w:rPr>
          <w:rFonts w:eastAsia="Calibri"/>
          <w:sz w:val="22"/>
          <w:szCs w:val="22"/>
          <w:lang w:val="pt-BR"/>
        </w:rPr>
        <w:t>A credenciada deverá apresentar, no faturamento periódico (preferencialmente mensal), os seguintes documentos:</w:t>
      </w:r>
    </w:p>
    <w:p w14:paraId="142C1314" w14:textId="6329766E" w:rsidR="00991CB8" w:rsidRPr="00134E02" w:rsidRDefault="005110DB" w:rsidP="00D44840">
      <w:pPr>
        <w:pStyle w:val="PargrafodaLista"/>
        <w:numPr>
          <w:ilvl w:val="3"/>
          <w:numId w:val="7"/>
        </w:numPr>
        <w:spacing w:line="360" w:lineRule="auto"/>
        <w:ind w:left="0" w:firstLine="0"/>
        <w:contextualSpacing w:val="0"/>
        <w:jc w:val="both"/>
        <w:rPr>
          <w:rFonts w:eastAsia="Calibri"/>
          <w:sz w:val="22"/>
          <w:szCs w:val="22"/>
          <w:lang w:val="pt-BR"/>
        </w:rPr>
      </w:pPr>
      <w:r w:rsidRPr="005110DB">
        <w:rPr>
          <w:rFonts w:eastAsia="Calibri"/>
          <w:sz w:val="22"/>
          <w:szCs w:val="22"/>
          <w:lang w:val="pt-BR"/>
        </w:rPr>
        <w:t>Relatório com as guias de requisição/autorizações de atendimento, devidamente validadas pelo setor de regulação, com identificação do paciente (conforme LGPD e normas do SUS), especialidade, data e profissional responsável, mantendo os documentos à disposição para conferênci</w:t>
      </w:r>
      <w:r>
        <w:rPr>
          <w:rFonts w:eastAsia="Calibri"/>
          <w:sz w:val="22"/>
          <w:szCs w:val="22"/>
          <w:lang w:val="pt-BR"/>
        </w:rPr>
        <w:t>a</w:t>
      </w:r>
      <w:r w:rsidR="00991CB8" w:rsidRPr="00134E02">
        <w:rPr>
          <w:rFonts w:eastAsia="Calibri"/>
          <w:sz w:val="22"/>
          <w:szCs w:val="22"/>
          <w:lang w:val="pt-BR"/>
        </w:rPr>
        <w:t xml:space="preserve">. </w:t>
      </w:r>
    </w:p>
    <w:p w14:paraId="713232E6"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 xml:space="preserve">Os serviços serão recebidos </w:t>
      </w:r>
      <w:r w:rsidRPr="00134E02">
        <w:rPr>
          <w:rFonts w:eastAsia="Calibri"/>
          <w:sz w:val="22"/>
          <w:szCs w:val="22"/>
        </w:rPr>
        <w:t>provisoriamente</w:t>
      </w:r>
      <w:r w:rsidRPr="00134E02">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O fiscal técnico do </w:t>
      </w:r>
      <w:r w:rsidR="00B57719" w:rsidRPr="00134E02">
        <w:rPr>
          <w:rFonts w:eastAsia="Calibri"/>
          <w:sz w:val="22"/>
          <w:szCs w:val="22"/>
        </w:rPr>
        <w:t>Termo de Credenciamento</w:t>
      </w:r>
      <w:r w:rsidRPr="00134E02">
        <w:rPr>
          <w:rFonts w:eastAsia="Calibri"/>
          <w:sz w:val="22"/>
          <w:szCs w:val="22"/>
        </w:rPr>
        <w:t xml:space="preserve"> realizará o recebimento provisório do objeto do </w:t>
      </w:r>
      <w:r w:rsidR="00B57719" w:rsidRPr="00134E02">
        <w:rPr>
          <w:rFonts w:eastAsia="Calibri"/>
          <w:sz w:val="22"/>
          <w:szCs w:val="22"/>
        </w:rPr>
        <w:t>Termo de Credenciamento</w:t>
      </w:r>
      <w:r w:rsidRPr="00134E02">
        <w:rPr>
          <w:rFonts w:eastAsia="Calibri"/>
          <w:sz w:val="22"/>
          <w:szCs w:val="22"/>
        </w:rPr>
        <w:t xml:space="preserve"> mediante termo detalhado que comprove o cumprimento das exigências de caráter técnico.</w:t>
      </w:r>
    </w:p>
    <w:p w14:paraId="10417738" w14:textId="045E7EF8"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O fiscal administrativo do </w:t>
      </w:r>
      <w:r w:rsidR="00B57719" w:rsidRPr="00134E02">
        <w:rPr>
          <w:rFonts w:eastAsia="Calibri"/>
          <w:sz w:val="22"/>
          <w:szCs w:val="22"/>
        </w:rPr>
        <w:t>Termo de Credenciamento</w:t>
      </w:r>
      <w:r w:rsidRPr="00134E02">
        <w:rPr>
          <w:rFonts w:eastAsia="Calibri"/>
          <w:sz w:val="22"/>
          <w:szCs w:val="22"/>
        </w:rPr>
        <w:t xml:space="preserve"> realizará o recebimento provisório do objeto do </w:t>
      </w:r>
      <w:r w:rsidR="00B57719" w:rsidRPr="00134E02">
        <w:rPr>
          <w:rFonts w:eastAsia="Calibri"/>
          <w:sz w:val="22"/>
          <w:szCs w:val="22"/>
        </w:rPr>
        <w:t>Termo de Credenciamento</w:t>
      </w:r>
      <w:r w:rsidRPr="00134E02">
        <w:rPr>
          <w:rFonts w:eastAsia="Calibri"/>
          <w:sz w:val="22"/>
          <w:szCs w:val="22"/>
        </w:rPr>
        <w:t xml:space="preserve"> mediante termo detalhado que comprove o cumprimento das exigências de caráter administrativo.</w:t>
      </w:r>
    </w:p>
    <w:p w14:paraId="3A876999" w14:textId="1578E08D"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 xml:space="preserve">O fiscal setorial do </w:t>
      </w:r>
      <w:r w:rsidR="00B57719" w:rsidRPr="00134E02">
        <w:rPr>
          <w:rFonts w:eastAsia="Calibri"/>
          <w:sz w:val="22"/>
          <w:szCs w:val="22"/>
          <w:lang w:val="pt-BR"/>
        </w:rPr>
        <w:t>Termo de Credenciamento</w:t>
      </w:r>
      <w:r w:rsidRPr="00134E02">
        <w:rPr>
          <w:rFonts w:eastAsia="Calibri"/>
          <w:sz w:val="22"/>
          <w:szCs w:val="22"/>
          <w:lang w:val="pt-BR"/>
        </w:rPr>
        <w:t>, quando houver, realizará o recebimento provisório sob o ponto de vista técnico e administrativo.</w:t>
      </w:r>
    </w:p>
    <w:p w14:paraId="77EAECA5" w14:textId="40E54BC3"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Para efeito de recebimento provisório, ao final de cada período de faturamento, o fiscal técnico do </w:t>
      </w:r>
      <w:r w:rsidR="00B57719" w:rsidRPr="00134E02">
        <w:rPr>
          <w:rFonts w:eastAsia="Calibri"/>
          <w:sz w:val="22"/>
          <w:szCs w:val="22"/>
        </w:rPr>
        <w:t>Termo de Credenciamento</w:t>
      </w:r>
      <w:r w:rsidRPr="00134E02">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134E02">
        <w:rPr>
          <w:rFonts w:eastAsia="Calibri"/>
          <w:sz w:val="22"/>
          <w:szCs w:val="22"/>
        </w:rPr>
        <w:t>Credenciado</w:t>
      </w:r>
      <w:r w:rsidRPr="00134E02">
        <w:rPr>
          <w:rFonts w:eastAsia="Calibri"/>
          <w:sz w:val="22"/>
          <w:szCs w:val="22"/>
        </w:rPr>
        <w:t xml:space="preserve">, registrando em relatório a ser encaminhado ao gestor do </w:t>
      </w:r>
      <w:r w:rsidR="00B57719" w:rsidRPr="00134E02">
        <w:rPr>
          <w:rFonts w:eastAsia="Calibri"/>
          <w:sz w:val="22"/>
          <w:szCs w:val="22"/>
        </w:rPr>
        <w:t>Termo de Credenciamento</w:t>
      </w:r>
      <w:r w:rsidRPr="00134E02">
        <w:rPr>
          <w:rFonts w:eastAsia="Calibri"/>
          <w:sz w:val="22"/>
          <w:szCs w:val="22"/>
        </w:rPr>
        <w:t>.</w:t>
      </w:r>
    </w:p>
    <w:p w14:paraId="0A855C86"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134E02">
        <w:rPr>
          <w:rFonts w:eastAsia="Calibri"/>
          <w:sz w:val="22"/>
          <w:szCs w:val="22"/>
        </w:rPr>
        <w:t>Termo de Credenciamento</w:t>
      </w:r>
      <w:r w:rsidRPr="00134E02">
        <w:rPr>
          <w:rFonts w:eastAsia="Calibri"/>
          <w:sz w:val="22"/>
          <w:szCs w:val="22"/>
        </w:rPr>
        <w:t xml:space="preserve">, em relação à fiscalização técnica e administrativa e demais documentos que julgar necessários, devendo encaminhá-los ao gestor do </w:t>
      </w:r>
      <w:r w:rsidR="00B57719" w:rsidRPr="00134E02">
        <w:rPr>
          <w:rFonts w:eastAsia="Calibri"/>
          <w:sz w:val="22"/>
          <w:szCs w:val="22"/>
        </w:rPr>
        <w:t>Termo de Credenciamento</w:t>
      </w:r>
      <w:r w:rsidRPr="00134E02">
        <w:rPr>
          <w:rFonts w:eastAsia="Calibri"/>
          <w:sz w:val="22"/>
          <w:szCs w:val="22"/>
        </w:rPr>
        <w:t xml:space="preserve"> para recebimento definitivo.</w:t>
      </w:r>
    </w:p>
    <w:p w14:paraId="5AC5EFAE"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134E02">
        <w:rPr>
          <w:rFonts w:eastAsia="Calibri"/>
          <w:sz w:val="22"/>
          <w:szCs w:val="22"/>
          <w:lang w:val="pt-BR"/>
        </w:rPr>
        <w:t>.</w:t>
      </w:r>
    </w:p>
    <w:p w14:paraId="7B139829" w14:textId="62C1DF6E"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134E02">
        <w:rPr>
          <w:rFonts w:eastAsia="Calibri"/>
          <w:sz w:val="22"/>
          <w:szCs w:val="22"/>
          <w:lang w:val="pt-BR"/>
        </w:rPr>
        <w:t>CREDENCIADO</w:t>
      </w:r>
      <w:r w:rsidRPr="00134E02">
        <w:rPr>
          <w:rFonts w:eastAsia="Calibri"/>
          <w:sz w:val="22"/>
          <w:szCs w:val="22"/>
          <w:lang w:val="pt-BR"/>
        </w:rPr>
        <w:t>, por escrito, as respectivas correções;</w:t>
      </w:r>
    </w:p>
    <w:p w14:paraId="39C166B0"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Emitir Termo Detalhado para efeito de recebimento definitivo dos serviços prestados, com base nos relatórios e documentações apresentadas; e</w:t>
      </w:r>
    </w:p>
    <w:p w14:paraId="4B8D4946"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Comunicar a empresa para que emita a Nota Fiscal ou Fatura, com o valor exato dimensionado pela fiscalização.</w:t>
      </w:r>
    </w:p>
    <w:p w14:paraId="0640EC62" w14:textId="32220A2E"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Enviar a documentação pertinente ao setor de </w:t>
      </w:r>
      <w:r w:rsidR="00B57719" w:rsidRPr="00134E02">
        <w:rPr>
          <w:rFonts w:eastAsia="Calibri"/>
          <w:sz w:val="22"/>
          <w:szCs w:val="22"/>
        </w:rPr>
        <w:t>Termo de Credenciamento</w:t>
      </w:r>
      <w:r w:rsidRPr="00134E02">
        <w:rPr>
          <w:rFonts w:eastAsia="Calibri"/>
          <w:sz w:val="22"/>
          <w:szCs w:val="22"/>
        </w:rPr>
        <w:t>s para a formalização dos procedimentos de liquidação e pagamento, no valor dimensionado pela fiscalização e gestão.</w:t>
      </w:r>
    </w:p>
    <w:p w14:paraId="03B918F0" w14:textId="2C0B9EC8"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134E02">
        <w:rPr>
          <w:rFonts w:eastAsia="Calibri"/>
          <w:sz w:val="22"/>
          <w:szCs w:val="22"/>
        </w:rPr>
        <w:t>nte</w:t>
      </w:r>
      <w:r w:rsidRPr="00134E02">
        <w:rPr>
          <w:rFonts w:eastAsia="Calibri"/>
          <w:sz w:val="22"/>
          <w:szCs w:val="22"/>
        </w:rPr>
        <w:t xml:space="preserve"> à parcela incontroversa da execução do objeto, para efeito de liquidação e pagamento.</w:t>
      </w:r>
    </w:p>
    <w:p w14:paraId="6EFE5E8A"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134E02">
        <w:rPr>
          <w:rFonts w:eastAsia="Calibri"/>
          <w:sz w:val="22"/>
          <w:szCs w:val="22"/>
          <w:lang w:val="pt-BR"/>
        </w:rPr>
        <w:t>Termo de Credenciamento</w:t>
      </w:r>
      <w:r w:rsidRPr="00134E02">
        <w:rPr>
          <w:rFonts w:eastAsia="Calibri"/>
          <w:sz w:val="22"/>
          <w:szCs w:val="22"/>
          <w:lang w:val="pt-BR"/>
        </w:rPr>
        <w:t>.</w:t>
      </w:r>
    </w:p>
    <w:p w14:paraId="52F59DA3" w14:textId="24979BAF"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a)</w:t>
      </w:r>
      <w:r w:rsidRPr="00134E02">
        <w:rPr>
          <w:rFonts w:eastAsia="Calibri"/>
          <w:sz w:val="22"/>
          <w:szCs w:val="22"/>
          <w:lang w:val="pt-BR"/>
        </w:rPr>
        <w:tab/>
        <w:t>o prazo de validade;</w:t>
      </w:r>
    </w:p>
    <w:p w14:paraId="2C48D77D" w14:textId="77777777"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b)</w:t>
      </w:r>
      <w:r w:rsidRPr="00134E02">
        <w:rPr>
          <w:rFonts w:eastAsia="Calibri"/>
          <w:sz w:val="22"/>
          <w:szCs w:val="22"/>
          <w:lang w:val="pt-BR"/>
        </w:rPr>
        <w:tab/>
        <w:t>a data da emissão;</w:t>
      </w:r>
    </w:p>
    <w:p w14:paraId="017FA29E" w14:textId="33D095A7"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c)</w:t>
      </w:r>
      <w:r w:rsidRPr="00134E02">
        <w:rPr>
          <w:rFonts w:eastAsia="Calibri"/>
          <w:sz w:val="22"/>
          <w:szCs w:val="22"/>
          <w:lang w:val="pt-BR"/>
        </w:rPr>
        <w:tab/>
        <w:t xml:space="preserve">os dados do </w:t>
      </w:r>
      <w:r w:rsidR="00B57719" w:rsidRPr="00134E02">
        <w:rPr>
          <w:rFonts w:eastAsia="Calibri"/>
          <w:sz w:val="22"/>
          <w:szCs w:val="22"/>
          <w:lang w:val="pt-BR"/>
        </w:rPr>
        <w:t>Termo de Credenciamento</w:t>
      </w:r>
      <w:r w:rsidRPr="00134E02">
        <w:rPr>
          <w:rFonts w:eastAsia="Calibri"/>
          <w:sz w:val="22"/>
          <w:szCs w:val="22"/>
          <w:lang w:val="pt-BR"/>
        </w:rPr>
        <w:t xml:space="preserve"> e do órgão contratante;</w:t>
      </w:r>
    </w:p>
    <w:p w14:paraId="188E4777" w14:textId="6FE59E84"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d)</w:t>
      </w:r>
      <w:r w:rsidRPr="00134E02">
        <w:rPr>
          <w:rFonts w:eastAsia="Calibri"/>
          <w:sz w:val="22"/>
          <w:szCs w:val="22"/>
          <w:lang w:val="pt-BR"/>
        </w:rPr>
        <w:tab/>
        <w:t xml:space="preserve">o período respectivo de execução do </w:t>
      </w:r>
      <w:r w:rsidR="00B57719" w:rsidRPr="00134E02">
        <w:rPr>
          <w:rFonts w:eastAsia="Calibri"/>
          <w:sz w:val="22"/>
          <w:szCs w:val="22"/>
          <w:lang w:val="pt-BR"/>
        </w:rPr>
        <w:t>Termo de Credenciamento</w:t>
      </w:r>
      <w:r w:rsidRPr="00134E02">
        <w:rPr>
          <w:rFonts w:eastAsia="Calibri"/>
          <w:sz w:val="22"/>
          <w:szCs w:val="22"/>
          <w:lang w:val="pt-BR"/>
        </w:rPr>
        <w:t>;</w:t>
      </w:r>
    </w:p>
    <w:p w14:paraId="25585F53" w14:textId="77777777"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e)</w:t>
      </w:r>
      <w:r w:rsidRPr="00134E02">
        <w:rPr>
          <w:rFonts w:eastAsia="Calibri"/>
          <w:sz w:val="22"/>
          <w:szCs w:val="22"/>
          <w:lang w:val="pt-BR"/>
        </w:rPr>
        <w:tab/>
        <w:t>o valor a pagar; e</w:t>
      </w:r>
    </w:p>
    <w:p w14:paraId="4A4DAFE2" w14:textId="77777777" w:rsidR="00991CB8" w:rsidRPr="00134E02" w:rsidRDefault="00991CB8" w:rsidP="00D44840">
      <w:pPr>
        <w:pStyle w:val="PargrafodaLista"/>
        <w:spacing w:line="360" w:lineRule="auto"/>
        <w:ind w:left="0"/>
        <w:contextualSpacing w:val="0"/>
        <w:jc w:val="both"/>
        <w:rPr>
          <w:rFonts w:eastAsia="Calibri"/>
          <w:sz w:val="22"/>
          <w:szCs w:val="22"/>
          <w:lang w:val="pt-BR"/>
        </w:rPr>
      </w:pPr>
      <w:r w:rsidRPr="00134E02">
        <w:rPr>
          <w:rFonts w:eastAsia="Calibri"/>
          <w:sz w:val="22"/>
          <w:szCs w:val="22"/>
          <w:lang w:val="pt-BR"/>
        </w:rPr>
        <w:t>f)</w:t>
      </w:r>
      <w:r w:rsidRPr="00134E02">
        <w:rPr>
          <w:rFonts w:eastAsia="Calibri"/>
          <w:sz w:val="22"/>
          <w:szCs w:val="22"/>
          <w:lang w:val="pt-BR"/>
        </w:rPr>
        <w:tab/>
        <w:t>eventual destaque do valor de retenções tributárias cabíveis.</w:t>
      </w:r>
    </w:p>
    <w:p w14:paraId="21614031"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54175229" w14:textId="13EE6510"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 xml:space="preserve">Havendo a efetiva execução do objeto, os pagamentos serão realizados normalmente, até que se decida pela rescisão do </w:t>
      </w:r>
      <w:r w:rsidR="00B57719" w:rsidRPr="00134E02">
        <w:rPr>
          <w:rFonts w:eastAsia="Calibri"/>
          <w:sz w:val="22"/>
          <w:szCs w:val="22"/>
        </w:rPr>
        <w:t>Termo de Credenciamento</w:t>
      </w:r>
      <w:r w:rsidRPr="00134E02">
        <w:rPr>
          <w:rFonts w:eastAsia="Calibri"/>
          <w:sz w:val="22"/>
          <w:szCs w:val="22"/>
        </w:rPr>
        <w:t>, caso o contratado não regularize sua situação junto ao SICAF</w:t>
      </w:r>
      <w:r w:rsidRPr="00134E02">
        <w:rPr>
          <w:rFonts w:eastAsia="Calibri"/>
          <w:sz w:val="22"/>
          <w:szCs w:val="22"/>
          <w:lang w:val="pt-BR"/>
        </w:rPr>
        <w:t>.</w:t>
      </w:r>
    </w:p>
    <w:p w14:paraId="32A4978B" w14:textId="271539A4"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O pagamento será realizado através de ordem bancária, para crédito em banco, agência e conta corrente indicados pelo contratado.</w:t>
      </w:r>
    </w:p>
    <w:p w14:paraId="0B1D8E57"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Será considerada data do pagamento o dia em que constar como emitida a ordem bancária para pagamento.</w:t>
      </w:r>
    </w:p>
    <w:p w14:paraId="07EA43F3" w14:textId="77777777" w:rsidR="00991CB8" w:rsidRPr="00134E02" w:rsidRDefault="00991CB8" w:rsidP="00D44840">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rPr>
        <w:t>Quando do pagamento, será efetuada a retenção tributária prevista na legislação aplicável.</w:t>
      </w:r>
    </w:p>
    <w:p w14:paraId="413D786D" w14:textId="77777777" w:rsidR="00991CB8" w:rsidRPr="00134E02" w:rsidRDefault="00991CB8" w:rsidP="00D44840">
      <w:pPr>
        <w:pStyle w:val="PargrafodaLista"/>
        <w:numPr>
          <w:ilvl w:val="2"/>
          <w:numId w:val="7"/>
        </w:numPr>
        <w:spacing w:line="360" w:lineRule="auto"/>
        <w:ind w:left="0" w:firstLine="0"/>
        <w:contextualSpacing w:val="0"/>
        <w:jc w:val="both"/>
        <w:rPr>
          <w:rFonts w:eastAsia="Calibri"/>
          <w:sz w:val="22"/>
          <w:szCs w:val="22"/>
          <w:lang w:val="pt-BR"/>
        </w:rPr>
      </w:pPr>
      <w:r w:rsidRPr="00134E02">
        <w:rPr>
          <w:rFonts w:eastAsia="Calibri"/>
          <w:sz w:val="22"/>
          <w:szCs w:val="22"/>
        </w:rPr>
        <w:t>Independentemente do percentual de tributo inserido na planilha, quando houver, serão retidos na fonte, quando da realização do pagamento, os percentuais estabelecidos na legislação vigente.</w:t>
      </w:r>
    </w:p>
    <w:p w14:paraId="66EC411E" w14:textId="77777777" w:rsidR="00CE79B5" w:rsidRDefault="00991CB8" w:rsidP="00CE79B5">
      <w:pPr>
        <w:pStyle w:val="PargrafodaLista"/>
        <w:numPr>
          <w:ilvl w:val="1"/>
          <w:numId w:val="7"/>
        </w:numPr>
        <w:spacing w:line="360" w:lineRule="auto"/>
        <w:ind w:left="0" w:firstLine="0"/>
        <w:contextualSpacing w:val="0"/>
        <w:jc w:val="both"/>
        <w:rPr>
          <w:rFonts w:eastAsia="Calibri"/>
          <w:sz w:val="22"/>
          <w:szCs w:val="22"/>
          <w:lang w:val="pt-BR"/>
        </w:rPr>
      </w:pPr>
      <w:r w:rsidRPr="00134E02">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D2BC98E" w14:textId="79F5D4A9" w:rsidR="00CE79B5" w:rsidRPr="00CE79B5" w:rsidRDefault="00CE79B5" w:rsidP="00CE79B5">
      <w:pPr>
        <w:pStyle w:val="PargrafodaLista"/>
        <w:numPr>
          <w:ilvl w:val="1"/>
          <w:numId w:val="7"/>
        </w:numPr>
        <w:spacing w:line="360" w:lineRule="auto"/>
        <w:ind w:left="0" w:firstLine="0"/>
        <w:contextualSpacing w:val="0"/>
        <w:jc w:val="both"/>
        <w:rPr>
          <w:rFonts w:eastAsia="Calibri"/>
          <w:sz w:val="22"/>
          <w:szCs w:val="22"/>
          <w:lang w:val="pt-BR"/>
        </w:rPr>
      </w:pPr>
      <w:r w:rsidRPr="00CE79B5">
        <w:rPr>
          <w:rFonts w:eastAsia="Calibri"/>
          <w:sz w:val="22"/>
          <w:szCs w:val="22"/>
        </w:rPr>
        <w:t>Quando o credenciado for pessoa física, o pagamento ficará sujeito às retenções tributárias previstas na legislação vigente, especialmente:</w:t>
      </w:r>
    </w:p>
    <w:p w14:paraId="61A311CD" w14:textId="47EECCF3" w:rsidR="00CE79B5" w:rsidRDefault="00CE79B5" w:rsidP="00CE79B5">
      <w:pPr>
        <w:pStyle w:val="PargrafodaLista"/>
        <w:numPr>
          <w:ilvl w:val="2"/>
          <w:numId w:val="7"/>
        </w:numPr>
        <w:spacing w:line="360" w:lineRule="auto"/>
        <w:ind w:left="0" w:firstLine="0"/>
        <w:jc w:val="both"/>
        <w:rPr>
          <w:rFonts w:eastAsia="Calibri"/>
          <w:sz w:val="22"/>
          <w:szCs w:val="22"/>
          <w:lang w:val="pt-BR"/>
        </w:rPr>
      </w:pPr>
      <w:r w:rsidRPr="00CE79B5">
        <w:rPr>
          <w:rFonts w:eastAsia="Calibri"/>
          <w:sz w:val="22"/>
          <w:szCs w:val="22"/>
          <w:lang w:val="pt-BR"/>
        </w:rPr>
        <w:t>Imposto de Renda Retido na Fonte (IRRF), conforme tabela progressiva da Receita Federal do Brasil;</w:t>
      </w:r>
    </w:p>
    <w:p w14:paraId="1A49C93F" w14:textId="77777777" w:rsidR="00CE79B5" w:rsidRDefault="00CE79B5" w:rsidP="00CE79B5">
      <w:pPr>
        <w:pStyle w:val="PargrafodaLista"/>
        <w:numPr>
          <w:ilvl w:val="2"/>
          <w:numId w:val="7"/>
        </w:numPr>
        <w:spacing w:line="360" w:lineRule="auto"/>
        <w:ind w:left="0" w:firstLine="0"/>
        <w:jc w:val="both"/>
        <w:rPr>
          <w:rFonts w:eastAsia="Calibri"/>
          <w:sz w:val="22"/>
          <w:szCs w:val="22"/>
          <w:lang w:val="pt-BR"/>
        </w:rPr>
      </w:pPr>
      <w:r w:rsidRPr="00CE79B5">
        <w:rPr>
          <w:rFonts w:eastAsia="Calibri"/>
          <w:sz w:val="22"/>
          <w:szCs w:val="22"/>
          <w:lang w:val="pt-BR"/>
        </w:rPr>
        <w:t>Contribuição Previdenciária (INSS), na condição de contribuinte individual, observada a alíquota legal aplicável e os limites estabelecidos pela legislação previdenciária;</w:t>
      </w:r>
    </w:p>
    <w:p w14:paraId="2365B16B" w14:textId="77777777" w:rsidR="00CE79B5" w:rsidRPr="00CE79B5" w:rsidRDefault="00CE79B5" w:rsidP="00CE79B5">
      <w:pPr>
        <w:pStyle w:val="PargrafodaLista"/>
        <w:numPr>
          <w:ilvl w:val="2"/>
          <w:numId w:val="7"/>
        </w:numPr>
        <w:spacing w:line="360" w:lineRule="auto"/>
        <w:ind w:left="0" w:firstLine="0"/>
        <w:jc w:val="both"/>
        <w:rPr>
          <w:rFonts w:eastAsia="Calibri"/>
          <w:sz w:val="22"/>
          <w:szCs w:val="22"/>
          <w:lang w:val="pt-BR"/>
        </w:rPr>
      </w:pPr>
      <w:r w:rsidRPr="00CE79B5">
        <w:rPr>
          <w:rFonts w:eastAsia="Calibri"/>
          <w:sz w:val="22"/>
          <w:szCs w:val="22"/>
        </w:rPr>
        <w:t>Imposto Sobre Serviços (ISS), quando previsto na legislação tributária municipal.</w:t>
      </w:r>
    </w:p>
    <w:p w14:paraId="53E78F6A" w14:textId="77777777" w:rsidR="00CE79B5" w:rsidRDefault="00CE79B5" w:rsidP="00CE79B5">
      <w:pPr>
        <w:pStyle w:val="PargrafodaLista"/>
        <w:numPr>
          <w:ilvl w:val="2"/>
          <w:numId w:val="7"/>
        </w:numPr>
        <w:spacing w:line="360" w:lineRule="auto"/>
        <w:ind w:left="0" w:firstLine="0"/>
        <w:jc w:val="both"/>
        <w:rPr>
          <w:rFonts w:eastAsia="Calibri"/>
          <w:sz w:val="22"/>
          <w:szCs w:val="22"/>
          <w:lang w:val="pt-BR"/>
        </w:rPr>
      </w:pPr>
      <w:r w:rsidRPr="00CE79B5">
        <w:rPr>
          <w:rFonts w:eastAsia="Calibri"/>
          <w:sz w:val="22"/>
          <w:szCs w:val="22"/>
        </w:rPr>
        <w:t>O Município efetuará as retenções legais cabíveis e promoverá o devido recolhimento aos órgãos competentes, sendo o pagamento realizado ao credenciado pelo valor líquido, após os descontos obrigatórios.</w:t>
      </w:r>
    </w:p>
    <w:p w14:paraId="4F9FAB40" w14:textId="590C4918" w:rsidR="008951BB" w:rsidRPr="00CE79B5" w:rsidRDefault="0037491F" w:rsidP="00CE79B5">
      <w:pPr>
        <w:pStyle w:val="PargrafodaLista"/>
        <w:numPr>
          <w:ilvl w:val="2"/>
          <w:numId w:val="7"/>
        </w:numPr>
        <w:spacing w:line="360" w:lineRule="auto"/>
        <w:ind w:left="0" w:firstLine="0"/>
        <w:jc w:val="both"/>
        <w:rPr>
          <w:rFonts w:eastAsia="Calibri"/>
          <w:sz w:val="22"/>
          <w:szCs w:val="22"/>
          <w:lang w:val="pt-BR"/>
        </w:rPr>
      </w:pPr>
      <w:r>
        <w:rPr>
          <w:rFonts w:eastAsia="Calibri"/>
          <w:sz w:val="22"/>
          <w:szCs w:val="22"/>
          <w:lang w:val="pt-BR"/>
        </w:rPr>
        <w:t>A</w:t>
      </w:r>
      <w:r w:rsidR="00CE79B5" w:rsidRPr="00CE79B5">
        <w:rPr>
          <w:rFonts w:eastAsia="Calibri"/>
          <w:sz w:val="22"/>
          <w:szCs w:val="22"/>
          <w:lang w:val="pt-BR"/>
        </w:rPr>
        <w:t xml:space="preserve"> credenciad</w:t>
      </w:r>
      <w:r>
        <w:rPr>
          <w:rFonts w:eastAsia="Calibri"/>
          <w:sz w:val="22"/>
          <w:szCs w:val="22"/>
          <w:lang w:val="pt-BR"/>
        </w:rPr>
        <w:t>a</w:t>
      </w:r>
      <w:r w:rsidR="00CE79B5" w:rsidRPr="00CE79B5">
        <w:rPr>
          <w:rFonts w:eastAsia="Calibri"/>
          <w:sz w:val="22"/>
          <w:szCs w:val="22"/>
          <w:lang w:val="pt-BR"/>
        </w:rPr>
        <w:t xml:space="preserve"> pessoa física deverá apresentar Recibo de Pagamento a Autônomo (RPA) ou documento equivalente, conforme orientação do setor contábil do Município.</w:t>
      </w:r>
    </w:p>
    <w:p w14:paraId="42CA8890" w14:textId="77777777" w:rsidR="00867786" w:rsidRPr="00134E02" w:rsidRDefault="001A27B9" w:rsidP="00D44840">
      <w:pPr>
        <w:pStyle w:val="PargrafodaLista"/>
        <w:numPr>
          <w:ilvl w:val="0"/>
          <w:numId w:val="7"/>
        </w:numPr>
        <w:spacing w:line="360" w:lineRule="auto"/>
        <w:ind w:left="0" w:firstLine="0"/>
        <w:contextualSpacing w:val="0"/>
        <w:jc w:val="both"/>
        <w:rPr>
          <w:rFonts w:eastAsia="Calibri"/>
          <w:b/>
          <w:sz w:val="22"/>
          <w:szCs w:val="22"/>
        </w:rPr>
      </w:pPr>
      <w:r w:rsidRPr="00134E02">
        <w:rPr>
          <w:b/>
          <w:sz w:val="22"/>
          <w:szCs w:val="22"/>
        </w:rPr>
        <w:t xml:space="preserve">FORMA E CRITÉRIOS DE SELEÇÃO DO FORNECEDOR </w:t>
      </w:r>
    </w:p>
    <w:p w14:paraId="2F4F6791" w14:textId="0C0CBC47" w:rsidR="001C1E0F" w:rsidRPr="00134E02" w:rsidRDefault="00C56E9D" w:rsidP="00D44840">
      <w:pPr>
        <w:pStyle w:val="PargrafodaLista"/>
        <w:numPr>
          <w:ilvl w:val="1"/>
          <w:numId w:val="7"/>
        </w:numPr>
        <w:tabs>
          <w:tab w:val="left" w:pos="0"/>
        </w:tabs>
        <w:spacing w:line="360" w:lineRule="auto"/>
        <w:ind w:left="0" w:firstLine="0"/>
        <w:contextualSpacing w:val="0"/>
        <w:jc w:val="both"/>
        <w:rPr>
          <w:rFonts w:eastAsia="Calibri"/>
          <w:b/>
          <w:sz w:val="22"/>
          <w:szCs w:val="22"/>
        </w:rPr>
      </w:pPr>
      <w:r w:rsidRPr="00C56E9D">
        <w:rPr>
          <w:rFonts w:eastAsia="Calibri"/>
          <w:sz w:val="22"/>
          <w:szCs w:val="22"/>
          <w:lang w:val="pt-BR"/>
        </w:rPr>
        <w:t xml:space="preserve">O contratado será selecionado por meio de </w:t>
      </w:r>
      <w:r w:rsidRPr="00C56E9D">
        <w:rPr>
          <w:rFonts w:eastAsia="Calibri"/>
          <w:bCs/>
          <w:sz w:val="22"/>
          <w:szCs w:val="22"/>
          <w:lang w:val="pt-BR"/>
        </w:rPr>
        <w:t>credenciamento</w:t>
      </w:r>
      <w:r w:rsidRPr="00C56E9D">
        <w:rPr>
          <w:rFonts w:eastAsia="Calibri"/>
          <w:sz w:val="22"/>
          <w:szCs w:val="22"/>
          <w:lang w:val="pt-BR"/>
        </w:rPr>
        <w:t xml:space="preserve">, procedimento auxiliar previsto no art. 79 da Lei nº 14.133/2021, e formalizado como </w:t>
      </w:r>
      <w:r w:rsidRPr="00C56E9D">
        <w:rPr>
          <w:rFonts w:eastAsia="Calibri"/>
          <w:bCs/>
          <w:sz w:val="22"/>
          <w:szCs w:val="22"/>
          <w:lang w:val="pt-BR"/>
        </w:rPr>
        <w:t>inexigibilidade de licitação</w:t>
      </w:r>
      <w:r w:rsidRPr="00C56E9D">
        <w:rPr>
          <w:rFonts w:eastAsia="Calibri"/>
          <w:sz w:val="22"/>
          <w:szCs w:val="22"/>
          <w:lang w:val="pt-BR"/>
        </w:rPr>
        <w:t xml:space="preserve"> com fundamento no art. 74, inciso IV, da Lei nº 14.133/2021</w:t>
      </w:r>
      <w:r w:rsidR="00871A89" w:rsidRPr="00C56E9D">
        <w:rPr>
          <w:rFonts w:eastAsia="Calibri"/>
          <w:sz w:val="22"/>
          <w:szCs w:val="22"/>
          <w:lang w:val="pt-BR"/>
        </w:rPr>
        <w:t>.</w:t>
      </w:r>
    </w:p>
    <w:p w14:paraId="677E21A5" w14:textId="2D843C04" w:rsidR="001C1E0F" w:rsidRPr="00134E02" w:rsidRDefault="001C1E0F" w:rsidP="00D44840">
      <w:pPr>
        <w:pStyle w:val="PargrafodaLista"/>
        <w:numPr>
          <w:ilvl w:val="1"/>
          <w:numId w:val="7"/>
        </w:numPr>
        <w:tabs>
          <w:tab w:val="left" w:pos="0"/>
        </w:tabs>
        <w:spacing w:line="360" w:lineRule="auto"/>
        <w:ind w:left="0" w:firstLine="0"/>
        <w:contextualSpacing w:val="0"/>
        <w:jc w:val="both"/>
        <w:rPr>
          <w:rFonts w:eastAsia="Calibri"/>
          <w:b/>
          <w:sz w:val="22"/>
          <w:szCs w:val="22"/>
        </w:rPr>
      </w:pPr>
      <w:r w:rsidRPr="00134E02">
        <w:rPr>
          <w:iCs/>
          <w:sz w:val="22"/>
          <w:szCs w:val="22"/>
        </w:rPr>
        <w:t xml:space="preserve">Previamente à celebração do </w:t>
      </w:r>
      <w:r w:rsidR="00B57719" w:rsidRPr="00134E02">
        <w:rPr>
          <w:iCs/>
          <w:sz w:val="22"/>
          <w:szCs w:val="22"/>
        </w:rPr>
        <w:t>Termo de Credenciamento</w:t>
      </w:r>
      <w:r w:rsidRPr="00134E02">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134E02" w:rsidRDefault="001C1E0F" w:rsidP="008951BB">
      <w:pPr>
        <w:pStyle w:val="PargrafodaLista"/>
        <w:numPr>
          <w:ilvl w:val="0"/>
          <w:numId w:val="18"/>
        </w:numPr>
        <w:tabs>
          <w:tab w:val="left" w:pos="0"/>
        </w:tabs>
        <w:spacing w:line="360" w:lineRule="auto"/>
        <w:ind w:left="0" w:firstLine="0"/>
        <w:contextualSpacing w:val="0"/>
        <w:jc w:val="both"/>
        <w:rPr>
          <w:bCs/>
          <w:iCs/>
          <w:sz w:val="22"/>
          <w:szCs w:val="22"/>
          <w:lang w:val="pt-PT"/>
        </w:rPr>
      </w:pPr>
      <w:r w:rsidRPr="00134E02">
        <w:rPr>
          <w:iCs/>
          <w:sz w:val="22"/>
          <w:szCs w:val="22"/>
          <w:lang w:val="pt-PT"/>
        </w:rPr>
        <w:t>Cadastro Nacional de Empresas Inidôneas e Suspensas - CEIS, mantido pela Controladoria-Geral da União (</w:t>
      </w:r>
      <w:r w:rsidRPr="00134E02">
        <w:rPr>
          <w:bCs/>
          <w:iCs/>
          <w:sz w:val="22"/>
          <w:szCs w:val="22"/>
          <w:lang w:val="pt-PT"/>
        </w:rPr>
        <w:t xml:space="preserve">www.portaldatransparencia.gov.br/ceis);  </w:t>
      </w:r>
    </w:p>
    <w:p w14:paraId="3413B00D" w14:textId="77777777" w:rsidR="00414C7D" w:rsidRPr="00134E02" w:rsidRDefault="001C1E0F" w:rsidP="00D44840">
      <w:pPr>
        <w:pStyle w:val="PargrafodaLista"/>
        <w:numPr>
          <w:ilvl w:val="0"/>
          <w:numId w:val="18"/>
        </w:numPr>
        <w:tabs>
          <w:tab w:val="left" w:pos="0"/>
        </w:tabs>
        <w:spacing w:line="360" w:lineRule="auto"/>
        <w:ind w:left="0" w:firstLine="0"/>
        <w:contextualSpacing w:val="0"/>
        <w:jc w:val="both"/>
        <w:rPr>
          <w:bCs/>
          <w:iCs/>
          <w:sz w:val="22"/>
          <w:szCs w:val="22"/>
          <w:lang w:val="pt-PT"/>
        </w:rPr>
      </w:pPr>
      <w:r w:rsidRPr="00134E02">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134E02" w:rsidRDefault="001C1E0F" w:rsidP="00D44840">
      <w:pPr>
        <w:pStyle w:val="PargrafodaLista"/>
        <w:numPr>
          <w:ilvl w:val="0"/>
          <w:numId w:val="18"/>
        </w:numPr>
        <w:tabs>
          <w:tab w:val="left" w:pos="0"/>
        </w:tabs>
        <w:spacing w:line="360" w:lineRule="auto"/>
        <w:ind w:left="0" w:firstLine="0"/>
        <w:contextualSpacing w:val="0"/>
        <w:jc w:val="both"/>
        <w:rPr>
          <w:bCs/>
          <w:iCs/>
          <w:sz w:val="22"/>
          <w:szCs w:val="22"/>
          <w:lang w:val="pt-PT"/>
        </w:rPr>
      </w:pPr>
      <w:r w:rsidRPr="00134E02">
        <w:rPr>
          <w:bCs/>
          <w:iCs/>
          <w:sz w:val="22"/>
          <w:szCs w:val="22"/>
          <w:lang w:val="pt-PT"/>
        </w:rPr>
        <w:t xml:space="preserve">Lista de Inidôneos mantida pelo Tribunal de Contas da União - TCU; </w:t>
      </w:r>
    </w:p>
    <w:p w14:paraId="4A7D31F2"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bCs/>
          <w:iCs/>
          <w:sz w:val="22"/>
          <w:szCs w:val="22"/>
          <w:lang w:val="pt-PT"/>
        </w:rPr>
      </w:pPr>
      <w:r w:rsidRPr="00134E02">
        <w:rPr>
          <w:bCs/>
          <w:iCs/>
          <w:sz w:val="22"/>
          <w:szCs w:val="22"/>
          <w:lang w:val="pt-PT"/>
        </w:rPr>
        <w:t>Para a consulta de fornecedores pessoa jurídica poderá haver a substituição das consultas das alíneas “a”, “b” e “c” acima pela Consulta Consolidada de Pessoa Jurídica do TCU (</w:t>
      </w:r>
      <w:r w:rsidR="00A25B69">
        <w:fldChar w:fldCharType="begin"/>
      </w:r>
      <w:r w:rsidR="00A25B69">
        <w:instrText xml:space="preserve"> HYPERLINK "https://certidoesapf.apps.tcu.gov.br/" </w:instrText>
      </w:r>
      <w:r w:rsidR="00A25B69">
        <w:fldChar w:fldCharType="separate"/>
      </w:r>
      <w:r w:rsidRPr="00134E02">
        <w:rPr>
          <w:rStyle w:val="Hyperlink"/>
          <w:bCs/>
          <w:iCs/>
          <w:sz w:val="22"/>
          <w:szCs w:val="22"/>
          <w:lang w:val="pt-PT"/>
        </w:rPr>
        <w:t>https://certidoesapf.apps.tcu.gov.br/</w:t>
      </w:r>
      <w:r w:rsidR="00A25B69">
        <w:rPr>
          <w:rStyle w:val="Hyperlink"/>
          <w:bCs/>
          <w:iCs/>
          <w:sz w:val="22"/>
          <w:szCs w:val="22"/>
          <w:lang w:val="pt-PT"/>
        </w:rPr>
        <w:fldChar w:fldCharType="end"/>
      </w:r>
      <w:r w:rsidRPr="00134E02">
        <w:rPr>
          <w:bCs/>
          <w:iCs/>
          <w:sz w:val="22"/>
          <w:szCs w:val="22"/>
          <w:lang w:val="pt-PT"/>
        </w:rPr>
        <w:t>).</w:t>
      </w:r>
    </w:p>
    <w:p w14:paraId="5D24F334"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A tentativa de burla será verificada por meio dos vínculos societários, linhas de fornecimento similares, dentre outros.</w:t>
      </w:r>
    </w:p>
    <w:p w14:paraId="2C1121A8"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O fornecedor será convocado para manifestação previamente a uma eventual negativa de contratação.</w:t>
      </w:r>
    </w:p>
    <w:p w14:paraId="5E312409"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Não serão aceitos documentos de habilitação com indicação de CNPJ/CPF diferentes, salvo aqueles legalmente permitidos.</w:t>
      </w:r>
    </w:p>
    <w:p w14:paraId="6648A858"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134E02" w:rsidRDefault="001C1E0F" w:rsidP="00D44840">
      <w:pPr>
        <w:pStyle w:val="PargrafodaLista"/>
        <w:numPr>
          <w:ilvl w:val="1"/>
          <w:numId w:val="7"/>
        </w:numPr>
        <w:tabs>
          <w:tab w:val="left" w:pos="0"/>
        </w:tabs>
        <w:spacing w:line="360" w:lineRule="auto"/>
        <w:ind w:left="0" w:firstLine="0"/>
        <w:contextualSpacing w:val="0"/>
        <w:jc w:val="both"/>
        <w:rPr>
          <w:iCs/>
          <w:sz w:val="22"/>
          <w:szCs w:val="22"/>
          <w:lang w:val="pt-PT"/>
        </w:rPr>
      </w:pPr>
      <w:r w:rsidRPr="00134E02">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1FA75457" w:rsidR="0099744C" w:rsidRPr="00134E02" w:rsidRDefault="008058F5" w:rsidP="00D44840">
      <w:pPr>
        <w:pStyle w:val="PargrafodaLista"/>
        <w:numPr>
          <w:ilvl w:val="1"/>
          <w:numId w:val="7"/>
        </w:numPr>
        <w:tabs>
          <w:tab w:val="left" w:pos="0"/>
        </w:tabs>
        <w:spacing w:line="360" w:lineRule="auto"/>
        <w:ind w:left="0" w:firstLine="0"/>
        <w:contextualSpacing w:val="0"/>
        <w:jc w:val="both"/>
        <w:rPr>
          <w:iCs/>
          <w:sz w:val="22"/>
          <w:szCs w:val="22"/>
          <w:lang w:val="pt-PT"/>
        </w:rPr>
      </w:pPr>
      <w:bookmarkStart w:id="9" w:name="_Hlk222748624"/>
      <w:r w:rsidRPr="008058F5">
        <w:rPr>
          <w:iCs/>
          <w:sz w:val="22"/>
          <w:szCs w:val="22"/>
          <w:lang w:val="pt-PT"/>
        </w:rPr>
        <w:t xml:space="preserve">Para fins de contratação, deverá o fornecedor comprovar os seguintes requisitos de habilitação de </w:t>
      </w:r>
      <w:r w:rsidRPr="008058F5">
        <w:rPr>
          <w:b/>
          <w:iCs/>
          <w:sz w:val="22"/>
          <w:szCs w:val="22"/>
          <w:lang w:val="pt-PT"/>
        </w:rPr>
        <w:t>PESSOA JURIDICA</w:t>
      </w:r>
      <w:r w:rsidR="001C1E0F" w:rsidRPr="00134E02">
        <w:rPr>
          <w:iCs/>
          <w:sz w:val="22"/>
          <w:szCs w:val="22"/>
          <w:lang w:val="pt-PT"/>
        </w:rPr>
        <w:t>.</w:t>
      </w:r>
    </w:p>
    <w:bookmarkEnd w:id="9"/>
    <w:p w14:paraId="3B6EE27F" w14:textId="5A1A3C62"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
          <w:iCs/>
          <w:sz w:val="22"/>
          <w:szCs w:val="22"/>
        </w:rPr>
        <w:t>Empresário individual</w:t>
      </w:r>
      <w:r w:rsidRPr="008058F5">
        <w:rPr>
          <w:iCs/>
          <w:sz w:val="22"/>
          <w:szCs w:val="22"/>
        </w:rPr>
        <w:t>: inscrição no Registro Público de Empresas Mercantis, a cargo da Junta Comercial da respectiva sede;</w:t>
      </w:r>
    </w:p>
    <w:p w14:paraId="27F3F648" w14:textId="77777777"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
          <w:sz w:val="22"/>
          <w:szCs w:val="22"/>
        </w:rPr>
        <w:t>Microempreendedor Individual - MEI:</w:t>
      </w:r>
      <w:r w:rsidRPr="008058F5">
        <w:rPr>
          <w:sz w:val="22"/>
          <w:szCs w:val="22"/>
        </w:rPr>
        <w:t xml:space="preserve"> Certificado da Condição de Microempreendedor Individual - CCMEI, cuja aceitação ficará condicionada à verificação da autenticidade no sítio www.portaldoempreendedor.gov.br; </w:t>
      </w:r>
    </w:p>
    <w:p w14:paraId="553C0152" w14:textId="0C3DB3AD"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
          <w:sz w:val="22"/>
          <w:szCs w:val="22"/>
        </w:rPr>
        <w:t>Sociedade empresária, sociedade limitada unipessoal – SLU ou sociedade identificada como empresa individual de responsabilidade limitada - EIRELI</w:t>
      </w:r>
      <w:r w:rsidRPr="008058F5">
        <w:rPr>
          <w:sz w:val="22"/>
          <w:szCs w:val="22"/>
        </w:rPr>
        <w:t xml:space="preserve">: inscrição do ato constitutivo, estatuto ou </w:t>
      </w:r>
      <w:r w:rsidR="00B57719" w:rsidRPr="008058F5">
        <w:rPr>
          <w:sz w:val="22"/>
          <w:szCs w:val="22"/>
        </w:rPr>
        <w:t>Termo de Credenciamento</w:t>
      </w:r>
      <w:r w:rsidRPr="008058F5">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
          <w:sz w:val="22"/>
          <w:szCs w:val="22"/>
        </w:rPr>
        <w:t>Sociedade simples</w:t>
      </w:r>
      <w:r w:rsidRPr="008058F5">
        <w:rPr>
          <w:sz w:val="22"/>
          <w:szCs w:val="22"/>
        </w:rPr>
        <w:t>: inscrição do ato constitutivo no Registro Civil de Pessoas Jurídicas do local de sua sede, acompanhada de documento comprobatório de seus administradores;</w:t>
      </w:r>
    </w:p>
    <w:p w14:paraId="2732A813" w14:textId="77777777"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
          <w:sz w:val="22"/>
          <w:szCs w:val="22"/>
        </w:rPr>
        <w:t>Filial, sucursal ou agência</w:t>
      </w:r>
      <w:r w:rsidRPr="008058F5">
        <w:rPr>
          <w:sz w:val="22"/>
          <w:szCs w:val="22"/>
        </w:rPr>
        <w:t xml:space="preserve"> </w:t>
      </w:r>
      <w:r w:rsidRPr="008058F5">
        <w:rPr>
          <w:b/>
          <w:sz w:val="22"/>
          <w:szCs w:val="22"/>
        </w:rPr>
        <w:t>de sociedade simples ou empresária</w:t>
      </w:r>
      <w:r w:rsidRPr="008058F5">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8058F5" w:rsidRDefault="0032056D" w:rsidP="00D44840">
      <w:pPr>
        <w:pStyle w:val="PargrafodaLista"/>
        <w:numPr>
          <w:ilvl w:val="2"/>
          <w:numId w:val="7"/>
        </w:numPr>
        <w:spacing w:line="360" w:lineRule="auto"/>
        <w:ind w:left="0" w:firstLine="0"/>
        <w:contextualSpacing w:val="0"/>
        <w:jc w:val="both"/>
        <w:rPr>
          <w:sz w:val="22"/>
          <w:szCs w:val="22"/>
        </w:rPr>
      </w:pPr>
      <w:r w:rsidRPr="008058F5">
        <w:rPr>
          <w:bCs/>
          <w:iCs/>
          <w:sz w:val="22"/>
          <w:szCs w:val="22"/>
        </w:rPr>
        <w:t xml:space="preserve">Os </w:t>
      </w:r>
      <w:r w:rsidRPr="008058F5">
        <w:rPr>
          <w:iCs/>
          <w:sz w:val="22"/>
          <w:szCs w:val="22"/>
        </w:rPr>
        <w:t>documentos</w:t>
      </w:r>
      <w:r w:rsidRPr="008058F5">
        <w:rPr>
          <w:bCs/>
          <w:iCs/>
          <w:sz w:val="22"/>
          <w:szCs w:val="22"/>
        </w:rPr>
        <w:t xml:space="preserve"> apresentados deverão estar acompanhados de todas as alterações ou da consolidação respectiva.</w:t>
      </w:r>
    </w:p>
    <w:p w14:paraId="661AB7EB" w14:textId="62F9BEE3"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inscrição no Cadastro Nacional de Pessoas Jurídicas</w:t>
      </w:r>
      <w:r w:rsidR="00A30092" w:rsidRPr="008058F5">
        <w:rPr>
          <w:sz w:val="22"/>
          <w:szCs w:val="22"/>
          <w:lang w:val="pt-BR"/>
        </w:rPr>
        <w:t>;</w:t>
      </w:r>
    </w:p>
    <w:p w14:paraId="2A0EA8C2"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regularidade com o Fundo de Garantia do Tempo de Serviço (FGTS);</w:t>
      </w:r>
      <w:bookmarkStart w:id="10" w:name="_Hlk161899632"/>
    </w:p>
    <w:bookmarkEnd w:id="10"/>
    <w:p w14:paraId="071585EA"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11" w:name="_Hlk161295820"/>
    </w:p>
    <w:p w14:paraId="3EB0FE5A"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regularidade com a Fazenda Estadual do domicílio ou sede do fornecedor, relativa à atividade em cujo exercício contrata ou concorre</w:t>
      </w:r>
      <w:bookmarkEnd w:id="11"/>
      <w:r w:rsidRPr="008058F5">
        <w:rPr>
          <w:sz w:val="22"/>
          <w:szCs w:val="22"/>
        </w:rPr>
        <w:t>;</w:t>
      </w:r>
    </w:p>
    <w:p w14:paraId="41BAB38A" w14:textId="1088CF82"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Prova de regularidade com a Fazenda Municipal do domicílio ou sede do fornecedor, relativa à atividade em cujo exercício contrata ou concorre</w:t>
      </w:r>
      <w:r w:rsidR="00BD5F18">
        <w:rPr>
          <w:sz w:val="22"/>
          <w:szCs w:val="22"/>
          <w:lang w:val="pt-BR"/>
        </w:rPr>
        <w:t>;</w:t>
      </w:r>
    </w:p>
    <w:p w14:paraId="3286835C"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09B30443"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7777777" w:rsidR="0032056D" w:rsidRPr="008058F5" w:rsidRDefault="0032056D" w:rsidP="00D44840">
      <w:pPr>
        <w:pStyle w:val="PargrafodaLista"/>
        <w:numPr>
          <w:ilvl w:val="2"/>
          <w:numId w:val="7"/>
        </w:numPr>
        <w:spacing w:line="360" w:lineRule="auto"/>
        <w:ind w:left="0" w:firstLine="0"/>
        <w:contextualSpacing w:val="0"/>
        <w:jc w:val="both"/>
        <w:rPr>
          <w:iCs/>
          <w:sz w:val="22"/>
          <w:szCs w:val="22"/>
          <w:lang w:val="pt-PT"/>
        </w:rPr>
      </w:pPr>
      <w:r w:rsidRPr="008058F5">
        <w:rPr>
          <w:sz w:val="22"/>
          <w:szCs w:val="22"/>
        </w:rPr>
        <w:t>Certidão negativa de falência expedida pelo distribuidor da sede do fornecedor;</w:t>
      </w:r>
    </w:p>
    <w:p w14:paraId="6B13F822" w14:textId="77777777" w:rsidR="00B253BF" w:rsidRPr="008058F5" w:rsidRDefault="00B253BF" w:rsidP="00D44840">
      <w:pPr>
        <w:pStyle w:val="PargrafodaLista"/>
        <w:numPr>
          <w:ilvl w:val="2"/>
          <w:numId w:val="7"/>
        </w:numPr>
        <w:spacing w:line="360" w:lineRule="auto"/>
        <w:ind w:left="0" w:firstLine="0"/>
        <w:contextualSpacing w:val="0"/>
        <w:jc w:val="both"/>
        <w:rPr>
          <w:sz w:val="22"/>
          <w:szCs w:val="22"/>
        </w:rPr>
      </w:pPr>
      <w:bookmarkStart w:id="12" w:name="_Hlk197586553"/>
      <w:r w:rsidRPr="008058F5">
        <w:rPr>
          <w:sz w:val="22"/>
          <w:szCs w:val="22"/>
          <w:lang w:val="pt-BR"/>
        </w:rPr>
        <w:t>Cópia do comprovante de inscrição no Conselho Regional do profissional responsável;</w:t>
      </w:r>
    </w:p>
    <w:bookmarkEnd w:id="12"/>
    <w:p w14:paraId="56D7CC4B" w14:textId="77777777" w:rsidR="00B253BF" w:rsidRPr="008058F5" w:rsidRDefault="00B253BF" w:rsidP="00D44840">
      <w:pPr>
        <w:pStyle w:val="PargrafodaLista"/>
        <w:numPr>
          <w:ilvl w:val="2"/>
          <w:numId w:val="7"/>
        </w:numPr>
        <w:spacing w:line="360" w:lineRule="auto"/>
        <w:ind w:left="0" w:firstLine="0"/>
        <w:contextualSpacing w:val="0"/>
        <w:jc w:val="both"/>
        <w:rPr>
          <w:sz w:val="22"/>
          <w:szCs w:val="22"/>
        </w:rPr>
      </w:pPr>
      <w:r w:rsidRPr="008058F5">
        <w:rPr>
          <w:sz w:val="22"/>
          <w:szCs w:val="22"/>
          <w:lang w:val="pt-BR"/>
        </w:rPr>
        <w:t xml:space="preserve">Cópia do Diploma do Profissional Responsável e dos profissionais que realizarem os procedimentos em contrato; </w:t>
      </w:r>
    </w:p>
    <w:p w14:paraId="3ECA5B85" w14:textId="77777777" w:rsidR="00B253BF" w:rsidRPr="008058F5" w:rsidRDefault="00B253BF" w:rsidP="00D44840">
      <w:pPr>
        <w:pStyle w:val="PargrafodaLista"/>
        <w:numPr>
          <w:ilvl w:val="2"/>
          <w:numId w:val="7"/>
        </w:numPr>
        <w:spacing w:line="360" w:lineRule="auto"/>
        <w:ind w:left="0" w:firstLine="0"/>
        <w:contextualSpacing w:val="0"/>
        <w:jc w:val="both"/>
        <w:rPr>
          <w:sz w:val="22"/>
          <w:szCs w:val="22"/>
        </w:rPr>
      </w:pPr>
      <w:r w:rsidRPr="008058F5">
        <w:rPr>
          <w:sz w:val="22"/>
          <w:szCs w:val="22"/>
          <w:lang w:val="pt-BR"/>
        </w:rPr>
        <w:t xml:space="preserve">Cópia do documento que comprove a especialidade na área pretendida do Médico Responsável, o qual será submetido para análise de uma comissão que definirá sobre o credenciamento. </w:t>
      </w:r>
    </w:p>
    <w:p w14:paraId="40BCC5FA" w14:textId="77777777" w:rsidR="00B253BF" w:rsidRPr="008058F5" w:rsidRDefault="00B253BF" w:rsidP="00BD5F18">
      <w:pPr>
        <w:pStyle w:val="PargrafodaLista"/>
        <w:numPr>
          <w:ilvl w:val="2"/>
          <w:numId w:val="7"/>
        </w:numPr>
        <w:spacing w:line="360" w:lineRule="auto"/>
        <w:ind w:left="0" w:firstLine="0"/>
        <w:contextualSpacing w:val="0"/>
        <w:jc w:val="both"/>
        <w:rPr>
          <w:sz w:val="22"/>
          <w:szCs w:val="22"/>
        </w:rPr>
      </w:pPr>
      <w:r w:rsidRPr="008058F5">
        <w:rPr>
          <w:sz w:val="22"/>
          <w:szCs w:val="22"/>
          <w:lang w:val="pt-BR"/>
        </w:rPr>
        <w:t xml:space="preserve">Cópia do documento que comprove a especialidade na área que os profissionais realizarem os procedimentos em contrato; </w:t>
      </w:r>
    </w:p>
    <w:p w14:paraId="696188FB" w14:textId="3363F123" w:rsidR="00B253BF" w:rsidRPr="00576E50" w:rsidRDefault="00B253BF" w:rsidP="00BD5F18">
      <w:pPr>
        <w:pStyle w:val="PargrafodaLista"/>
        <w:numPr>
          <w:ilvl w:val="2"/>
          <w:numId w:val="7"/>
        </w:numPr>
        <w:spacing w:line="360" w:lineRule="auto"/>
        <w:ind w:left="0" w:firstLine="0"/>
        <w:contextualSpacing w:val="0"/>
        <w:jc w:val="both"/>
        <w:rPr>
          <w:sz w:val="22"/>
          <w:szCs w:val="22"/>
        </w:rPr>
      </w:pPr>
      <w:bookmarkStart w:id="13" w:name="_Hlk197586575"/>
      <w:r w:rsidRPr="008058F5">
        <w:rPr>
          <w:sz w:val="22"/>
          <w:szCs w:val="22"/>
          <w:lang w:val="pt-BR"/>
        </w:rPr>
        <w:t>Comprovação de titulação da especialidade médica compatível ao objeto do credenciamento, com RQE, (Registro de Qualificação de Especialista), ou título de especialidade.</w:t>
      </w:r>
    </w:p>
    <w:p w14:paraId="1C268A48" w14:textId="539AB7EA" w:rsidR="00576E50" w:rsidRDefault="00576E50" w:rsidP="00BD5F18">
      <w:pPr>
        <w:pStyle w:val="PargrafodaLista"/>
        <w:numPr>
          <w:ilvl w:val="1"/>
          <w:numId w:val="7"/>
        </w:numPr>
        <w:spacing w:line="360" w:lineRule="auto"/>
        <w:ind w:left="0" w:firstLine="0"/>
        <w:contextualSpacing w:val="0"/>
        <w:jc w:val="both"/>
        <w:rPr>
          <w:sz w:val="22"/>
          <w:szCs w:val="22"/>
        </w:rPr>
      </w:pPr>
      <w:r w:rsidRPr="00576E50">
        <w:rPr>
          <w:sz w:val="22"/>
          <w:szCs w:val="22"/>
        </w:rPr>
        <w:t xml:space="preserve">Para fins de contratação, deverá o fornecedor comprovar os seguintes requisitos de habilitação de </w:t>
      </w:r>
      <w:r w:rsidRPr="00576E50">
        <w:rPr>
          <w:b/>
          <w:sz w:val="22"/>
          <w:szCs w:val="22"/>
        </w:rPr>
        <w:t xml:space="preserve">PESSOA </w:t>
      </w:r>
      <w:r>
        <w:rPr>
          <w:b/>
          <w:sz w:val="22"/>
          <w:szCs w:val="22"/>
          <w:lang w:val="pt-BR"/>
        </w:rPr>
        <w:t>FÍSICA</w:t>
      </w:r>
      <w:r w:rsidRPr="00576E50">
        <w:rPr>
          <w:sz w:val="22"/>
          <w:szCs w:val="22"/>
        </w:rPr>
        <w:t>.</w:t>
      </w:r>
    </w:p>
    <w:p w14:paraId="28AFCB89"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Cópia de documento oficial de identificação com foto e CPF;</w:t>
      </w:r>
    </w:p>
    <w:p w14:paraId="498BBF8D"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Comprovante de inscrição no Cadastro de Pessoas Físicas (CPF), quando não constar no documento de identidade;</w:t>
      </w:r>
    </w:p>
    <w:p w14:paraId="320D20EC"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Comprovante de inscrição como contribuinte individual junto ao INSS, quando exigido pela legislação;</w:t>
      </w:r>
    </w:p>
    <w:p w14:paraId="67711B36"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lang w:val="pt-B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RPr="00BD5F18">
        <w:rPr>
          <w:sz w:val="22"/>
          <w:szCs w:val="22"/>
        </w:rPr>
        <w:t>;</w:t>
      </w:r>
    </w:p>
    <w:p w14:paraId="4ADF2F0B"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Prova de regularidade com a Fazenda Estadual do domicílio ou sede do fornecedor, relativa à atividade em cujo exercício contrata ou concorre;</w:t>
      </w:r>
    </w:p>
    <w:p w14:paraId="1A733314"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Prova de regularidade com a Fazenda Municipal do domicílio ou sede do fornecedor, relativa à atividade em cujo exercício contrata ou concorre</w:t>
      </w:r>
    </w:p>
    <w:p w14:paraId="6240A10B"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94B4FB4" w14:textId="1985D71B" w:rsidR="00F07581" w:rsidRDefault="00F07581" w:rsidP="00BD5F18">
      <w:pPr>
        <w:pStyle w:val="PargrafodaLista"/>
        <w:numPr>
          <w:ilvl w:val="2"/>
          <w:numId w:val="7"/>
        </w:numPr>
        <w:spacing w:line="360" w:lineRule="auto"/>
        <w:ind w:left="0" w:firstLine="0"/>
        <w:jc w:val="both"/>
        <w:rPr>
          <w:sz w:val="22"/>
          <w:szCs w:val="22"/>
        </w:rPr>
      </w:pPr>
      <w:r w:rsidRPr="00F07581">
        <w:rPr>
          <w:iCs/>
          <w:sz w:val="22"/>
          <w:szCs w:val="22"/>
          <w:lang w:val="pt-BR"/>
        </w:rPr>
        <w:t>Certidão negativa de insolvência civil expedida pelo distribuidor do domicílio ou sede do interessado, caso se trate de pessoa física, desde que admitida a sua participação na licitação/contratação, ou de sociedade simples</w:t>
      </w:r>
      <w:r>
        <w:rPr>
          <w:iCs/>
          <w:sz w:val="22"/>
          <w:szCs w:val="22"/>
          <w:lang w:val="pt-BR"/>
        </w:rPr>
        <w:t>;</w:t>
      </w:r>
    </w:p>
    <w:p w14:paraId="61902337" w14:textId="317464C9"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Certidão negativa de antecedentes criminais (estadual e federal), quando pertinente à natureza do serviço;</w:t>
      </w:r>
    </w:p>
    <w:p w14:paraId="08FCBF1F"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Comprovante de inscrição e regularidade no respectivo Conselho Regional de Classe;</w:t>
      </w:r>
    </w:p>
    <w:p w14:paraId="6820B9A7" w14:textId="77777777" w:rsidR="00BD5F18" w:rsidRDefault="00BD5F18" w:rsidP="00BD5F18">
      <w:pPr>
        <w:pStyle w:val="PargrafodaLista"/>
        <w:numPr>
          <w:ilvl w:val="2"/>
          <w:numId w:val="7"/>
        </w:numPr>
        <w:spacing w:line="360" w:lineRule="auto"/>
        <w:ind w:left="0" w:firstLine="0"/>
        <w:jc w:val="both"/>
        <w:rPr>
          <w:sz w:val="22"/>
          <w:szCs w:val="22"/>
        </w:rPr>
      </w:pPr>
      <w:r w:rsidRPr="00BD5F18">
        <w:rPr>
          <w:sz w:val="22"/>
          <w:szCs w:val="22"/>
        </w:rPr>
        <w:t>Diploma de graduação e documentação comprobatória da especialidade exigida no objeto do credenciamento;</w:t>
      </w:r>
    </w:p>
    <w:p w14:paraId="441F7C2B" w14:textId="178615D1" w:rsidR="00BD5F18" w:rsidRPr="00BD5F18" w:rsidRDefault="001E627C" w:rsidP="00BD5F18">
      <w:pPr>
        <w:pStyle w:val="PargrafodaLista"/>
        <w:numPr>
          <w:ilvl w:val="2"/>
          <w:numId w:val="7"/>
        </w:numPr>
        <w:spacing w:line="360" w:lineRule="auto"/>
        <w:ind w:left="0" w:firstLine="0"/>
        <w:jc w:val="both"/>
        <w:rPr>
          <w:sz w:val="22"/>
          <w:szCs w:val="22"/>
        </w:rPr>
      </w:pPr>
      <w:r w:rsidRPr="001E627C">
        <w:rPr>
          <w:sz w:val="22"/>
          <w:szCs w:val="22"/>
          <w:lang w:val="pt-BR"/>
        </w:rPr>
        <w:t>Comprovação de titulação da especialidade médica compatível ao objeto do credenciamento, com RQE, (Registro de Qualificação de Especialista), ou título de especialidade</w:t>
      </w:r>
      <w:r w:rsidR="00BD5F18" w:rsidRPr="00BD5F18">
        <w:rPr>
          <w:sz w:val="22"/>
          <w:szCs w:val="22"/>
        </w:rPr>
        <w:t>.</w:t>
      </w:r>
    </w:p>
    <w:bookmarkEnd w:id="13"/>
    <w:p w14:paraId="13591C91" w14:textId="4A1381A6" w:rsidR="0006683F" w:rsidRPr="0006683F" w:rsidRDefault="0006683F" w:rsidP="00BD5F18">
      <w:pPr>
        <w:pStyle w:val="PargrafodaLista"/>
        <w:numPr>
          <w:ilvl w:val="0"/>
          <w:numId w:val="7"/>
        </w:numPr>
        <w:spacing w:line="360" w:lineRule="auto"/>
        <w:ind w:left="0" w:firstLine="0"/>
        <w:jc w:val="both"/>
        <w:rPr>
          <w:b/>
          <w:sz w:val="22"/>
          <w:szCs w:val="22"/>
        </w:rPr>
      </w:pPr>
      <w:r w:rsidRPr="0006683F">
        <w:rPr>
          <w:b/>
          <w:sz w:val="22"/>
          <w:szCs w:val="22"/>
        </w:rPr>
        <w:t>ESTIMATIVAS DO VALOR DA CONTRATAÇÃO</w:t>
      </w:r>
    </w:p>
    <w:p w14:paraId="5846CEBA" w14:textId="6F9CAAE4" w:rsidR="0006683F" w:rsidRPr="00134E02" w:rsidRDefault="0006683F" w:rsidP="00BD5F18">
      <w:pPr>
        <w:pStyle w:val="PargrafodaLista"/>
        <w:spacing w:line="360" w:lineRule="auto"/>
        <w:ind w:left="0"/>
        <w:contextualSpacing w:val="0"/>
        <w:jc w:val="both"/>
        <w:rPr>
          <w:b/>
          <w:sz w:val="22"/>
          <w:szCs w:val="22"/>
        </w:rPr>
      </w:pPr>
      <w:r w:rsidRPr="0006683F">
        <w:rPr>
          <w:b/>
          <w:sz w:val="22"/>
          <w:szCs w:val="22"/>
        </w:rPr>
        <w:t>9.1</w:t>
      </w:r>
      <w:r w:rsidRPr="0006683F">
        <w:rPr>
          <w:b/>
          <w:sz w:val="22"/>
          <w:szCs w:val="22"/>
        </w:rPr>
        <w:tab/>
      </w:r>
      <w:r w:rsidR="00C56E9D" w:rsidRPr="00C56E9D">
        <w:rPr>
          <w:sz w:val="22"/>
          <w:szCs w:val="22"/>
          <w:lang w:val="pt-BR"/>
        </w:rPr>
        <w:t xml:space="preserve">O custo estimado total da contratação, para fins de planejamento e reserva orçamentária, é de R$ 1.209.860,00 (um milhão e duzentos e nove mil e oitocentos e sessenta reais), conforme custos unitários da tabela, </w:t>
      </w:r>
      <w:r w:rsidR="00C56E9D" w:rsidRPr="00C56E9D">
        <w:rPr>
          <w:bCs/>
          <w:sz w:val="22"/>
          <w:szCs w:val="22"/>
          <w:lang w:val="pt-BR"/>
        </w:rPr>
        <w:t>tratando-se de estimativa não vinculante</w:t>
      </w:r>
      <w:r w:rsidR="00C56E9D" w:rsidRPr="00C56E9D">
        <w:rPr>
          <w:sz w:val="22"/>
          <w:szCs w:val="22"/>
          <w:lang w:val="pt-BR"/>
        </w:rPr>
        <w:t>, uma vez que o pagamento ocorrerá exclusivamente conforme os serviços efetivamente autorizados, realizados e validados</w:t>
      </w:r>
      <w:r w:rsidRPr="00C56E9D">
        <w:rPr>
          <w:sz w:val="22"/>
          <w:szCs w:val="22"/>
        </w:rPr>
        <w:t>.</w:t>
      </w:r>
    </w:p>
    <w:p w14:paraId="30A58A48" w14:textId="77777777" w:rsidR="00C4717E" w:rsidRPr="00134E02" w:rsidRDefault="001A27B9" w:rsidP="00D44840">
      <w:pPr>
        <w:pStyle w:val="PargrafodaLista"/>
        <w:numPr>
          <w:ilvl w:val="0"/>
          <w:numId w:val="7"/>
        </w:numPr>
        <w:tabs>
          <w:tab w:val="left" w:pos="0"/>
        </w:tabs>
        <w:spacing w:line="360" w:lineRule="auto"/>
        <w:ind w:left="0" w:firstLine="0"/>
        <w:contextualSpacing w:val="0"/>
        <w:jc w:val="both"/>
        <w:rPr>
          <w:b/>
          <w:iCs/>
          <w:sz w:val="22"/>
          <w:szCs w:val="22"/>
          <w:lang w:val="pt-PT"/>
        </w:rPr>
      </w:pPr>
      <w:r w:rsidRPr="00134E02">
        <w:rPr>
          <w:b/>
          <w:sz w:val="22"/>
          <w:szCs w:val="22"/>
        </w:rPr>
        <w:t xml:space="preserve">ADEQUAÇÃO ORÇAMENTÁRIA </w:t>
      </w:r>
    </w:p>
    <w:p w14:paraId="09F261D9" w14:textId="77777777" w:rsidR="00C4717E" w:rsidRPr="00134E02" w:rsidRDefault="0063478B" w:rsidP="00D44840">
      <w:pPr>
        <w:pStyle w:val="PargrafodaLista"/>
        <w:numPr>
          <w:ilvl w:val="1"/>
          <w:numId w:val="7"/>
        </w:numPr>
        <w:tabs>
          <w:tab w:val="left" w:pos="0"/>
        </w:tabs>
        <w:spacing w:line="360" w:lineRule="auto"/>
        <w:ind w:left="0" w:firstLine="0"/>
        <w:contextualSpacing w:val="0"/>
        <w:jc w:val="both"/>
        <w:rPr>
          <w:rFonts w:eastAsia="Calibri"/>
          <w:sz w:val="22"/>
          <w:szCs w:val="22"/>
        </w:rPr>
      </w:pPr>
      <w:r w:rsidRPr="00134E02">
        <w:rPr>
          <w:rFonts w:eastAsia="Calibri"/>
          <w:sz w:val="22"/>
          <w:szCs w:val="22"/>
        </w:rPr>
        <w:t>D</w:t>
      </w:r>
      <w:r w:rsidR="001A27B9" w:rsidRPr="00134E02">
        <w:rPr>
          <w:rFonts w:eastAsia="Calibri"/>
          <w:sz w:val="22"/>
          <w:szCs w:val="22"/>
        </w:rPr>
        <w:t>espesas decorrentes da presente contratação correrão à conta de recursos específicos consignados no Orçamento Geral do Município.</w:t>
      </w:r>
    </w:p>
    <w:p w14:paraId="6146F4FB" w14:textId="04F36EE8" w:rsidR="001A27B9" w:rsidRPr="00134E02" w:rsidRDefault="001A27B9" w:rsidP="00D44840">
      <w:pPr>
        <w:pStyle w:val="PargrafodaLista"/>
        <w:numPr>
          <w:ilvl w:val="1"/>
          <w:numId w:val="7"/>
        </w:numPr>
        <w:tabs>
          <w:tab w:val="left" w:pos="0"/>
        </w:tabs>
        <w:spacing w:line="360" w:lineRule="auto"/>
        <w:ind w:left="0" w:firstLine="0"/>
        <w:contextualSpacing w:val="0"/>
        <w:jc w:val="both"/>
        <w:rPr>
          <w:rFonts w:eastAsia="Calibri"/>
          <w:sz w:val="22"/>
          <w:szCs w:val="22"/>
        </w:rPr>
      </w:pPr>
      <w:r w:rsidRPr="00134E02">
        <w:rPr>
          <w:rFonts w:eastAsia="Calibri"/>
          <w:sz w:val="22"/>
          <w:szCs w:val="22"/>
        </w:rPr>
        <w:t>A contratação será atendida pela seguinte dotação:</w:t>
      </w:r>
    </w:p>
    <w:p w14:paraId="1E90C80B"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Órgão: 02 PODER EXECUTIVO</w:t>
      </w:r>
    </w:p>
    <w:p w14:paraId="33571F72"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Unidade: 02.08 SECRETARIA DE SAÚDE</w:t>
      </w:r>
    </w:p>
    <w:p w14:paraId="305E1CE6" w14:textId="7F115B04"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Sub - Unidade: 02.08.0</w:t>
      </w:r>
      <w:r w:rsidR="004D0B5E">
        <w:rPr>
          <w:color w:val="000000" w:themeColor="text1"/>
          <w:sz w:val="22"/>
          <w:szCs w:val="22"/>
          <w:lang w:val="pt-BR" w:eastAsia="pt-BR"/>
        </w:rPr>
        <w:t>3</w:t>
      </w:r>
      <w:r w:rsidRPr="004D0B5E">
        <w:rPr>
          <w:color w:val="000000" w:themeColor="text1"/>
          <w:sz w:val="22"/>
          <w:szCs w:val="22"/>
          <w:lang w:val="pt-BR" w:eastAsia="pt-BR"/>
        </w:rPr>
        <w:t xml:space="preserve"> </w:t>
      </w:r>
      <w:r w:rsidR="004D0B5E" w:rsidRPr="004D0B5E">
        <w:rPr>
          <w:color w:val="000000" w:themeColor="text1"/>
          <w:sz w:val="22"/>
          <w:szCs w:val="22"/>
          <w:lang w:val="pt-BR" w:eastAsia="pt-BR"/>
        </w:rPr>
        <w:t>DIVISÃO DE AÇÕES BÁSICAS DE SAÚDE</w:t>
      </w:r>
    </w:p>
    <w:p w14:paraId="6AD01463" w14:textId="74C75878" w:rsidR="004D0B5E" w:rsidRPr="00E140B1" w:rsidRDefault="00A30092" w:rsidP="00D44840">
      <w:pPr>
        <w:pStyle w:val="PargrafodaLista"/>
        <w:spacing w:line="360" w:lineRule="auto"/>
        <w:ind w:left="0"/>
        <w:jc w:val="both"/>
        <w:rPr>
          <w:bCs/>
          <w:color w:val="000000" w:themeColor="text1"/>
          <w:sz w:val="22"/>
          <w:szCs w:val="22"/>
          <w:lang w:val="pt-BR" w:eastAsia="pt-BR"/>
        </w:rPr>
      </w:pPr>
      <w:r w:rsidRPr="00E140B1">
        <w:rPr>
          <w:color w:val="000000" w:themeColor="text1"/>
          <w:sz w:val="22"/>
          <w:szCs w:val="22"/>
          <w:lang w:val="pt-BR" w:eastAsia="pt-BR"/>
        </w:rPr>
        <w:t xml:space="preserve">Funcional Programática: </w:t>
      </w:r>
      <w:r w:rsidR="004D0B5E" w:rsidRPr="00E140B1">
        <w:rPr>
          <w:bCs/>
          <w:color w:val="000000" w:themeColor="text1"/>
          <w:sz w:val="22"/>
          <w:szCs w:val="22"/>
          <w:lang w:val="pt-BR" w:eastAsia="pt-BR"/>
        </w:rPr>
        <w:t>10.301.0010.4048 Manutenção do Programa Saúde em Casa</w:t>
      </w:r>
    </w:p>
    <w:p w14:paraId="3E86BFBE" w14:textId="36D33B8B" w:rsidR="00E140B1" w:rsidRPr="00E140B1" w:rsidRDefault="00E140B1" w:rsidP="00E140B1">
      <w:pPr>
        <w:spacing w:line="360" w:lineRule="auto"/>
        <w:rPr>
          <w:bCs/>
          <w:color w:val="000000" w:themeColor="text1"/>
          <w:sz w:val="22"/>
          <w:szCs w:val="22"/>
        </w:rPr>
      </w:pPr>
      <w:r w:rsidRPr="00E140B1">
        <w:rPr>
          <w:bCs/>
          <w:color w:val="000000" w:themeColor="text1"/>
          <w:sz w:val="22"/>
          <w:szCs w:val="22"/>
        </w:rPr>
        <w:t xml:space="preserve">Elemento da Despesa: 3.3.90.36.00 Outros Serviços Terceiros- Pessoa Física </w:t>
      </w:r>
    </w:p>
    <w:p w14:paraId="5276BCC1" w14:textId="2FF721AA" w:rsidR="00E140B1" w:rsidRPr="00E140B1" w:rsidRDefault="00E140B1" w:rsidP="00E140B1">
      <w:pPr>
        <w:spacing w:line="360" w:lineRule="auto"/>
        <w:rPr>
          <w:bCs/>
          <w:iCs/>
          <w:color w:val="000000" w:themeColor="text1"/>
          <w:sz w:val="22"/>
          <w:szCs w:val="22"/>
        </w:rPr>
      </w:pPr>
      <w:r w:rsidRPr="00E140B1">
        <w:rPr>
          <w:bCs/>
          <w:iCs/>
          <w:color w:val="000000" w:themeColor="text1"/>
          <w:sz w:val="22"/>
          <w:szCs w:val="22"/>
        </w:rPr>
        <w:t xml:space="preserve">Fonte de Recurso: 1.500.000.0000 Recursos não vinculados de Impostos </w:t>
      </w:r>
    </w:p>
    <w:p w14:paraId="1E99E736" w14:textId="2D7D035F" w:rsidR="00E140B1" w:rsidRPr="00E140B1" w:rsidRDefault="00E140B1" w:rsidP="00E140B1">
      <w:pPr>
        <w:pStyle w:val="PargrafodaLista"/>
        <w:spacing w:line="360" w:lineRule="auto"/>
        <w:ind w:left="0"/>
        <w:rPr>
          <w:b/>
          <w:bCs/>
          <w:color w:val="000000" w:themeColor="text1"/>
          <w:sz w:val="22"/>
          <w:szCs w:val="22"/>
          <w:lang w:val="pt-BR" w:eastAsia="pt-BR"/>
        </w:rPr>
      </w:pPr>
      <w:r w:rsidRPr="00E140B1">
        <w:rPr>
          <w:bCs/>
          <w:iCs/>
          <w:color w:val="000000" w:themeColor="text1"/>
          <w:sz w:val="22"/>
          <w:szCs w:val="22"/>
          <w:lang w:val="pt-BR"/>
        </w:rPr>
        <w:t xml:space="preserve">Fonte de Recurso: </w:t>
      </w:r>
      <w:r w:rsidRPr="00E140B1">
        <w:rPr>
          <w:bCs/>
          <w:iCs/>
          <w:color w:val="000000" w:themeColor="text1"/>
          <w:sz w:val="22"/>
          <w:szCs w:val="22"/>
          <w:lang w:val="pt-BR" w:eastAsia="pt-BR"/>
        </w:rPr>
        <w:t xml:space="preserve">1.621.000.0000 </w:t>
      </w:r>
      <w:proofErr w:type="spellStart"/>
      <w:r w:rsidRPr="00E140B1">
        <w:rPr>
          <w:bCs/>
          <w:iCs/>
          <w:color w:val="000000" w:themeColor="text1"/>
          <w:sz w:val="22"/>
          <w:szCs w:val="22"/>
          <w:lang w:val="pt-BR" w:eastAsia="pt-BR"/>
        </w:rPr>
        <w:t>Transf</w:t>
      </w:r>
      <w:proofErr w:type="spellEnd"/>
      <w:r w:rsidRPr="00E140B1">
        <w:rPr>
          <w:bCs/>
          <w:iCs/>
          <w:color w:val="000000" w:themeColor="text1"/>
          <w:sz w:val="22"/>
          <w:szCs w:val="22"/>
          <w:lang w:val="pt-BR" w:eastAsia="pt-BR"/>
        </w:rPr>
        <w:t xml:space="preserve">. Fundo/Fundo </w:t>
      </w:r>
      <w:proofErr w:type="spellStart"/>
      <w:r w:rsidRPr="00E140B1">
        <w:rPr>
          <w:bCs/>
          <w:iCs/>
          <w:color w:val="000000" w:themeColor="text1"/>
          <w:sz w:val="22"/>
          <w:szCs w:val="22"/>
          <w:lang w:val="pt-BR" w:eastAsia="pt-BR"/>
        </w:rPr>
        <w:t>Recur</w:t>
      </w:r>
      <w:proofErr w:type="spellEnd"/>
      <w:r w:rsidRPr="00E140B1">
        <w:rPr>
          <w:bCs/>
          <w:iCs/>
          <w:color w:val="000000" w:themeColor="text1"/>
          <w:sz w:val="22"/>
          <w:szCs w:val="22"/>
          <w:lang w:val="pt-BR" w:eastAsia="pt-BR"/>
        </w:rPr>
        <w:t>. SUS proven. Gov</w:t>
      </w:r>
      <w:r w:rsidRPr="00E140B1">
        <w:rPr>
          <w:b/>
          <w:bCs/>
          <w:iCs/>
          <w:color w:val="000000" w:themeColor="text1"/>
          <w:sz w:val="22"/>
          <w:szCs w:val="22"/>
          <w:lang w:val="pt-BR" w:eastAsia="pt-BR"/>
        </w:rPr>
        <w:t>.</w:t>
      </w:r>
    </w:p>
    <w:p w14:paraId="59FF1C12" w14:textId="3D7C7638"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Elemento da Despesa: 3.3.90.39.00 Outros Serv. Terceiros - Pessoa Jurídica</w:t>
      </w:r>
    </w:p>
    <w:p w14:paraId="2AE4B515"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Fonte de Recurso: 1.500.000.0000 Recursos não vinculados de Impostos </w:t>
      </w:r>
    </w:p>
    <w:p w14:paraId="60CDBAD8"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Fonte de Recurso: 1.661.000.0000 </w:t>
      </w:r>
      <w:proofErr w:type="spellStart"/>
      <w:r w:rsidRPr="004D0B5E">
        <w:rPr>
          <w:color w:val="000000" w:themeColor="text1"/>
          <w:sz w:val="22"/>
          <w:szCs w:val="22"/>
          <w:lang w:val="pt-BR" w:eastAsia="pt-BR"/>
        </w:rPr>
        <w:t>Transf</w:t>
      </w:r>
      <w:proofErr w:type="spellEnd"/>
      <w:r w:rsidRPr="004D0B5E">
        <w:rPr>
          <w:color w:val="000000" w:themeColor="text1"/>
          <w:sz w:val="22"/>
          <w:szCs w:val="22"/>
          <w:lang w:val="pt-BR" w:eastAsia="pt-BR"/>
        </w:rPr>
        <w:t xml:space="preserve">. </w:t>
      </w:r>
      <w:proofErr w:type="spellStart"/>
      <w:r w:rsidRPr="004D0B5E">
        <w:rPr>
          <w:color w:val="000000" w:themeColor="text1"/>
          <w:sz w:val="22"/>
          <w:szCs w:val="22"/>
          <w:lang w:val="pt-BR" w:eastAsia="pt-BR"/>
        </w:rPr>
        <w:t>Recur</w:t>
      </w:r>
      <w:proofErr w:type="spellEnd"/>
      <w:r w:rsidRPr="004D0B5E">
        <w:rPr>
          <w:color w:val="000000" w:themeColor="text1"/>
          <w:sz w:val="22"/>
          <w:szCs w:val="22"/>
          <w:lang w:val="pt-BR" w:eastAsia="pt-BR"/>
        </w:rPr>
        <w:t xml:space="preserve">. Fundos Estaduais de </w:t>
      </w:r>
      <w:proofErr w:type="spellStart"/>
      <w:r w:rsidRPr="004D0B5E">
        <w:rPr>
          <w:color w:val="000000" w:themeColor="text1"/>
          <w:sz w:val="22"/>
          <w:szCs w:val="22"/>
          <w:lang w:val="pt-BR" w:eastAsia="pt-BR"/>
        </w:rPr>
        <w:t>Assist.a</w:t>
      </w:r>
      <w:proofErr w:type="spellEnd"/>
      <w:r w:rsidRPr="004D0B5E">
        <w:rPr>
          <w:color w:val="000000" w:themeColor="text1"/>
          <w:sz w:val="22"/>
          <w:szCs w:val="22"/>
          <w:lang w:val="pt-BR" w:eastAsia="pt-BR"/>
        </w:rPr>
        <w:t xml:space="preserve"> Social</w:t>
      </w:r>
    </w:p>
    <w:p w14:paraId="5C38D8A7"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Órgão: 02 PODER EXECUTIVO</w:t>
      </w:r>
    </w:p>
    <w:p w14:paraId="0BDC62ED"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Unidade: 02.08 SECRETARIA DE SAÚDE</w:t>
      </w:r>
    </w:p>
    <w:p w14:paraId="20CBD2ED" w14:textId="4DB8FA0E" w:rsidR="00A30092" w:rsidRPr="00E140B1"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Sub - Unidade: </w:t>
      </w:r>
      <w:r w:rsidR="004D0B5E" w:rsidRPr="004D0B5E">
        <w:rPr>
          <w:color w:val="000000" w:themeColor="text1"/>
          <w:sz w:val="22"/>
          <w:szCs w:val="22"/>
          <w:lang w:val="pt-BR" w:eastAsia="pt-BR"/>
        </w:rPr>
        <w:t xml:space="preserve">02.08.04 </w:t>
      </w:r>
      <w:r w:rsidR="004D0B5E" w:rsidRPr="00E140B1">
        <w:rPr>
          <w:color w:val="000000" w:themeColor="text1"/>
          <w:sz w:val="22"/>
          <w:szCs w:val="22"/>
          <w:lang w:val="pt-BR" w:eastAsia="pt-BR"/>
        </w:rPr>
        <w:t>DIVISÃO DE TRATAMENTO FORA DO DOMICILIO</w:t>
      </w:r>
    </w:p>
    <w:p w14:paraId="466783BF" w14:textId="3CEF40F9" w:rsidR="00A30092" w:rsidRPr="00E140B1" w:rsidRDefault="00A30092" w:rsidP="00E140B1">
      <w:pPr>
        <w:pStyle w:val="PargrafodaLista"/>
        <w:spacing w:line="360" w:lineRule="auto"/>
        <w:ind w:left="0"/>
        <w:jc w:val="both"/>
        <w:rPr>
          <w:color w:val="000000" w:themeColor="text1"/>
          <w:sz w:val="22"/>
          <w:szCs w:val="22"/>
          <w:lang w:val="pt-BR" w:eastAsia="pt-BR"/>
        </w:rPr>
      </w:pPr>
      <w:r w:rsidRPr="00E140B1">
        <w:rPr>
          <w:color w:val="000000" w:themeColor="text1"/>
          <w:sz w:val="22"/>
          <w:szCs w:val="22"/>
          <w:lang w:val="pt-BR" w:eastAsia="pt-BR"/>
        </w:rPr>
        <w:t xml:space="preserve">Funcional Programática: </w:t>
      </w:r>
      <w:r w:rsidR="004D0B5E" w:rsidRPr="00E140B1">
        <w:rPr>
          <w:bCs/>
          <w:color w:val="000000" w:themeColor="text1"/>
          <w:sz w:val="22"/>
          <w:szCs w:val="22"/>
          <w:lang w:val="pt-BR" w:eastAsia="pt-BR"/>
        </w:rPr>
        <w:t>10.304.0010.4060 Manut. da Divisão de Vigilância em Saúde</w:t>
      </w:r>
    </w:p>
    <w:p w14:paraId="60575E01" w14:textId="4ACD3FAD" w:rsidR="00E140B1" w:rsidRPr="00E140B1" w:rsidRDefault="00E140B1" w:rsidP="00E140B1">
      <w:pPr>
        <w:spacing w:line="360" w:lineRule="auto"/>
        <w:rPr>
          <w:color w:val="000000" w:themeColor="text1"/>
          <w:sz w:val="22"/>
          <w:szCs w:val="22"/>
        </w:rPr>
      </w:pPr>
      <w:r w:rsidRPr="00E140B1">
        <w:rPr>
          <w:color w:val="000000" w:themeColor="text1"/>
          <w:sz w:val="22"/>
          <w:szCs w:val="22"/>
        </w:rPr>
        <w:t>Elemento da Despesa: 3.3.90.36.00 306 Outros Serviços Terceiros- Pessoa Física</w:t>
      </w:r>
    </w:p>
    <w:p w14:paraId="12BE37BD" w14:textId="0D5E0A7C" w:rsidR="00E140B1" w:rsidRPr="00E140B1" w:rsidRDefault="00E140B1" w:rsidP="00E140B1">
      <w:pPr>
        <w:spacing w:line="360" w:lineRule="auto"/>
        <w:rPr>
          <w:iCs/>
          <w:color w:val="000000" w:themeColor="text1"/>
          <w:sz w:val="22"/>
          <w:szCs w:val="22"/>
        </w:rPr>
      </w:pPr>
      <w:r w:rsidRPr="00E140B1">
        <w:rPr>
          <w:iCs/>
          <w:color w:val="000000" w:themeColor="text1"/>
          <w:sz w:val="22"/>
          <w:szCs w:val="22"/>
        </w:rPr>
        <w:t xml:space="preserve">Fonte de Recurso: 1.600.000.0000 </w:t>
      </w:r>
      <w:proofErr w:type="spellStart"/>
      <w:r w:rsidRPr="00E140B1">
        <w:rPr>
          <w:iCs/>
          <w:color w:val="000000" w:themeColor="text1"/>
          <w:sz w:val="22"/>
          <w:szCs w:val="22"/>
        </w:rPr>
        <w:t>Transf</w:t>
      </w:r>
      <w:proofErr w:type="spellEnd"/>
      <w:r w:rsidRPr="00E140B1">
        <w:rPr>
          <w:iCs/>
          <w:color w:val="000000" w:themeColor="text1"/>
          <w:sz w:val="22"/>
          <w:szCs w:val="22"/>
        </w:rPr>
        <w:t xml:space="preserve">. Fundo/Fundo </w:t>
      </w:r>
      <w:proofErr w:type="spellStart"/>
      <w:r w:rsidRPr="00E140B1">
        <w:rPr>
          <w:iCs/>
          <w:color w:val="000000" w:themeColor="text1"/>
          <w:sz w:val="22"/>
          <w:szCs w:val="22"/>
        </w:rPr>
        <w:t>Recur</w:t>
      </w:r>
      <w:proofErr w:type="spellEnd"/>
      <w:r w:rsidRPr="00E140B1">
        <w:rPr>
          <w:iCs/>
          <w:color w:val="000000" w:themeColor="text1"/>
          <w:sz w:val="22"/>
          <w:szCs w:val="22"/>
        </w:rPr>
        <w:t xml:space="preserve">. SUS </w:t>
      </w:r>
      <w:proofErr w:type="spellStart"/>
      <w:r w:rsidRPr="00E140B1">
        <w:rPr>
          <w:iCs/>
          <w:color w:val="000000" w:themeColor="text1"/>
          <w:sz w:val="22"/>
          <w:szCs w:val="22"/>
        </w:rPr>
        <w:t>Gov.Fed</w:t>
      </w:r>
      <w:proofErr w:type="spellEnd"/>
      <w:r w:rsidRPr="00E140B1">
        <w:rPr>
          <w:iCs/>
          <w:color w:val="000000" w:themeColor="text1"/>
          <w:sz w:val="22"/>
          <w:szCs w:val="22"/>
        </w:rPr>
        <w:t xml:space="preserve">. - </w:t>
      </w:r>
      <w:proofErr w:type="spellStart"/>
      <w:r w:rsidRPr="00E140B1">
        <w:rPr>
          <w:iCs/>
          <w:color w:val="000000" w:themeColor="text1"/>
          <w:sz w:val="22"/>
          <w:szCs w:val="22"/>
        </w:rPr>
        <w:t>Bl</w:t>
      </w:r>
      <w:proofErr w:type="spellEnd"/>
      <w:r w:rsidRPr="00E140B1">
        <w:rPr>
          <w:iCs/>
          <w:color w:val="000000" w:themeColor="text1"/>
          <w:sz w:val="22"/>
          <w:szCs w:val="22"/>
        </w:rPr>
        <w:t>.</w:t>
      </w:r>
    </w:p>
    <w:p w14:paraId="24D724E4" w14:textId="6BC4E640" w:rsidR="00E140B1" w:rsidRPr="00E140B1" w:rsidRDefault="00E140B1" w:rsidP="00E140B1">
      <w:pPr>
        <w:pStyle w:val="PargrafodaLista"/>
        <w:spacing w:line="360" w:lineRule="auto"/>
        <w:ind w:left="0"/>
        <w:rPr>
          <w:color w:val="000000" w:themeColor="text1"/>
          <w:sz w:val="22"/>
          <w:szCs w:val="22"/>
          <w:lang w:val="pt-BR" w:eastAsia="pt-BR"/>
        </w:rPr>
      </w:pPr>
      <w:r w:rsidRPr="00E140B1">
        <w:rPr>
          <w:iCs/>
          <w:color w:val="000000" w:themeColor="text1"/>
          <w:sz w:val="22"/>
          <w:szCs w:val="22"/>
          <w:lang w:val="pt-BR" w:eastAsia="pt-BR"/>
        </w:rPr>
        <w:t>Fonte de Recurso: 1.500.000.0000 Recursos não vinculados de Impostos</w:t>
      </w:r>
    </w:p>
    <w:p w14:paraId="0C361254" w14:textId="34B1D222" w:rsidR="00A30092" w:rsidRPr="00E140B1" w:rsidRDefault="00A30092" w:rsidP="00D44840">
      <w:pPr>
        <w:pStyle w:val="PargrafodaLista"/>
        <w:spacing w:line="360" w:lineRule="auto"/>
        <w:ind w:left="0"/>
        <w:jc w:val="both"/>
        <w:rPr>
          <w:color w:val="000000" w:themeColor="text1"/>
          <w:sz w:val="22"/>
          <w:szCs w:val="22"/>
          <w:lang w:val="pt-BR" w:eastAsia="pt-BR"/>
        </w:rPr>
      </w:pPr>
      <w:r w:rsidRPr="00E140B1">
        <w:rPr>
          <w:color w:val="000000" w:themeColor="text1"/>
          <w:sz w:val="22"/>
          <w:szCs w:val="22"/>
          <w:lang w:val="pt-BR" w:eastAsia="pt-BR"/>
        </w:rPr>
        <w:t>Elemento da Despesa: 3.3.90.39.00 Outros Serv. Terceiros - Pessoa Jurídica</w:t>
      </w:r>
    </w:p>
    <w:p w14:paraId="1169CF20"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Fonte de Recurso: 1.500.000.0000 Recursos não vinculados de Impostos </w:t>
      </w:r>
    </w:p>
    <w:p w14:paraId="233BB15B" w14:textId="77777777" w:rsidR="00A30092" w:rsidRPr="004D0B5E"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Fonte de Recurso: 1.600.000.0000 </w:t>
      </w:r>
      <w:proofErr w:type="spellStart"/>
      <w:r w:rsidRPr="004D0B5E">
        <w:rPr>
          <w:color w:val="000000" w:themeColor="text1"/>
          <w:sz w:val="22"/>
          <w:szCs w:val="22"/>
          <w:lang w:val="pt-BR" w:eastAsia="pt-BR"/>
        </w:rPr>
        <w:t>Transf</w:t>
      </w:r>
      <w:proofErr w:type="spellEnd"/>
      <w:r w:rsidRPr="004D0B5E">
        <w:rPr>
          <w:color w:val="000000" w:themeColor="text1"/>
          <w:sz w:val="22"/>
          <w:szCs w:val="22"/>
          <w:lang w:val="pt-BR" w:eastAsia="pt-BR"/>
        </w:rPr>
        <w:t xml:space="preserve">. Fundo/Fundo </w:t>
      </w:r>
      <w:proofErr w:type="spellStart"/>
      <w:r w:rsidRPr="004D0B5E">
        <w:rPr>
          <w:color w:val="000000" w:themeColor="text1"/>
          <w:sz w:val="22"/>
          <w:szCs w:val="22"/>
          <w:lang w:val="pt-BR" w:eastAsia="pt-BR"/>
        </w:rPr>
        <w:t>Recur</w:t>
      </w:r>
      <w:proofErr w:type="spellEnd"/>
      <w:r w:rsidRPr="004D0B5E">
        <w:rPr>
          <w:color w:val="000000" w:themeColor="text1"/>
          <w:sz w:val="22"/>
          <w:szCs w:val="22"/>
          <w:lang w:val="pt-BR" w:eastAsia="pt-BR"/>
        </w:rPr>
        <w:t xml:space="preserve">. SUS </w:t>
      </w:r>
      <w:proofErr w:type="spellStart"/>
      <w:r w:rsidRPr="004D0B5E">
        <w:rPr>
          <w:color w:val="000000" w:themeColor="text1"/>
          <w:sz w:val="22"/>
          <w:szCs w:val="22"/>
          <w:lang w:val="pt-BR" w:eastAsia="pt-BR"/>
        </w:rPr>
        <w:t>Gov.Fed</w:t>
      </w:r>
      <w:proofErr w:type="spellEnd"/>
      <w:r w:rsidRPr="004D0B5E">
        <w:rPr>
          <w:color w:val="000000" w:themeColor="text1"/>
          <w:sz w:val="22"/>
          <w:szCs w:val="22"/>
          <w:lang w:val="pt-BR" w:eastAsia="pt-BR"/>
        </w:rPr>
        <w:t xml:space="preserve">. - </w:t>
      </w:r>
      <w:proofErr w:type="spellStart"/>
      <w:r w:rsidRPr="004D0B5E">
        <w:rPr>
          <w:color w:val="000000" w:themeColor="text1"/>
          <w:sz w:val="22"/>
          <w:szCs w:val="22"/>
          <w:lang w:val="pt-BR" w:eastAsia="pt-BR"/>
        </w:rPr>
        <w:t>Bl</w:t>
      </w:r>
      <w:proofErr w:type="spellEnd"/>
      <w:r w:rsidRPr="004D0B5E">
        <w:rPr>
          <w:color w:val="000000" w:themeColor="text1"/>
          <w:sz w:val="22"/>
          <w:szCs w:val="22"/>
          <w:lang w:val="pt-BR" w:eastAsia="pt-BR"/>
        </w:rPr>
        <w:t xml:space="preserve">. </w:t>
      </w:r>
      <w:proofErr w:type="spellStart"/>
      <w:r w:rsidRPr="004D0B5E">
        <w:rPr>
          <w:color w:val="000000" w:themeColor="text1"/>
          <w:sz w:val="22"/>
          <w:szCs w:val="22"/>
          <w:lang w:val="pt-BR" w:eastAsia="pt-BR"/>
        </w:rPr>
        <w:t>Man.ASPS</w:t>
      </w:r>
      <w:proofErr w:type="spellEnd"/>
    </w:p>
    <w:p w14:paraId="440FA269" w14:textId="77777777" w:rsidR="00A30092" w:rsidRPr="00134E02" w:rsidRDefault="00A30092" w:rsidP="00D44840">
      <w:pPr>
        <w:pStyle w:val="PargrafodaLista"/>
        <w:spacing w:line="360" w:lineRule="auto"/>
        <w:ind w:left="0"/>
        <w:jc w:val="both"/>
        <w:rPr>
          <w:color w:val="000000" w:themeColor="text1"/>
          <w:sz w:val="22"/>
          <w:szCs w:val="22"/>
          <w:lang w:val="pt-BR" w:eastAsia="pt-BR"/>
        </w:rPr>
      </w:pPr>
      <w:r w:rsidRPr="004D0B5E">
        <w:rPr>
          <w:color w:val="000000" w:themeColor="text1"/>
          <w:sz w:val="22"/>
          <w:szCs w:val="22"/>
          <w:lang w:val="pt-BR" w:eastAsia="pt-BR"/>
        </w:rPr>
        <w:t xml:space="preserve">Fonte de Recurso: 1.621.000.0000 </w:t>
      </w:r>
      <w:proofErr w:type="spellStart"/>
      <w:r w:rsidRPr="004D0B5E">
        <w:rPr>
          <w:color w:val="000000" w:themeColor="text1"/>
          <w:sz w:val="22"/>
          <w:szCs w:val="22"/>
          <w:lang w:val="pt-BR" w:eastAsia="pt-BR"/>
        </w:rPr>
        <w:t>Transf</w:t>
      </w:r>
      <w:proofErr w:type="spellEnd"/>
      <w:r w:rsidRPr="004D0B5E">
        <w:rPr>
          <w:color w:val="000000" w:themeColor="text1"/>
          <w:sz w:val="22"/>
          <w:szCs w:val="22"/>
          <w:lang w:val="pt-BR" w:eastAsia="pt-BR"/>
        </w:rPr>
        <w:t xml:space="preserve">. Fundo/Fundo </w:t>
      </w:r>
      <w:proofErr w:type="spellStart"/>
      <w:r w:rsidRPr="004D0B5E">
        <w:rPr>
          <w:color w:val="000000" w:themeColor="text1"/>
          <w:sz w:val="22"/>
          <w:szCs w:val="22"/>
          <w:lang w:val="pt-BR" w:eastAsia="pt-BR"/>
        </w:rPr>
        <w:t>Recur</w:t>
      </w:r>
      <w:proofErr w:type="spellEnd"/>
      <w:r w:rsidRPr="004D0B5E">
        <w:rPr>
          <w:color w:val="000000" w:themeColor="text1"/>
          <w:sz w:val="22"/>
          <w:szCs w:val="22"/>
          <w:lang w:val="pt-BR" w:eastAsia="pt-BR"/>
        </w:rPr>
        <w:t>. SUS proven. Gov. Estadual</w:t>
      </w:r>
    </w:p>
    <w:p w14:paraId="2483E753" w14:textId="0AFF1752" w:rsidR="005B4A7B" w:rsidRPr="00134E02" w:rsidRDefault="001A27B9" w:rsidP="00D44840">
      <w:pPr>
        <w:pStyle w:val="PargrafodaLista"/>
        <w:numPr>
          <w:ilvl w:val="1"/>
          <w:numId w:val="7"/>
        </w:numPr>
        <w:spacing w:line="360" w:lineRule="auto"/>
        <w:ind w:left="0" w:firstLine="0"/>
        <w:contextualSpacing w:val="0"/>
        <w:jc w:val="both"/>
        <w:rPr>
          <w:rFonts w:eastAsia="Calibri"/>
          <w:sz w:val="22"/>
          <w:szCs w:val="22"/>
        </w:rPr>
      </w:pPr>
      <w:r w:rsidRPr="00134E02">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134E02">
        <w:rPr>
          <w:rFonts w:eastAsia="Calibri"/>
          <w:sz w:val="22"/>
          <w:szCs w:val="22"/>
        </w:rPr>
        <w:t xml:space="preserve">         </w:t>
      </w:r>
    </w:p>
    <w:p w14:paraId="44C4FC9C" w14:textId="77777777" w:rsidR="00850FE9" w:rsidRPr="00B57719" w:rsidRDefault="00850FE9" w:rsidP="00D44840">
      <w:pPr>
        <w:tabs>
          <w:tab w:val="left" w:pos="2392"/>
        </w:tabs>
        <w:spacing w:line="360" w:lineRule="auto"/>
        <w:jc w:val="both"/>
        <w:rPr>
          <w:sz w:val="22"/>
          <w:szCs w:val="22"/>
        </w:rPr>
      </w:pPr>
    </w:p>
    <w:sectPr w:rsidR="00850FE9" w:rsidRPr="00B57719" w:rsidSect="00765A68">
      <w:headerReference w:type="default" r:id="rId8"/>
      <w:footerReference w:type="default" r:id="rId9"/>
      <w:pgSz w:w="11907" w:h="16840" w:code="9"/>
      <w:pgMar w:top="2392" w:right="1134" w:bottom="709" w:left="1134" w:header="2127"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A9B0" w14:textId="77777777" w:rsidR="00453325" w:rsidRDefault="00453325">
      <w:r>
        <w:separator/>
      </w:r>
    </w:p>
  </w:endnote>
  <w:endnote w:type="continuationSeparator" w:id="0">
    <w:p w14:paraId="3E0D76B6" w14:textId="77777777" w:rsidR="00453325" w:rsidRDefault="0045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407E969E" w:rsidR="00DA307E" w:rsidRDefault="00765A68" w:rsidP="00DA307E">
    <w:pPr>
      <w:tabs>
        <w:tab w:val="center" w:pos="4252"/>
        <w:tab w:val="right" w:pos="8504"/>
      </w:tabs>
    </w:pPr>
    <w:r>
      <w:rPr>
        <w:noProof/>
      </w:rPr>
      <w:drawing>
        <wp:anchor distT="0" distB="0" distL="114300" distR="114300" simplePos="0" relativeHeight="251662336" behindDoc="0" locked="0" layoutInCell="1" allowOverlap="1" wp14:anchorId="53651126" wp14:editId="499F9F8B">
          <wp:simplePos x="0" y="0"/>
          <wp:positionH relativeFrom="margin">
            <wp:posOffset>-819150</wp:posOffset>
          </wp:positionH>
          <wp:positionV relativeFrom="margin">
            <wp:posOffset>8108375</wp:posOffset>
          </wp:positionV>
          <wp:extent cx="7639050" cy="1000125"/>
          <wp:effectExtent l="0" t="0" r="0" b="9525"/>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DA307E" w:rsidRPr="00DA307E">
      <w:rPr>
        <w:noProof/>
      </w:rPr>
      <w:drawing>
        <wp:anchor distT="0" distB="0" distL="114300" distR="114300" simplePos="0" relativeHeight="251656192" behindDoc="0" locked="0" layoutInCell="1" allowOverlap="1" wp14:anchorId="13F6A371" wp14:editId="35C11D1E">
          <wp:simplePos x="0" y="0"/>
          <wp:positionH relativeFrom="margin">
            <wp:posOffset>-53340</wp:posOffset>
          </wp:positionH>
          <wp:positionV relativeFrom="margin">
            <wp:posOffset>10083800</wp:posOffset>
          </wp:positionV>
          <wp:extent cx="7614920" cy="552450"/>
          <wp:effectExtent l="0" t="0" r="0"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2EC65" w14:textId="77777777" w:rsidR="00453325" w:rsidRDefault="00453325">
      <w:r>
        <w:separator/>
      </w:r>
    </w:p>
  </w:footnote>
  <w:footnote w:type="continuationSeparator" w:id="0">
    <w:p w14:paraId="1228D319" w14:textId="77777777" w:rsidR="00453325" w:rsidRDefault="0045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85E4" w14:textId="0FA16E86" w:rsidR="00765A68" w:rsidRDefault="00765A68">
    <w:pPr>
      <w:pStyle w:val="Cabealho"/>
    </w:pPr>
    <w:r>
      <w:rPr>
        <w:noProof/>
      </w:rPr>
      <w:drawing>
        <wp:anchor distT="0" distB="0" distL="114300" distR="114300" simplePos="0" relativeHeight="251659264" behindDoc="0" locked="0" layoutInCell="1" allowOverlap="1" wp14:anchorId="5678505A" wp14:editId="0D437C58">
          <wp:simplePos x="0" y="0"/>
          <wp:positionH relativeFrom="margin">
            <wp:posOffset>-672465</wp:posOffset>
          </wp:positionH>
          <wp:positionV relativeFrom="margin">
            <wp:posOffset>-1444613</wp:posOffset>
          </wp:positionV>
          <wp:extent cx="7639050" cy="1298575"/>
          <wp:effectExtent l="0" t="0" r="0"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pt;margin-top:249.5pt;width:423.35pt;height:260.25pt;z-index:-251656192;mso-position-horizontal-relative:margin;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59764B"/>
    <w:multiLevelType w:val="hybridMultilevel"/>
    <w:tmpl w:val="CA166B3E"/>
    <w:lvl w:ilvl="0" w:tplc="04160017">
      <w:start w:val="1"/>
      <w:numFmt w:val="lowerLetter"/>
      <w:lvlText w:val="%1)"/>
      <w:lvlJc w:val="left"/>
      <w:pPr>
        <w:ind w:left="864" w:hanging="360"/>
      </w:pPr>
    </w:lvl>
    <w:lvl w:ilvl="1" w:tplc="04160019" w:tentative="1">
      <w:start w:val="1"/>
      <w:numFmt w:val="lowerLetter"/>
      <w:lvlText w:val="%2."/>
      <w:lvlJc w:val="left"/>
      <w:pPr>
        <w:ind w:left="1584" w:hanging="360"/>
      </w:pPr>
    </w:lvl>
    <w:lvl w:ilvl="2" w:tplc="0416001B" w:tentative="1">
      <w:start w:val="1"/>
      <w:numFmt w:val="lowerRoman"/>
      <w:lvlText w:val="%3."/>
      <w:lvlJc w:val="right"/>
      <w:pPr>
        <w:ind w:left="2304" w:hanging="180"/>
      </w:pPr>
    </w:lvl>
    <w:lvl w:ilvl="3" w:tplc="0416000F" w:tentative="1">
      <w:start w:val="1"/>
      <w:numFmt w:val="decimal"/>
      <w:lvlText w:val="%4."/>
      <w:lvlJc w:val="left"/>
      <w:pPr>
        <w:ind w:left="3024" w:hanging="360"/>
      </w:pPr>
    </w:lvl>
    <w:lvl w:ilvl="4" w:tplc="04160019" w:tentative="1">
      <w:start w:val="1"/>
      <w:numFmt w:val="lowerLetter"/>
      <w:lvlText w:val="%5."/>
      <w:lvlJc w:val="left"/>
      <w:pPr>
        <w:ind w:left="3744" w:hanging="360"/>
      </w:pPr>
    </w:lvl>
    <w:lvl w:ilvl="5" w:tplc="0416001B" w:tentative="1">
      <w:start w:val="1"/>
      <w:numFmt w:val="lowerRoman"/>
      <w:lvlText w:val="%6."/>
      <w:lvlJc w:val="right"/>
      <w:pPr>
        <w:ind w:left="4464" w:hanging="180"/>
      </w:pPr>
    </w:lvl>
    <w:lvl w:ilvl="6" w:tplc="0416000F" w:tentative="1">
      <w:start w:val="1"/>
      <w:numFmt w:val="decimal"/>
      <w:lvlText w:val="%7."/>
      <w:lvlJc w:val="left"/>
      <w:pPr>
        <w:ind w:left="5184" w:hanging="360"/>
      </w:pPr>
    </w:lvl>
    <w:lvl w:ilvl="7" w:tplc="04160019" w:tentative="1">
      <w:start w:val="1"/>
      <w:numFmt w:val="lowerLetter"/>
      <w:lvlText w:val="%8."/>
      <w:lvlJc w:val="left"/>
      <w:pPr>
        <w:ind w:left="5904" w:hanging="360"/>
      </w:pPr>
    </w:lvl>
    <w:lvl w:ilvl="8" w:tplc="0416001B" w:tentative="1">
      <w:start w:val="1"/>
      <w:numFmt w:val="lowerRoman"/>
      <w:lvlText w:val="%9."/>
      <w:lvlJc w:val="right"/>
      <w:pPr>
        <w:ind w:left="662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BF4FE8"/>
    <w:multiLevelType w:val="multilevel"/>
    <w:tmpl w:val="7048EF5A"/>
    <w:lvl w:ilvl="0">
      <w:start w:val="43"/>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8"/>
  </w:num>
  <w:num w:numId="2">
    <w:abstractNumId w:val="0"/>
  </w:num>
  <w:num w:numId="3">
    <w:abstractNumId w:val="18"/>
  </w:num>
  <w:num w:numId="4">
    <w:abstractNumId w:val="4"/>
  </w:num>
  <w:num w:numId="5">
    <w:abstractNumId w:val="15"/>
  </w:num>
  <w:num w:numId="6">
    <w:abstractNumId w:val="14"/>
  </w:num>
  <w:num w:numId="7">
    <w:abstractNumId w:val="11"/>
  </w:num>
  <w:num w:numId="8">
    <w:abstractNumId w:val="20"/>
  </w:num>
  <w:num w:numId="9">
    <w:abstractNumId w:val="13"/>
  </w:num>
  <w:num w:numId="10">
    <w:abstractNumId w:val="2"/>
  </w:num>
  <w:num w:numId="11">
    <w:abstractNumId w:val="12"/>
  </w:num>
  <w:num w:numId="12">
    <w:abstractNumId w:val="10"/>
  </w:num>
  <w:num w:numId="13">
    <w:abstractNumId w:val="1"/>
  </w:num>
  <w:num w:numId="14">
    <w:abstractNumId w:val="5"/>
  </w:num>
  <w:num w:numId="15">
    <w:abstractNumId w:val="19"/>
  </w:num>
  <w:num w:numId="16">
    <w:abstractNumId w:val="3"/>
  </w:num>
  <w:num w:numId="17">
    <w:abstractNumId w:val="1"/>
  </w:num>
  <w:num w:numId="18">
    <w:abstractNumId w:val="16"/>
  </w:num>
  <w:num w:numId="19">
    <w:abstractNumId w:val="17"/>
  </w:num>
  <w:num w:numId="20">
    <w:abstractNumId w:val="6"/>
  </w:num>
  <w:num w:numId="21">
    <w:abstractNumId w:val="7"/>
  </w:num>
  <w:num w:numId="2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28F9"/>
    <w:rsid w:val="0004466A"/>
    <w:rsid w:val="00045EB9"/>
    <w:rsid w:val="0004678F"/>
    <w:rsid w:val="00050E3C"/>
    <w:rsid w:val="000574BE"/>
    <w:rsid w:val="0005767C"/>
    <w:rsid w:val="00060613"/>
    <w:rsid w:val="00060F98"/>
    <w:rsid w:val="0006111B"/>
    <w:rsid w:val="00065524"/>
    <w:rsid w:val="0006683F"/>
    <w:rsid w:val="00066C58"/>
    <w:rsid w:val="00070118"/>
    <w:rsid w:val="0007066F"/>
    <w:rsid w:val="00072170"/>
    <w:rsid w:val="00074FAF"/>
    <w:rsid w:val="00075A7D"/>
    <w:rsid w:val="000763D0"/>
    <w:rsid w:val="0008623F"/>
    <w:rsid w:val="0009011B"/>
    <w:rsid w:val="00090BA2"/>
    <w:rsid w:val="00090DAF"/>
    <w:rsid w:val="000924E0"/>
    <w:rsid w:val="00092FA7"/>
    <w:rsid w:val="000940AD"/>
    <w:rsid w:val="0009505B"/>
    <w:rsid w:val="00096039"/>
    <w:rsid w:val="000A1770"/>
    <w:rsid w:val="000A21C6"/>
    <w:rsid w:val="000A247F"/>
    <w:rsid w:val="000A3574"/>
    <w:rsid w:val="000B0A8D"/>
    <w:rsid w:val="000B16F7"/>
    <w:rsid w:val="000B41F9"/>
    <w:rsid w:val="000B4A48"/>
    <w:rsid w:val="000B6781"/>
    <w:rsid w:val="000C0DFD"/>
    <w:rsid w:val="000C4232"/>
    <w:rsid w:val="000C45E2"/>
    <w:rsid w:val="000C4A28"/>
    <w:rsid w:val="000C535D"/>
    <w:rsid w:val="000C55EB"/>
    <w:rsid w:val="000C75CD"/>
    <w:rsid w:val="000D0DA8"/>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2E30"/>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4E02"/>
    <w:rsid w:val="0013608F"/>
    <w:rsid w:val="001379C0"/>
    <w:rsid w:val="00140B8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3CF1"/>
    <w:rsid w:val="001843A5"/>
    <w:rsid w:val="00190C46"/>
    <w:rsid w:val="001911A2"/>
    <w:rsid w:val="001A047C"/>
    <w:rsid w:val="001A094B"/>
    <w:rsid w:val="001A155E"/>
    <w:rsid w:val="001A26AE"/>
    <w:rsid w:val="001A27B9"/>
    <w:rsid w:val="001A3C7D"/>
    <w:rsid w:val="001A6CBA"/>
    <w:rsid w:val="001A76BA"/>
    <w:rsid w:val="001A7792"/>
    <w:rsid w:val="001B0F45"/>
    <w:rsid w:val="001B1EBA"/>
    <w:rsid w:val="001B3983"/>
    <w:rsid w:val="001B3A63"/>
    <w:rsid w:val="001B3C92"/>
    <w:rsid w:val="001B4D63"/>
    <w:rsid w:val="001B4E05"/>
    <w:rsid w:val="001B66D3"/>
    <w:rsid w:val="001B7D82"/>
    <w:rsid w:val="001C0EA3"/>
    <w:rsid w:val="001C1D04"/>
    <w:rsid w:val="001C1E0F"/>
    <w:rsid w:val="001C681C"/>
    <w:rsid w:val="001C6D02"/>
    <w:rsid w:val="001C71ED"/>
    <w:rsid w:val="001D27AD"/>
    <w:rsid w:val="001D31CD"/>
    <w:rsid w:val="001D3482"/>
    <w:rsid w:val="001D39B3"/>
    <w:rsid w:val="001D3E97"/>
    <w:rsid w:val="001D424D"/>
    <w:rsid w:val="001D453E"/>
    <w:rsid w:val="001D5093"/>
    <w:rsid w:val="001D5BDC"/>
    <w:rsid w:val="001D655E"/>
    <w:rsid w:val="001D7951"/>
    <w:rsid w:val="001E4343"/>
    <w:rsid w:val="001E4E2E"/>
    <w:rsid w:val="001E514F"/>
    <w:rsid w:val="001E627C"/>
    <w:rsid w:val="001E6729"/>
    <w:rsid w:val="001F3C94"/>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37A4E"/>
    <w:rsid w:val="00240D77"/>
    <w:rsid w:val="00242253"/>
    <w:rsid w:val="0024330A"/>
    <w:rsid w:val="00243742"/>
    <w:rsid w:val="00244DE4"/>
    <w:rsid w:val="0025100C"/>
    <w:rsid w:val="0025111A"/>
    <w:rsid w:val="0025167A"/>
    <w:rsid w:val="00253091"/>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97E25"/>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387"/>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337"/>
    <w:rsid w:val="00354469"/>
    <w:rsid w:val="00362688"/>
    <w:rsid w:val="00362C9A"/>
    <w:rsid w:val="003648A3"/>
    <w:rsid w:val="003648CE"/>
    <w:rsid w:val="0036580E"/>
    <w:rsid w:val="00367328"/>
    <w:rsid w:val="0037491F"/>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562C"/>
    <w:rsid w:val="003D67F9"/>
    <w:rsid w:val="003E15BB"/>
    <w:rsid w:val="003E421E"/>
    <w:rsid w:val="003E6101"/>
    <w:rsid w:val="003E7D3A"/>
    <w:rsid w:val="003F1718"/>
    <w:rsid w:val="003F424A"/>
    <w:rsid w:val="003F4841"/>
    <w:rsid w:val="003F4F5B"/>
    <w:rsid w:val="00400F53"/>
    <w:rsid w:val="00402EA2"/>
    <w:rsid w:val="0040668B"/>
    <w:rsid w:val="00406E52"/>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4FBB"/>
    <w:rsid w:val="00436E7C"/>
    <w:rsid w:val="004435C1"/>
    <w:rsid w:val="00443D7D"/>
    <w:rsid w:val="0045144E"/>
    <w:rsid w:val="00451614"/>
    <w:rsid w:val="00453325"/>
    <w:rsid w:val="00455D11"/>
    <w:rsid w:val="004574A8"/>
    <w:rsid w:val="00461A74"/>
    <w:rsid w:val="00463538"/>
    <w:rsid w:val="0046516B"/>
    <w:rsid w:val="00476D7B"/>
    <w:rsid w:val="00483C6D"/>
    <w:rsid w:val="00484A8C"/>
    <w:rsid w:val="00486477"/>
    <w:rsid w:val="004867F2"/>
    <w:rsid w:val="004905EC"/>
    <w:rsid w:val="004917C1"/>
    <w:rsid w:val="00494751"/>
    <w:rsid w:val="004949FB"/>
    <w:rsid w:val="00494CA6"/>
    <w:rsid w:val="00494D25"/>
    <w:rsid w:val="00495E87"/>
    <w:rsid w:val="0049606D"/>
    <w:rsid w:val="004963B7"/>
    <w:rsid w:val="0049706D"/>
    <w:rsid w:val="004973E3"/>
    <w:rsid w:val="00497779"/>
    <w:rsid w:val="004A1D06"/>
    <w:rsid w:val="004A4402"/>
    <w:rsid w:val="004A4BDB"/>
    <w:rsid w:val="004A54D8"/>
    <w:rsid w:val="004A7EC8"/>
    <w:rsid w:val="004B26CD"/>
    <w:rsid w:val="004B4DDF"/>
    <w:rsid w:val="004B7389"/>
    <w:rsid w:val="004C0411"/>
    <w:rsid w:val="004C1634"/>
    <w:rsid w:val="004C235A"/>
    <w:rsid w:val="004C2960"/>
    <w:rsid w:val="004C3EF7"/>
    <w:rsid w:val="004C4190"/>
    <w:rsid w:val="004C5724"/>
    <w:rsid w:val="004C7489"/>
    <w:rsid w:val="004D0B5E"/>
    <w:rsid w:val="004D7720"/>
    <w:rsid w:val="004E1A20"/>
    <w:rsid w:val="004E2A41"/>
    <w:rsid w:val="004E41B4"/>
    <w:rsid w:val="004E4955"/>
    <w:rsid w:val="004E4D0F"/>
    <w:rsid w:val="004E57A3"/>
    <w:rsid w:val="004E6732"/>
    <w:rsid w:val="004E71E9"/>
    <w:rsid w:val="004F1030"/>
    <w:rsid w:val="004F14BA"/>
    <w:rsid w:val="004F1EAD"/>
    <w:rsid w:val="004F27C1"/>
    <w:rsid w:val="004F32FF"/>
    <w:rsid w:val="004F430D"/>
    <w:rsid w:val="004F579F"/>
    <w:rsid w:val="004F6A25"/>
    <w:rsid w:val="004F75D6"/>
    <w:rsid w:val="005039CC"/>
    <w:rsid w:val="00504148"/>
    <w:rsid w:val="005067A9"/>
    <w:rsid w:val="00510E98"/>
    <w:rsid w:val="005110DB"/>
    <w:rsid w:val="0051129F"/>
    <w:rsid w:val="005132BC"/>
    <w:rsid w:val="00515032"/>
    <w:rsid w:val="00515BF6"/>
    <w:rsid w:val="00515D3A"/>
    <w:rsid w:val="0051766D"/>
    <w:rsid w:val="00522B08"/>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096"/>
    <w:rsid w:val="005649F8"/>
    <w:rsid w:val="005651F4"/>
    <w:rsid w:val="00566BE7"/>
    <w:rsid w:val="00571E9C"/>
    <w:rsid w:val="00573619"/>
    <w:rsid w:val="00574A88"/>
    <w:rsid w:val="00575314"/>
    <w:rsid w:val="00575488"/>
    <w:rsid w:val="00576A43"/>
    <w:rsid w:val="00576E50"/>
    <w:rsid w:val="00577A6A"/>
    <w:rsid w:val="00577C8A"/>
    <w:rsid w:val="0058049B"/>
    <w:rsid w:val="005842C8"/>
    <w:rsid w:val="00584671"/>
    <w:rsid w:val="005874A4"/>
    <w:rsid w:val="00594294"/>
    <w:rsid w:val="00595815"/>
    <w:rsid w:val="005A3AF1"/>
    <w:rsid w:val="005A4F55"/>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4AA"/>
    <w:rsid w:val="00600ABC"/>
    <w:rsid w:val="00601F2A"/>
    <w:rsid w:val="00602AB9"/>
    <w:rsid w:val="00602E69"/>
    <w:rsid w:val="00603075"/>
    <w:rsid w:val="006035ED"/>
    <w:rsid w:val="00606B0F"/>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36CC"/>
    <w:rsid w:val="0068517B"/>
    <w:rsid w:val="00685E0A"/>
    <w:rsid w:val="00686FE2"/>
    <w:rsid w:val="00687F67"/>
    <w:rsid w:val="00690465"/>
    <w:rsid w:val="006910EB"/>
    <w:rsid w:val="006916AA"/>
    <w:rsid w:val="00692693"/>
    <w:rsid w:val="00693523"/>
    <w:rsid w:val="0069418F"/>
    <w:rsid w:val="00694F27"/>
    <w:rsid w:val="00695D6B"/>
    <w:rsid w:val="00695DAB"/>
    <w:rsid w:val="006968B4"/>
    <w:rsid w:val="006A1652"/>
    <w:rsid w:val="006A69A7"/>
    <w:rsid w:val="006B0327"/>
    <w:rsid w:val="006B2D31"/>
    <w:rsid w:val="006B540B"/>
    <w:rsid w:val="006B722F"/>
    <w:rsid w:val="006B7990"/>
    <w:rsid w:val="006C0842"/>
    <w:rsid w:val="006C3A29"/>
    <w:rsid w:val="006C3B7C"/>
    <w:rsid w:val="006C4CFF"/>
    <w:rsid w:val="006C5B6B"/>
    <w:rsid w:val="006C5D08"/>
    <w:rsid w:val="006C64FB"/>
    <w:rsid w:val="006D5671"/>
    <w:rsid w:val="006D60C5"/>
    <w:rsid w:val="006D7BB6"/>
    <w:rsid w:val="006E0661"/>
    <w:rsid w:val="006E1779"/>
    <w:rsid w:val="006E268B"/>
    <w:rsid w:val="006E271E"/>
    <w:rsid w:val="006E28A2"/>
    <w:rsid w:val="006E617D"/>
    <w:rsid w:val="006F0D27"/>
    <w:rsid w:val="006F376F"/>
    <w:rsid w:val="006F3DD6"/>
    <w:rsid w:val="006F41FB"/>
    <w:rsid w:val="006F4EC3"/>
    <w:rsid w:val="006F6951"/>
    <w:rsid w:val="006F6F2E"/>
    <w:rsid w:val="007002F8"/>
    <w:rsid w:val="00701063"/>
    <w:rsid w:val="007068EF"/>
    <w:rsid w:val="007118A0"/>
    <w:rsid w:val="007135C1"/>
    <w:rsid w:val="00713A45"/>
    <w:rsid w:val="00714EB0"/>
    <w:rsid w:val="00715818"/>
    <w:rsid w:val="00715BD2"/>
    <w:rsid w:val="007161DB"/>
    <w:rsid w:val="0071628A"/>
    <w:rsid w:val="00717B6F"/>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6081"/>
    <w:rsid w:val="007610FA"/>
    <w:rsid w:val="00761774"/>
    <w:rsid w:val="00765A68"/>
    <w:rsid w:val="00766BE8"/>
    <w:rsid w:val="00767342"/>
    <w:rsid w:val="00770098"/>
    <w:rsid w:val="00770EAE"/>
    <w:rsid w:val="00771EE8"/>
    <w:rsid w:val="007769EA"/>
    <w:rsid w:val="00781593"/>
    <w:rsid w:val="00781B17"/>
    <w:rsid w:val="00783885"/>
    <w:rsid w:val="00784021"/>
    <w:rsid w:val="00784957"/>
    <w:rsid w:val="00785B6D"/>
    <w:rsid w:val="0078649F"/>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5EAB"/>
    <w:rsid w:val="007C7FFE"/>
    <w:rsid w:val="007D1751"/>
    <w:rsid w:val="007D4A4F"/>
    <w:rsid w:val="007D5B0A"/>
    <w:rsid w:val="007D7EC5"/>
    <w:rsid w:val="007E03E5"/>
    <w:rsid w:val="007E248B"/>
    <w:rsid w:val="007E2694"/>
    <w:rsid w:val="007E2A3B"/>
    <w:rsid w:val="007E4211"/>
    <w:rsid w:val="007E4413"/>
    <w:rsid w:val="007E46FE"/>
    <w:rsid w:val="007E6FE0"/>
    <w:rsid w:val="007F0C0C"/>
    <w:rsid w:val="007F0DAF"/>
    <w:rsid w:val="007F15D7"/>
    <w:rsid w:val="007F2399"/>
    <w:rsid w:val="007F42BA"/>
    <w:rsid w:val="007F4376"/>
    <w:rsid w:val="007F5DC1"/>
    <w:rsid w:val="007F6764"/>
    <w:rsid w:val="007F71CC"/>
    <w:rsid w:val="007F72A0"/>
    <w:rsid w:val="0080125A"/>
    <w:rsid w:val="00804B2B"/>
    <w:rsid w:val="008058F5"/>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362E"/>
    <w:rsid w:val="0089373E"/>
    <w:rsid w:val="008938E4"/>
    <w:rsid w:val="008951BB"/>
    <w:rsid w:val="0089561D"/>
    <w:rsid w:val="0089778B"/>
    <w:rsid w:val="00897D6E"/>
    <w:rsid w:val="008A087A"/>
    <w:rsid w:val="008A1449"/>
    <w:rsid w:val="008A2AF9"/>
    <w:rsid w:val="008A2EA0"/>
    <w:rsid w:val="008B076E"/>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E2887"/>
    <w:rsid w:val="008E40A8"/>
    <w:rsid w:val="008E4F32"/>
    <w:rsid w:val="008E510D"/>
    <w:rsid w:val="008E58E6"/>
    <w:rsid w:val="008E6DDB"/>
    <w:rsid w:val="008E7322"/>
    <w:rsid w:val="008F05B2"/>
    <w:rsid w:val="008F1047"/>
    <w:rsid w:val="008F1E69"/>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3BE0"/>
    <w:rsid w:val="0093567A"/>
    <w:rsid w:val="00936D5F"/>
    <w:rsid w:val="00937CEB"/>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12B7"/>
    <w:rsid w:val="009B27A5"/>
    <w:rsid w:val="009B3F1D"/>
    <w:rsid w:val="009B4832"/>
    <w:rsid w:val="009C0E9D"/>
    <w:rsid w:val="009C12A2"/>
    <w:rsid w:val="009C1B5C"/>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10DF"/>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5B69"/>
    <w:rsid w:val="00A26F11"/>
    <w:rsid w:val="00A272D9"/>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156"/>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546D"/>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15D"/>
    <w:rsid w:val="00B23E39"/>
    <w:rsid w:val="00B25345"/>
    <w:rsid w:val="00B253BF"/>
    <w:rsid w:val="00B30486"/>
    <w:rsid w:val="00B30DF1"/>
    <w:rsid w:val="00B30E38"/>
    <w:rsid w:val="00B3382F"/>
    <w:rsid w:val="00B34019"/>
    <w:rsid w:val="00B35DCA"/>
    <w:rsid w:val="00B46120"/>
    <w:rsid w:val="00B47AA5"/>
    <w:rsid w:val="00B514CA"/>
    <w:rsid w:val="00B56744"/>
    <w:rsid w:val="00B57719"/>
    <w:rsid w:val="00B60CFD"/>
    <w:rsid w:val="00B61A8A"/>
    <w:rsid w:val="00B627D9"/>
    <w:rsid w:val="00B667C1"/>
    <w:rsid w:val="00B66D29"/>
    <w:rsid w:val="00B71262"/>
    <w:rsid w:val="00B72BA8"/>
    <w:rsid w:val="00B72F97"/>
    <w:rsid w:val="00B7433B"/>
    <w:rsid w:val="00B750D9"/>
    <w:rsid w:val="00B75641"/>
    <w:rsid w:val="00B76C92"/>
    <w:rsid w:val="00B80288"/>
    <w:rsid w:val="00B809B4"/>
    <w:rsid w:val="00B80C79"/>
    <w:rsid w:val="00B81102"/>
    <w:rsid w:val="00B81AEE"/>
    <w:rsid w:val="00B81B3D"/>
    <w:rsid w:val="00B8201D"/>
    <w:rsid w:val="00B82BAD"/>
    <w:rsid w:val="00B8759B"/>
    <w:rsid w:val="00B91423"/>
    <w:rsid w:val="00B92275"/>
    <w:rsid w:val="00B93058"/>
    <w:rsid w:val="00B95DDE"/>
    <w:rsid w:val="00B9741D"/>
    <w:rsid w:val="00BA1355"/>
    <w:rsid w:val="00BA321C"/>
    <w:rsid w:val="00BA5EAD"/>
    <w:rsid w:val="00BA616E"/>
    <w:rsid w:val="00BA7744"/>
    <w:rsid w:val="00BB1845"/>
    <w:rsid w:val="00BB1F0C"/>
    <w:rsid w:val="00BB2094"/>
    <w:rsid w:val="00BB36F0"/>
    <w:rsid w:val="00BB5D2C"/>
    <w:rsid w:val="00BC2DBE"/>
    <w:rsid w:val="00BC63AF"/>
    <w:rsid w:val="00BD1C22"/>
    <w:rsid w:val="00BD1D08"/>
    <w:rsid w:val="00BD2D51"/>
    <w:rsid w:val="00BD385E"/>
    <w:rsid w:val="00BD5F18"/>
    <w:rsid w:val="00BD7906"/>
    <w:rsid w:val="00BE0230"/>
    <w:rsid w:val="00BE05DE"/>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5F55"/>
    <w:rsid w:val="00C21FFF"/>
    <w:rsid w:val="00C22EED"/>
    <w:rsid w:val="00C239E5"/>
    <w:rsid w:val="00C26479"/>
    <w:rsid w:val="00C2660F"/>
    <w:rsid w:val="00C26F80"/>
    <w:rsid w:val="00C277A3"/>
    <w:rsid w:val="00C313AE"/>
    <w:rsid w:val="00C338B4"/>
    <w:rsid w:val="00C33E85"/>
    <w:rsid w:val="00C355A2"/>
    <w:rsid w:val="00C371F0"/>
    <w:rsid w:val="00C378E0"/>
    <w:rsid w:val="00C4069A"/>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56E9D"/>
    <w:rsid w:val="00C61E65"/>
    <w:rsid w:val="00C631F0"/>
    <w:rsid w:val="00C63D60"/>
    <w:rsid w:val="00C63EF1"/>
    <w:rsid w:val="00C63F29"/>
    <w:rsid w:val="00C65E6E"/>
    <w:rsid w:val="00C721A3"/>
    <w:rsid w:val="00C73797"/>
    <w:rsid w:val="00C75A5F"/>
    <w:rsid w:val="00C76E37"/>
    <w:rsid w:val="00C801FC"/>
    <w:rsid w:val="00C80B41"/>
    <w:rsid w:val="00C82BAF"/>
    <w:rsid w:val="00C901E8"/>
    <w:rsid w:val="00C91878"/>
    <w:rsid w:val="00C931DA"/>
    <w:rsid w:val="00C9372B"/>
    <w:rsid w:val="00C93AC2"/>
    <w:rsid w:val="00C948F1"/>
    <w:rsid w:val="00CA620A"/>
    <w:rsid w:val="00CA6B85"/>
    <w:rsid w:val="00CB06DD"/>
    <w:rsid w:val="00CB11D6"/>
    <w:rsid w:val="00CB18CD"/>
    <w:rsid w:val="00CB1A89"/>
    <w:rsid w:val="00CB24D2"/>
    <w:rsid w:val="00CB31C8"/>
    <w:rsid w:val="00CB34E0"/>
    <w:rsid w:val="00CC346D"/>
    <w:rsid w:val="00CC4CE6"/>
    <w:rsid w:val="00CC685D"/>
    <w:rsid w:val="00CC7AFE"/>
    <w:rsid w:val="00CD01C5"/>
    <w:rsid w:val="00CD5E66"/>
    <w:rsid w:val="00CD6E0A"/>
    <w:rsid w:val="00CE46AD"/>
    <w:rsid w:val="00CE476D"/>
    <w:rsid w:val="00CE6A6F"/>
    <w:rsid w:val="00CE7663"/>
    <w:rsid w:val="00CE79B5"/>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61A"/>
    <w:rsid w:val="00D11A0B"/>
    <w:rsid w:val="00D11EDF"/>
    <w:rsid w:val="00D121AC"/>
    <w:rsid w:val="00D1642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4840"/>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0AAD"/>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DF4FD5"/>
    <w:rsid w:val="00E01741"/>
    <w:rsid w:val="00E018DF"/>
    <w:rsid w:val="00E01DD8"/>
    <w:rsid w:val="00E025E7"/>
    <w:rsid w:val="00E0580C"/>
    <w:rsid w:val="00E111E4"/>
    <w:rsid w:val="00E13812"/>
    <w:rsid w:val="00E140B1"/>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0AE7"/>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CC7"/>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581"/>
    <w:rsid w:val="00F07726"/>
    <w:rsid w:val="00F10481"/>
    <w:rsid w:val="00F110C3"/>
    <w:rsid w:val="00F1393C"/>
    <w:rsid w:val="00F1405F"/>
    <w:rsid w:val="00F15C1D"/>
    <w:rsid w:val="00F15F68"/>
    <w:rsid w:val="00F16F7F"/>
    <w:rsid w:val="00F17355"/>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47C1"/>
    <w:rsid w:val="00F45E52"/>
    <w:rsid w:val="00F501CE"/>
    <w:rsid w:val="00F5265C"/>
    <w:rsid w:val="00F53E37"/>
    <w:rsid w:val="00F60167"/>
    <w:rsid w:val="00F64B7C"/>
    <w:rsid w:val="00F67E86"/>
    <w:rsid w:val="00F71094"/>
    <w:rsid w:val="00F71885"/>
    <w:rsid w:val="00F73FFF"/>
    <w:rsid w:val="00F77F4F"/>
    <w:rsid w:val="00F77FB5"/>
    <w:rsid w:val="00F81270"/>
    <w:rsid w:val="00F81CAC"/>
    <w:rsid w:val="00F820A3"/>
    <w:rsid w:val="00F836BB"/>
    <w:rsid w:val="00F83B39"/>
    <w:rsid w:val="00F851A5"/>
    <w:rsid w:val="00F85FCD"/>
    <w:rsid w:val="00F874D3"/>
    <w:rsid w:val="00F920A9"/>
    <w:rsid w:val="00F927A3"/>
    <w:rsid w:val="00F94940"/>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0375"/>
    <w:rsid w:val="00FC1684"/>
    <w:rsid w:val="00FC449F"/>
    <w:rsid w:val="00FC461D"/>
    <w:rsid w:val="00FD203E"/>
    <w:rsid w:val="00FD224C"/>
    <w:rsid w:val="00FD4084"/>
    <w:rsid w:val="00FD44FD"/>
    <w:rsid w:val="00FD450C"/>
    <w:rsid w:val="00FD7068"/>
    <w:rsid w:val="00FD7E88"/>
    <w:rsid w:val="00FE192B"/>
    <w:rsid w:val="00FE31EE"/>
    <w:rsid w:val="00FE4DA2"/>
    <w:rsid w:val="00FF2D2F"/>
    <w:rsid w:val="00FF31C0"/>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FC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06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BC10-EBE6-455C-AF3E-6D6F881D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4678</Words>
  <Characters>27080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31695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123</cp:revision>
  <cp:lastPrinted>2025-03-26T11:30:00Z</cp:lastPrinted>
  <dcterms:created xsi:type="dcterms:W3CDTF">2024-05-09T13:09:00Z</dcterms:created>
  <dcterms:modified xsi:type="dcterms:W3CDTF">2026-02-25T10:35:00Z</dcterms:modified>
</cp:coreProperties>
</file>