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0C3C5F2B" w:rsidR="00C33E85" w:rsidRDefault="00B965DE" w:rsidP="00F811FC">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F811FC">
        <w:rPr>
          <w:b/>
          <w:sz w:val="22"/>
          <w:szCs w:val="22"/>
        </w:rPr>
        <w:t>TERMO DE REFERÊNCIA</w:t>
      </w:r>
    </w:p>
    <w:p w14:paraId="62F1BC66" w14:textId="77777777" w:rsidR="00B965DE" w:rsidRDefault="00B965DE" w:rsidP="00B965DE">
      <w:pPr>
        <w:tabs>
          <w:tab w:val="left" w:pos="284"/>
        </w:tabs>
        <w:spacing w:line="360" w:lineRule="auto"/>
        <w:jc w:val="both"/>
        <w:rPr>
          <w:b/>
          <w:bCs/>
          <w:sz w:val="22"/>
          <w:szCs w:val="22"/>
          <w:lang w:val="pt"/>
        </w:rPr>
      </w:pPr>
    </w:p>
    <w:p w14:paraId="733A62D5" w14:textId="23ACB8C1" w:rsidR="00B965DE" w:rsidRPr="00BA1D86" w:rsidRDefault="00B965DE" w:rsidP="00B965DE">
      <w:pPr>
        <w:tabs>
          <w:tab w:val="left" w:pos="284"/>
        </w:tabs>
        <w:spacing w:line="360" w:lineRule="auto"/>
        <w:jc w:val="both"/>
        <w:rPr>
          <w:b/>
          <w:bCs/>
          <w:sz w:val="22"/>
          <w:szCs w:val="22"/>
          <w:lang w:val="pt"/>
        </w:rPr>
      </w:pPr>
      <w:bookmarkStart w:id="1" w:name="_Hlk200350135"/>
      <w:bookmarkStart w:id="2" w:name="_GoBack"/>
      <w:r w:rsidRPr="00BA1D86">
        <w:rPr>
          <w:b/>
          <w:bCs/>
          <w:sz w:val="22"/>
          <w:szCs w:val="22"/>
          <w:lang w:val="pt"/>
        </w:rPr>
        <w:t xml:space="preserve">PROCESSO LICITATÓRIO Nº. </w:t>
      </w:r>
      <w:r>
        <w:rPr>
          <w:b/>
          <w:bCs/>
          <w:sz w:val="22"/>
          <w:szCs w:val="22"/>
          <w:lang w:val="pt"/>
        </w:rPr>
        <w:t>0</w:t>
      </w:r>
      <w:r>
        <w:rPr>
          <w:b/>
          <w:bCs/>
          <w:sz w:val="22"/>
          <w:szCs w:val="22"/>
          <w:lang w:val="pt"/>
        </w:rPr>
        <w:t>50</w:t>
      </w:r>
      <w:r>
        <w:rPr>
          <w:b/>
          <w:bCs/>
          <w:sz w:val="22"/>
          <w:szCs w:val="22"/>
          <w:lang w:val="pt"/>
        </w:rPr>
        <w:t>/2025</w:t>
      </w:r>
    </w:p>
    <w:p w14:paraId="21EE8668" w14:textId="3E0AD163" w:rsidR="00B965DE" w:rsidRPr="00BA1D86" w:rsidRDefault="00B965DE" w:rsidP="00B965DE">
      <w:pPr>
        <w:tabs>
          <w:tab w:val="left" w:pos="284"/>
        </w:tabs>
        <w:spacing w:line="360" w:lineRule="auto"/>
        <w:jc w:val="both"/>
        <w:rPr>
          <w:b/>
          <w:bCs/>
          <w:sz w:val="22"/>
          <w:szCs w:val="22"/>
          <w:lang w:val="pt"/>
        </w:rPr>
      </w:pPr>
      <w:r w:rsidRPr="00BA1D86">
        <w:rPr>
          <w:b/>
          <w:bCs/>
          <w:sz w:val="22"/>
          <w:szCs w:val="22"/>
          <w:lang w:val="pt"/>
        </w:rPr>
        <w:t xml:space="preserve">DISPENSA </w:t>
      </w:r>
      <w:r>
        <w:rPr>
          <w:b/>
          <w:bCs/>
          <w:sz w:val="22"/>
          <w:szCs w:val="22"/>
          <w:lang w:val="pt"/>
        </w:rPr>
        <w:t xml:space="preserve">ELETRÔNICA </w:t>
      </w:r>
      <w:r w:rsidRPr="00BA1D86">
        <w:rPr>
          <w:b/>
          <w:bCs/>
          <w:sz w:val="22"/>
          <w:szCs w:val="22"/>
          <w:lang w:val="pt"/>
        </w:rPr>
        <w:t xml:space="preserve">Nº. </w:t>
      </w:r>
      <w:r>
        <w:rPr>
          <w:b/>
          <w:bCs/>
          <w:sz w:val="22"/>
          <w:szCs w:val="22"/>
          <w:lang w:val="pt"/>
        </w:rPr>
        <w:t>0</w:t>
      </w:r>
      <w:r>
        <w:rPr>
          <w:b/>
          <w:bCs/>
          <w:sz w:val="22"/>
          <w:szCs w:val="22"/>
          <w:lang w:val="pt"/>
        </w:rPr>
        <w:t>10</w:t>
      </w:r>
      <w:r>
        <w:rPr>
          <w:b/>
          <w:bCs/>
          <w:sz w:val="22"/>
          <w:szCs w:val="22"/>
          <w:lang w:val="pt"/>
        </w:rPr>
        <w:t>/2025</w:t>
      </w:r>
    </w:p>
    <w:bookmarkEnd w:id="1"/>
    <w:bookmarkEnd w:id="2"/>
    <w:p w14:paraId="031BB4B0" w14:textId="77777777" w:rsidR="00B965DE" w:rsidRPr="00F811FC" w:rsidRDefault="00B965DE" w:rsidP="00F811FC">
      <w:pPr>
        <w:tabs>
          <w:tab w:val="left" w:pos="0"/>
          <w:tab w:val="left" w:pos="142"/>
        </w:tabs>
        <w:spacing w:line="360" w:lineRule="auto"/>
        <w:jc w:val="center"/>
        <w:rPr>
          <w:b/>
          <w:sz w:val="22"/>
          <w:szCs w:val="22"/>
        </w:rPr>
      </w:pPr>
    </w:p>
    <w:p w14:paraId="56765139" w14:textId="77777777" w:rsidR="00361381" w:rsidRPr="00F811FC" w:rsidRDefault="001A27B9" w:rsidP="00F811FC">
      <w:pPr>
        <w:pStyle w:val="PargrafodaLista"/>
        <w:numPr>
          <w:ilvl w:val="0"/>
          <w:numId w:val="7"/>
        </w:numPr>
        <w:tabs>
          <w:tab w:val="left" w:pos="0"/>
        </w:tabs>
        <w:spacing w:line="360" w:lineRule="auto"/>
        <w:ind w:left="0" w:firstLine="0"/>
        <w:jc w:val="both"/>
        <w:rPr>
          <w:b/>
          <w:sz w:val="22"/>
          <w:szCs w:val="22"/>
        </w:rPr>
      </w:pPr>
      <w:r w:rsidRPr="00F811FC">
        <w:rPr>
          <w:b/>
          <w:sz w:val="22"/>
          <w:szCs w:val="22"/>
        </w:rPr>
        <w:t xml:space="preserve">DAS CONDIÇÕES GERAIS DA CONTRATAÇÃO </w:t>
      </w:r>
    </w:p>
    <w:p w14:paraId="1768B660" w14:textId="6569158E" w:rsidR="005B7E20" w:rsidRPr="00F811FC" w:rsidRDefault="00C51E39" w:rsidP="00F811FC">
      <w:pPr>
        <w:pStyle w:val="PargrafodaLista"/>
        <w:numPr>
          <w:ilvl w:val="1"/>
          <w:numId w:val="7"/>
        </w:numPr>
        <w:tabs>
          <w:tab w:val="left" w:pos="0"/>
          <w:tab w:val="left" w:pos="142"/>
        </w:tabs>
        <w:spacing w:line="360" w:lineRule="auto"/>
        <w:ind w:left="0" w:firstLine="0"/>
        <w:jc w:val="both"/>
        <w:rPr>
          <w:rFonts w:eastAsia="Calibri"/>
          <w:sz w:val="22"/>
          <w:szCs w:val="22"/>
        </w:rPr>
      </w:pPr>
      <w:bookmarkStart w:id="3" w:name="_Hlk199926022"/>
      <w:r w:rsidRPr="00C51E39">
        <w:rPr>
          <w:rFonts w:eastAsia="Calibri"/>
          <w:bCs/>
          <w:iCs/>
          <w:sz w:val="22"/>
          <w:szCs w:val="22"/>
          <w:lang w:val="pt-BR"/>
        </w:rPr>
        <w:t>Contratação de empresa especializada em serviços de mão de obra para implantação de melhorias no PSF Central no Município de Catuji/MG</w:t>
      </w:r>
      <w:bookmarkEnd w:id="3"/>
      <w:r w:rsidR="00750867" w:rsidRPr="00F811FC">
        <w:rPr>
          <w:rFonts w:eastAsia="Calibri"/>
          <w:b/>
          <w:bCs/>
          <w:sz w:val="22"/>
          <w:szCs w:val="22"/>
          <w:lang w:val="pt-BR"/>
        </w:rPr>
        <w:t>,</w:t>
      </w:r>
      <w:r w:rsidR="00750867" w:rsidRPr="00F811FC">
        <w:rPr>
          <w:rFonts w:eastAsia="Calibri"/>
          <w:bCs/>
          <w:sz w:val="22"/>
          <w:szCs w:val="22"/>
          <w:lang w:val="pt-BR"/>
        </w:rPr>
        <w:t xml:space="preserve"> nos termos da tabela abaixo, conforme condições e exigências estabelecidas neste instrumento</w:t>
      </w:r>
      <w:r w:rsidR="001A27B9" w:rsidRPr="00F811FC">
        <w:rPr>
          <w:rFonts w:eastAsia="Calibri"/>
          <w:sz w:val="22"/>
          <w:szCs w:val="22"/>
        </w:rPr>
        <w:t>.</w:t>
      </w:r>
    </w:p>
    <w:tbl>
      <w:tblPr>
        <w:tblStyle w:val="Tabelacomgrade"/>
        <w:tblW w:w="0" w:type="auto"/>
        <w:tblLook w:val="04A0" w:firstRow="1" w:lastRow="0" w:firstColumn="1" w:lastColumn="0" w:noHBand="0" w:noVBand="1"/>
      </w:tblPr>
      <w:tblGrid>
        <w:gridCol w:w="620"/>
        <w:gridCol w:w="4195"/>
        <w:gridCol w:w="2551"/>
        <w:gridCol w:w="2128"/>
      </w:tblGrid>
      <w:tr w:rsidR="00C51E39" w:rsidRPr="00B110E8" w14:paraId="4D3EBD66" w14:textId="77777777" w:rsidTr="00193B93">
        <w:tc>
          <w:tcPr>
            <w:tcW w:w="620" w:type="dxa"/>
            <w:vAlign w:val="center"/>
          </w:tcPr>
          <w:p w14:paraId="59F5A00D" w14:textId="77777777" w:rsidR="00C51E39" w:rsidRPr="00B110E8" w:rsidRDefault="00C51E39" w:rsidP="00B24F11">
            <w:pPr>
              <w:pStyle w:val="PargrafodaLista"/>
              <w:spacing w:line="360" w:lineRule="auto"/>
              <w:ind w:left="0"/>
              <w:jc w:val="center"/>
              <w:rPr>
                <w:sz w:val="22"/>
                <w:szCs w:val="22"/>
                <w:lang w:val="pt-BR"/>
              </w:rPr>
            </w:pPr>
            <w:r w:rsidRPr="00B110E8">
              <w:rPr>
                <w:sz w:val="22"/>
                <w:szCs w:val="22"/>
                <w:lang w:val="pt-BR"/>
              </w:rPr>
              <w:t>Item</w:t>
            </w:r>
          </w:p>
        </w:tc>
        <w:tc>
          <w:tcPr>
            <w:tcW w:w="4195" w:type="dxa"/>
            <w:vAlign w:val="center"/>
          </w:tcPr>
          <w:p w14:paraId="3F0A054A" w14:textId="77777777" w:rsidR="00C51E39" w:rsidRPr="00B110E8" w:rsidRDefault="00C51E39" w:rsidP="00B24F11">
            <w:pPr>
              <w:pStyle w:val="PargrafodaLista"/>
              <w:spacing w:line="360" w:lineRule="auto"/>
              <w:ind w:left="0"/>
              <w:jc w:val="center"/>
              <w:rPr>
                <w:sz w:val="22"/>
                <w:szCs w:val="22"/>
                <w:lang w:val="pt-BR"/>
              </w:rPr>
            </w:pPr>
            <w:r w:rsidRPr="00B110E8">
              <w:rPr>
                <w:sz w:val="22"/>
                <w:szCs w:val="22"/>
                <w:lang w:val="pt-BR"/>
              </w:rPr>
              <w:t>Descrição</w:t>
            </w:r>
          </w:p>
        </w:tc>
        <w:tc>
          <w:tcPr>
            <w:tcW w:w="2551" w:type="dxa"/>
            <w:vAlign w:val="center"/>
          </w:tcPr>
          <w:p w14:paraId="7E79B74E" w14:textId="77777777" w:rsidR="00C51E39" w:rsidRPr="00B110E8" w:rsidRDefault="00C51E39" w:rsidP="00B24F11">
            <w:pPr>
              <w:pStyle w:val="PargrafodaLista"/>
              <w:spacing w:line="360" w:lineRule="auto"/>
              <w:ind w:left="0"/>
              <w:jc w:val="center"/>
              <w:rPr>
                <w:sz w:val="22"/>
                <w:szCs w:val="22"/>
                <w:lang w:val="pt-BR"/>
              </w:rPr>
            </w:pPr>
            <w:r w:rsidRPr="00B110E8">
              <w:rPr>
                <w:sz w:val="22"/>
                <w:szCs w:val="22"/>
                <w:lang w:val="pt-BR"/>
              </w:rPr>
              <w:t>Valor (R$)</w:t>
            </w:r>
          </w:p>
        </w:tc>
        <w:tc>
          <w:tcPr>
            <w:tcW w:w="2128" w:type="dxa"/>
            <w:vAlign w:val="center"/>
          </w:tcPr>
          <w:p w14:paraId="1E7A19DC" w14:textId="77777777" w:rsidR="00C51E39" w:rsidRPr="00B110E8" w:rsidRDefault="00C51E39" w:rsidP="00B24F11">
            <w:pPr>
              <w:pStyle w:val="PargrafodaLista"/>
              <w:spacing w:line="360" w:lineRule="auto"/>
              <w:ind w:left="0"/>
              <w:jc w:val="center"/>
              <w:rPr>
                <w:sz w:val="22"/>
                <w:szCs w:val="22"/>
                <w:lang w:val="pt-BR"/>
              </w:rPr>
            </w:pPr>
            <w:r w:rsidRPr="00B110E8">
              <w:rPr>
                <w:sz w:val="22"/>
                <w:szCs w:val="22"/>
                <w:lang w:val="pt-BR"/>
              </w:rPr>
              <w:t>Duração de Mês</w:t>
            </w:r>
          </w:p>
        </w:tc>
      </w:tr>
      <w:tr w:rsidR="00C51E39" w:rsidRPr="00B110E8" w14:paraId="3F5EF111" w14:textId="77777777" w:rsidTr="00193B93">
        <w:tc>
          <w:tcPr>
            <w:tcW w:w="620" w:type="dxa"/>
            <w:vAlign w:val="center"/>
          </w:tcPr>
          <w:p w14:paraId="7AF4DFE5" w14:textId="77777777" w:rsidR="00C51E39" w:rsidRPr="00B110E8" w:rsidRDefault="00C51E39" w:rsidP="00B24F11">
            <w:pPr>
              <w:pStyle w:val="PargrafodaLista"/>
              <w:numPr>
                <w:ilvl w:val="0"/>
                <w:numId w:val="9"/>
              </w:numPr>
              <w:spacing w:line="360" w:lineRule="auto"/>
              <w:ind w:left="0" w:firstLine="0"/>
              <w:jc w:val="center"/>
              <w:rPr>
                <w:sz w:val="22"/>
                <w:szCs w:val="22"/>
                <w:lang w:val="pt-BR"/>
              </w:rPr>
            </w:pPr>
          </w:p>
        </w:tc>
        <w:tc>
          <w:tcPr>
            <w:tcW w:w="4195" w:type="dxa"/>
          </w:tcPr>
          <w:p w14:paraId="1F3E5F56" w14:textId="57DB745D" w:rsidR="00C51E39" w:rsidRPr="00B110E8" w:rsidRDefault="00193B93" w:rsidP="00B24F11">
            <w:pPr>
              <w:pStyle w:val="PargrafodaLista"/>
              <w:spacing w:line="360" w:lineRule="auto"/>
              <w:ind w:left="0"/>
              <w:jc w:val="both"/>
              <w:rPr>
                <w:sz w:val="22"/>
                <w:szCs w:val="22"/>
                <w:lang w:val="pt-BR"/>
              </w:rPr>
            </w:pPr>
            <w:r>
              <w:rPr>
                <w:sz w:val="22"/>
                <w:szCs w:val="22"/>
                <w:lang w:val="pt-BR"/>
              </w:rPr>
              <w:t>Serviço Preliminares</w:t>
            </w:r>
          </w:p>
        </w:tc>
        <w:tc>
          <w:tcPr>
            <w:tcW w:w="2551" w:type="dxa"/>
            <w:vAlign w:val="center"/>
          </w:tcPr>
          <w:p w14:paraId="36DC258F" w14:textId="40590640" w:rsidR="00C51E39" w:rsidRPr="00B110E8" w:rsidRDefault="00193B93" w:rsidP="00B24F11">
            <w:pPr>
              <w:pStyle w:val="PargrafodaLista"/>
              <w:spacing w:line="360" w:lineRule="auto"/>
              <w:ind w:left="0"/>
              <w:jc w:val="center"/>
              <w:rPr>
                <w:sz w:val="22"/>
                <w:szCs w:val="22"/>
                <w:lang w:val="pt-BR"/>
              </w:rPr>
            </w:pPr>
            <w:r>
              <w:rPr>
                <w:sz w:val="22"/>
                <w:szCs w:val="22"/>
                <w:lang w:val="pt-BR"/>
              </w:rPr>
              <w:t>1.567,55</w:t>
            </w:r>
          </w:p>
        </w:tc>
        <w:tc>
          <w:tcPr>
            <w:tcW w:w="2128" w:type="dxa"/>
            <w:vAlign w:val="center"/>
          </w:tcPr>
          <w:p w14:paraId="3699A515" w14:textId="7D9F2610" w:rsidR="00C51E39" w:rsidRPr="00B110E8" w:rsidRDefault="00193B93" w:rsidP="00B24F11">
            <w:pPr>
              <w:pStyle w:val="PargrafodaLista"/>
              <w:spacing w:line="360" w:lineRule="auto"/>
              <w:ind w:left="0"/>
              <w:jc w:val="center"/>
              <w:rPr>
                <w:sz w:val="22"/>
                <w:szCs w:val="22"/>
                <w:lang w:val="pt-BR"/>
              </w:rPr>
            </w:pPr>
            <w:r>
              <w:rPr>
                <w:sz w:val="22"/>
                <w:szCs w:val="22"/>
                <w:lang w:val="pt-BR"/>
              </w:rPr>
              <w:t>01</w:t>
            </w:r>
          </w:p>
        </w:tc>
      </w:tr>
      <w:tr w:rsidR="00C51E39" w:rsidRPr="00B110E8" w14:paraId="6D9ACB59" w14:textId="77777777" w:rsidTr="00193B93">
        <w:tc>
          <w:tcPr>
            <w:tcW w:w="620" w:type="dxa"/>
          </w:tcPr>
          <w:p w14:paraId="3852FC3B" w14:textId="77777777" w:rsidR="00C51E39" w:rsidRPr="00B110E8" w:rsidRDefault="00C51E39" w:rsidP="00B24F11">
            <w:pPr>
              <w:pStyle w:val="PargrafodaLista"/>
              <w:numPr>
                <w:ilvl w:val="0"/>
                <w:numId w:val="9"/>
              </w:numPr>
              <w:spacing w:line="360" w:lineRule="auto"/>
              <w:ind w:left="0" w:firstLine="0"/>
              <w:jc w:val="both"/>
              <w:rPr>
                <w:sz w:val="22"/>
                <w:szCs w:val="22"/>
                <w:lang w:val="pt-BR"/>
              </w:rPr>
            </w:pPr>
          </w:p>
        </w:tc>
        <w:tc>
          <w:tcPr>
            <w:tcW w:w="4195" w:type="dxa"/>
          </w:tcPr>
          <w:p w14:paraId="62A34237" w14:textId="5BBF6F03" w:rsidR="00C51E39" w:rsidRPr="00B110E8" w:rsidRDefault="00193B93" w:rsidP="00B24F11">
            <w:pPr>
              <w:pStyle w:val="PargrafodaLista"/>
              <w:spacing w:line="360" w:lineRule="auto"/>
              <w:ind w:left="0"/>
              <w:jc w:val="both"/>
              <w:rPr>
                <w:sz w:val="22"/>
                <w:szCs w:val="22"/>
                <w:lang w:val="pt-BR"/>
              </w:rPr>
            </w:pPr>
            <w:r>
              <w:rPr>
                <w:sz w:val="22"/>
                <w:szCs w:val="22"/>
                <w:lang w:val="pt-BR"/>
              </w:rPr>
              <w:t>Reparos Rampa Frontal</w:t>
            </w:r>
          </w:p>
        </w:tc>
        <w:tc>
          <w:tcPr>
            <w:tcW w:w="2551" w:type="dxa"/>
            <w:vAlign w:val="center"/>
          </w:tcPr>
          <w:p w14:paraId="2C302F91" w14:textId="2ADA3A85" w:rsidR="00C51E39" w:rsidRPr="00B110E8" w:rsidRDefault="00193B93" w:rsidP="00B24F11">
            <w:pPr>
              <w:pStyle w:val="PargrafodaLista"/>
              <w:spacing w:line="360" w:lineRule="auto"/>
              <w:ind w:left="0"/>
              <w:jc w:val="center"/>
              <w:rPr>
                <w:sz w:val="22"/>
                <w:szCs w:val="22"/>
                <w:lang w:val="pt-BR"/>
              </w:rPr>
            </w:pPr>
            <w:r>
              <w:rPr>
                <w:sz w:val="22"/>
                <w:szCs w:val="22"/>
                <w:lang w:val="pt-BR"/>
              </w:rPr>
              <w:t>4.757,30</w:t>
            </w:r>
          </w:p>
        </w:tc>
        <w:tc>
          <w:tcPr>
            <w:tcW w:w="2128" w:type="dxa"/>
            <w:vAlign w:val="center"/>
          </w:tcPr>
          <w:p w14:paraId="4F9DA39E" w14:textId="59A75B4B" w:rsidR="00C51E39" w:rsidRPr="00B110E8" w:rsidRDefault="00193B93" w:rsidP="00B24F11">
            <w:pPr>
              <w:pStyle w:val="PargrafodaLista"/>
              <w:spacing w:line="360" w:lineRule="auto"/>
              <w:ind w:left="0"/>
              <w:jc w:val="center"/>
              <w:rPr>
                <w:sz w:val="22"/>
                <w:szCs w:val="22"/>
                <w:lang w:val="pt-BR"/>
              </w:rPr>
            </w:pPr>
            <w:r>
              <w:rPr>
                <w:sz w:val="22"/>
                <w:szCs w:val="22"/>
                <w:lang w:val="pt-BR"/>
              </w:rPr>
              <w:t>02</w:t>
            </w:r>
          </w:p>
        </w:tc>
      </w:tr>
      <w:tr w:rsidR="00C51E39" w:rsidRPr="00B110E8" w14:paraId="44FCEC4F" w14:textId="77777777" w:rsidTr="00193B93">
        <w:tc>
          <w:tcPr>
            <w:tcW w:w="620" w:type="dxa"/>
          </w:tcPr>
          <w:p w14:paraId="66780533" w14:textId="77777777" w:rsidR="00C51E39" w:rsidRPr="00B110E8" w:rsidRDefault="00C51E39" w:rsidP="00B24F11">
            <w:pPr>
              <w:pStyle w:val="PargrafodaLista"/>
              <w:numPr>
                <w:ilvl w:val="0"/>
                <w:numId w:val="9"/>
              </w:numPr>
              <w:spacing w:line="360" w:lineRule="auto"/>
              <w:ind w:left="0" w:firstLine="0"/>
              <w:jc w:val="both"/>
              <w:rPr>
                <w:sz w:val="22"/>
                <w:szCs w:val="22"/>
                <w:lang w:val="pt-BR"/>
              </w:rPr>
            </w:pPr>
          </w:p>
        </w:tc>
        <w:tc>
          <w:tcPr>
            <w:tcW w:w="4195" w:type="dxa"/>
          </w:tcPr>
          <w:p w14:paraId="256C56B6" w14:textId="1AC45A26" w:rsidR="00C51E39" w:rsidRPr="00B110E8" w:rsidRDefault="00193B93" w:rsidP="00B24F11">
            <w:pPr>
              <w:pStyle w:val="PargrafodaLista"/>
              <w:spacing w:line="360" w:lineRule="auto"/>
              <w:ind w:left="0"/>
              <w:jc w:val="both"/>
              <w:rPr>
                <w:sz w:val="22"/>
                <w:szCs w:val="22"/>
                <w:lang w:val="pt-BR"/>
              </w:rPr>
            </w:pPr>
            <w:r>
              <w:rPr>
                <w:sz w:val="22"/>
                <w:szCs w:val="22"/>
                <w:lang w:val="pt-BR"/>
              </w:rPr>
              <w:t>Muro Frontal</w:t>
            </w:r>
          </w:p>
        </w:tc>
        <w:tc>
          <w:tcPr>
            <w:tcW w:w="2551" w:type="dxa"/>
            <w:vAlign w:val="center"/>
          </w:tcPr>
          <w:p w14:paraId="48474E25" w14:textId="58390DCC" w:rsidR="00C51E39" w:rsidRPr="00B110E8" w:rsidRDefault="00193B93" w:rsidP="00B24F11">
            <w:pPr>
              <w:pStyle w:val="PargrafodaLista"/>
              <w:spacing w:line="360" w:lineRule="auto"/>
              <w:ind w:left="0"/>
              <w:jc w:val="center"/>
              <w:rPr>
                <w:sz w:val="22"/>
                <w:szCs w:val="22"/>
                <w:lang w:val="pt-BR"/>
              </w:rPr>
            </w:pPr>
            <w:r>
              <w:rPr>
                <w:sz w:val="22"/>
                <w:szCs w:val="22"/>
                <w:lang w:val="pt-BR"/>
              </w:rPr>
              <w:t>31.236,05</w:t>
            </w:r>
          </w:p>
        </w:tc>
        <w:tc>
          <w:tcPr>
            <w:tcW w:w="2128" w:type="dxa"/>
            <w:vAlign w:val="center"/>
          </w:tcPr>
          <w:p w14:paraId="728DCCF6" w14:textId="022EF09A" w:rsidR="00C51E39" w:rsidRPr="00B110E8" w:rsidRDefault="00193B93" w:rsidP="00B24F11">
            <w:pPr>
              <w:pStyle w:val="PargrafodaLista"/>
              <w:spacing w:line="360" w:lineRule="auto"/>
              <w:ind w:left="0"/>
              <w:jc w:val="center"/>
              <w:rPr>
                <w:sz w:val="22"/>
                <w:szCs w:val="22"/>
                <w:lang w:val="pt-BR"/>
              </w:rPr>
            </w:pPr>
            <w:r>
              <w:rPr>
                <w:sz w:val="22"/>
                <w:szCs w:val="22"/>
                <w:lang w:val="pt-BR"/>
              </w:rPr>
              <w:t>03</w:t>
            </w:r>
          </w:p>
        </w:tc>
      </w:tr>
      <w:tr w:rsidR="00C51E39" w:rsidRPr="00B110E8" w14:paraId="349FA578" w14:textId="77777777" w:rsidTr="00193B93">
        <w:tc>
          <w:tcPr>
            <w:tcW w:w="620" w:type="dxa"/>
          </w:tcPr>
          <w:p w14:paraId="36025EC1" w14:textId="77777777" w:rsidR="00C51E39" w:rsidRPr="00B110E8" w:rsidRDefault="00C51E39" w:rsidP="00B24F11">
            <w:pPr>
              <w:pStyle w:val="PargrafodaLista"/>
              <w:numPr>
                <w:ilvl w:val="0"/>
                <w:numId w:val="9"/>
              </w:numPr>
              <w:spacing w:line="360" w:lineRule="auto"/>
              <w:ind w:left="0" w:firstLine="0"/>
              <w:jc w:val="both"/>
              <w:rPr>
                <w:sz w:val="22"/>
                <w:szCs w:val="22"/>
                <w:lang w:val="pt-BR"/>
              </w:rPr>
            </w:pPr>
          </w:p>
        </w:tc>
        <w:tc>
          <w:tcPr>
            <w:tcW w:w="4195" w:type="dxa"/>
          </w:tcPr>
          <w:p w14:paraId="13F9D39B" w14:textId="5346E182" w:rsidR="00C51E39" w:rsidRPr="00B110E8" w:rsidRDefault="00193B93" w:rsidP="00B24F11">
            <w:pPr>
              <w:pStyle w:val="PargrafodaLista"/>
              <w:spacing w:line="360" w:lineRule="auto"/>
              <w:ind w:left="0"/>
              <w:jc w:val="both"/>
              <w:rPr>
                <w:sz w:val="22"/>
                <w:szCs w:val="22"/>
                <w:lang w:val="pt-BR"/>
              </w:rPr>
            </w:pPr>
            <w:r>
              <w:rPr>
                <w:sz w:val="22"/>
                <w:szCs w:val="22"/>
                <w:lang w:val="pt-BR"/>
              </w:rPr>
              <w:t>Melhorias de Edificação Principal</w:t>
            </w:r>
          </w:p>
        </w:tc>
        <w:tc>
          <w:tcPr>
            <w:tcW w:w="2551" w:type="dxa"/>
            <w:vAlign w:val="center"/>
          </w:tcPr>
          <w:p w14:paraId="72378B57" w14:textId="3419A5B5" w:rsidR="00C51E39" w:rsidRPr="00B110E8" w:rsidRDefault="001E3F08" w:rsidP="00B24F11">
            <w:pPr>
              <w:pStyle w:val="PargrafodaLista"/>
              <w:spacing w:line="360" w:lineRule="auto"/>
              <w:ind w:left="0"/>
              <w:jc w:val="center"/>
              <w:rPr>
                <w:sz w:val="22"/>
                <w:szCs w:val="22"/>
                <w:lang w:val="pt-BR"/>
              </w:rPr>
            </w:pPr>
            <w:r>
              <w:rPr>
                <w:sz w:val="22"/>
                <w:szCs w:val="22"/>
                <w:lang w:val="pt-BR"/>
              </w:rPr>
              <w:t>72.506,58</w:t>
            </w:r>
          </w:p>
        </w:tc>
        <w:tc>
          <w:tcPr>
            <w:tcW w:w="2128" w:type="dxa"/>
            <w:vAlign w:val="center"/>
          </w:tcPr>
          <w:p w14:paraId="57E984FC" w14:textId="59E03766" w:rsidR="00C51E39" w:rsidRPr="00B110E8" w:rsidRDefault="001E3F08" w:rsidP="00B24F11">
            <w:pPr>
              <w:pStyle w:val="PargrafodaLista"/>
              <w:spacing w:line="360" w:lineRule="auto"/>
              <w:ind w:left="0"/>
              <w:jc w:val="center"/>
              <w:rPr>
                <w:sz w:val="22"/>
                <w:szCs w:val="22"/>
                <w:lang w:val="pt-BR"/>
              </w:rPr>
            </w:pPr>
            <w:r>
              <w:rPr>
                <w:sz w:val="22"/>
                <w:szCs w:val="22"/>
                <w:lang w:val="pt-BR"/>
              </w:rPr>
              <w:t>04</w:t>
            </w:r>
          </w:p>
        </w:tc>
      </w:tr>
      <w:tr w:rsidR="00C51E39" w:rsidRPr="00B110E8" w14:paraId="7178B679" w14:textId="77777777" w:rsidTr="00193B93">
        <w:tc>
          <w:tcPr>
            <w:tcW w:w="620" w:type="dxa"/>
          </w:tcPr>
          <w:p w14:paraId="6B9BB1FA" w14:textId="77777777" w:rsidR="00C51E39" w:rsidRPr="00B110E8" w:rsidRDefault="00C51E39" w:rsidP="00B24F11">
            <w:pPr>
              <w:pStyle w:val="PargrafodaLista"/>
              <w:numPr>
                <w:ilvl w:val="0"/>
                <w:numId w:val="9"/>
              </w:numPr>
              <w:spacing w:line="360" w:lineRule="auto"/>
              <w:ind w:left="0" w:firstLine="0"/>
              <w:jc w:val="both"/>
              <w:rPr>
                <w:sz w:val="22"/>
                <w:szCs w:val="22"/>
                <w:lang w:val="pt-BR"/>
              </w:rPr>
            </w:pPr>
          </w:p>
        </w:tc>
        <w:tc>
          <w:tcPr>
            <w:tcW w:w="4195" w:type="dxa"/>
          </w:tcPr>
          <w:p w14:paraId="4F07A54D" w14:textId="72DDFAB5" w:rsidR="00C51E39" w:rsidRPr="00B110E8" w:rsidRDefault="001E3F08" w:rsidP="00B24F11">
            <w:pPr>
              <w:pStyle w:val="PargrafodaLista"/>
              <w:spacing w:line="360" w:lineRule="auto"/>
              <w:ind w:left="0"/>
              <w:jc w:val="both"/>
              <w:rPr>
                <w:sz w:val="22"/>
                <w:szCs w:val="22"/>
                <w:lang w:val="pt-BR"/>
              </w:rPr>
            </w:pPr>
            <w:r>
              <w:rPr>
                <w:sz w:val="22"/>
                <w:szCs w:val="22"/>
                <w:lang w:val="pt-BR"/>
              </w:rPr>
              <w:t>Cobertura</w:t>
            </w:r>
          </w:p>
        </w:tc>
        <w:tc>
          <w:tcPr>
            <w:tcW w:w="2551" w:type="dxa"/>
            <w:vAlign w:val="center"/>
          </w:tcPr>
          <w:p w14:paraId="735D60F2" w14:textId="4DD2F093" w:rsidR="00C51E39" w:rsidRPr="00B110E8" w:rsidRDefault="001E3F08" w:rsidP="00B24F11">
            <w:pPr>
              <w:pStyle w:val="PargrafodaLista"/>
              <w:spacing w:line="360" w:lineRule="auto"/>
              <w:ind w:left="0"/>
              <w:jc w:val="center"/>
              <w:rPr>
                <w:sz w:val="22"/>
                <w:szCs w:val="22"/>
                <w:lang w:val="pt-BR"/>
              </w:rPr>
            </w:pPr>
            <w:r>
              <w:rPr>
                <w:sz w:val="22"/>
                <w:szCs w:val="22"/>
                <w:lang w:val="pt-BR"/>
              </w:rPr>
              <w:t>1.483,77</w:t>
            </w:r>
          </w:p>
        </w:tc>
        <w:tc>
          <w:tcPr>
            <w:tcW w:w="2128" w:type="dxa"/>
            <w:vAlign w:val="center"/>
          </w:tcPr>
          <w:p w14:paraId="605D2C48" w14:textId="0AAB610D" w:rsidR="00C51E39" w:rsidRPr="00B110E8" w:rsidRDefault="001E3F08" w:rsidP="00B24F11">
            <w:pPr>
              <w:pStyle w:val="PargrafodaLista"/>
              <w:spacing w:line="360" w:lineRule="auto"/>
              <w:ind w:left="0"/>
              <w:jc w:val="center"/>
              <w:rPr>
                <w:sz w:val="22"/>
                <w:szCs w:val="22"/>
                <w:lang w:val="pt-BR"/>
              </w:rPr>
            </w:pPr>
            <w:r>
              <w:rPr>
                <w:sz w:val="22"/>
                <w:szCs w:val="22"/>
                <w:lang w:val="pt-BR"/>
              </w:rPr>
              <w:t>02</w:t>
            </w:r>
          </w:p>
        </w:tc>
      </w:tr>
      <w:tr w:rsidR="00C51E39" w:rsidRPr="00B110E8" w14:paraId="5C48607D" w14:textId="77777777" w:rsidTr="00193B93">
        <w:tc>
          <w:tcPr>
            <w:tcW w:w="620" w:type="dxa"/>
          </w:tcPr>
          <w:p w14:paraId="3EFD2483" w14:textId="77777777" w:rsidR="00C51E39" w:rsidRPr="00B110E8" w:rsidRDefault="00C51E39" w:rsidP="00B24F11">
            <w:pPr>
              <w:pStyle w:val="PargrafodaLista"/>
              <w:numPr>
                <w:ilvl w:val="0"/>
                <w:numId w:val="9"/>
              </w:numPr>
              <w:spacing w:line="360" w:lineRule="auto"/>
              <w:ind w:left="0" w:firstLine="0"/>
              <w:jc w:val="both"/>
              <w:rPr>
                <w:sz w:val="22"/>
                <w:szCs w:val="22"/>
                <w:lang w:val="pt-BR"/>
              </w:rPr>
            </w:pPr>
          </w:p>
        </w:tc>
        <w:tc>
          <w:tcPr>
            <w:tcW w:w="4195" w:type="dxa"/>
          </w:tcPr>
          <w:p w14:paraId="106E8671" w14:textId="7022714A" w:rsidR="00C51E39" w:rsidRPr="00B110E8" w:rsidRDefault="001E3F08" w:rsidP="00B24F11">
            <w:pPr>
              <w:pStyle w:val="PargrafodaLista"/>
              <w:spacing w:line="360" w:lineRule="auto"/>
              <w:ind w:left="0"/>
              <w:jc w:val="both"/>
              <w:rPr>
                <w:sz w:val="22"/>
                <w:szCs w:val="22"/>
                <w:lang w:val="pt-BR"/>
              </w:rPr>
            </w:pPr>
            <w:r>
              <w:rPr>
                <w:sz w:val="22"/>
                <w:szCs w:val="22"/>
                <w:lang w:val="pt-BR"/>
              </w:rPr>
              <w:t>Forro de Gesso</w:t>
            </w:r>
          </w:p>
        </w:tc>
        <w:tc>
          <w:tcPr>
            <w:tcW w:w="2551" w:type="dxa"/>
            <w:vAlign w:val="center"/>
          </w:tcPr>
          <w:p w14:paraId="7B285026" w14:textId="470D1593" w:rsidR="00C51E39" w:rsidRPr="00B110E8" w:rsidRDefault="001E3F08" w:rsidP="00B24F11">
            <w:pPr>
              <w:pStyle w:val="PargrafodaLista"/>
              <w:spacing w:line="360" w:lineRule="auto"/>
              <w:ind w:left="0"/>
              <w:jc w:val="center"/>
              <w:rPr>
                <w:sz w:val="22"/>
                <w:szCs w:val="22"/>
                <w:lang w:val="pt-BR"/>
              </w:rPr>
            </w:pPr>
            <w:r>
              <w:rPr>
                <w:sz w:val="22"/>
                <w:szCs w:val="22"/>
                <w:lang w:val="pt-BR"/>
              </w:rPr>
              <w:t>159,02</w:t>
            </w:r>
          </w:p>
        </w:tc>
        <w:tc>
          <w:tcPr>
            <w:tcW w:w="2128" w:type="dxa"/>
            <w:vAlign w:val="center"/>
          </w:tcPr>
          <w:p w14:paraId="5497BD5C" w14:textId="42BA4181" w:rsidR="00C51E39" w:rsidRPr="00B110E8" w:rsidRDefault="001E3F08" w:rsidP="00B24F11">
            <w:pPr>
              <w:pStyle w:val="PargrafodaLista"/>
              <w:spacing w:line="360" w:lineRule="auto"/>
              <w:ind w:left="0"/>
              <w:jc w:val="center"/>
              <w:rPr>
                <w:sz w:val="22"/>
                <w:szCs w:val="22"/>
                <w:lang w:val="pt-BR"/>
              </w:rPr>
            </w:pPr>
            <w:r>
              <w:rPr>
                <w:sz w:val="22"/>
                <w:szCs w:val="22"/>
                <w:lang w:val="pt-BR"/>
              </w:rPr>
              <w:t>01</w:t>
            </w:r>
          </w:p>
        </w:tc>
      </w:tr>
      <w:tr w:rsidR="00C51E39" w:rsidRPr="00B110E8" w14:paraId="18B053C6" w14:textId="77777777" w:rsidTr="00193B93">
        <w:tc>
          <w:tcPr>
            <w:tcW w:w="620" w:type="dxa"/>
          </w:tcPr>
          <w:p w14:paraId="5FAA9518" w14:textId="77777777" w:rsidR="00C51E39" w:rsidRPr="00B110E8" w:rsidRDefault="00C51E39" w:rsidP="00B24F11">
            <w:pPr>
              <w:pStyle w:val="PargrafodaLista"/>
              <w:numPr>
                <w:ilvl w:val="0"/>
                <w:numId w:val="9"/>
              </w:numPr>
              <w:spacing w:line="360" w:lineRule="auto"/>
              <w:ind w:left="0" w:firstLine="0"/>
              <w:jc w:val="both"/>
              <w:rPr>
                <w:sz w:val="22"/>
                <w:szCs w:val="22"/>
                <w:lang w:val="pt-BR"/>
              </w:rPr>
            </w:pPr>
          </w:p>
        </w:tc>
        <w:tc>
          <w:tcPr>
            <w:tcW w:w="4195" w:type="dxa"/>
          </w:tcPr>
          <w:p w14:paraId="2E2692F6" w14:textId="626A346A" w:rsidR="00C51E39" w:rsidRPr="00B110E8" w:rsidRDefault="001E3F08" w:rsidP="00B24F11">
            <w:pPr>
              <w:pStyle w:val="PargrafodaLista"/>
              <w:spacing w:line="360" w:lineRule="auto"/>
              <w:ind w:left="0"/>
              <w:jc w:val="both"/>
              <w:rPr>
                <w:sz w:val="22"/>
                <w:szCs w:val="22"/>
                <w:lang w:val="pt-BR"/>
              </w:rPr>
            </w:pPr>
            <w:r>
              <w:rPr>
                <w:sz w:val="22"/>
                <w:szCs w:val="22"/>
                <w:lang w:val="pt-BR"/>
              </w:rPr>
              <w:t>Abrigo Compressor</w:t>
            </w:r>
          </w:p>
        </w:tc>
        <w:tc>
          <w:tcPr>
            <w:tcW w:w="2551" w:type="dxa"/>
            <w:vAlign w:val="center"/>
          </w:tcPr>
          <w:p w14:paraId="18E0A7A9" w14:textId="0FFE6E40" w:rsidR="00C51E39" w:rsidRPr="00B110E8" w:rsidRDefault="001E3F08" w:rsidP="00B24F11">
            <w:pPr>
              <w:pStyle w:val="PargrafodaLista"/>
              <w:spacing w:line="360" w:lineRule="auto"/>
              <w:ind w:left="0"/>
              <w:jc w:val="center"/>
              <w:rPr>
                <w:sz w:val="22"/>
                <w:szCs w:val="22"/>
                <w:lang w:val="pt-BR"/>
              </w:rPr>
            </w:pPr>
            <w:r>
              <w:rPr>
                <w:sz w:val="22"/>
                <w:szCs w:val="22"/>
                <w:lang w:val="pt-BR"/>
              </w:rPr>
              <w:t>1.033,87</w:t>
            </w:r>
          </w:p>
        </w:tc>
        <w:tc>
          <w:tcPr>
            <w:tcW w:w="2128" w:type="dxa"/>
            <w:vAlign w:val="center"/>
          </w:tcPr>
          <w:p w14:paraId="7D8CAC06" w14:textId="37916441" w:rsidR="00C51E39" w:rsidRPr="00B110E8" w:rsidRDefault="001E3F08" w:rsidP="00B24F11">
            <w:pPr>
              <w:pStyle w:val="PargrafodaLista"/>
              <w:spacing w:line="360" w:lineRule="auto"/>
              <w:ind w:left="0"/>
              <w:jc w:val="center"/>
              <w:rPr>
                <w:sz w:val="22"/>
                <w:szCs w:val="22"/>
                <w:lang w:val="pt-BR"/>
              </w:rPr>
            </w:pPr>
            <w:r>
              <w:rPr>
                <w:sz w:val="22"/>
                <w:szCs w:val="22"/>
                <w:lang w:val="pt-BR"/>
              </w:rPr>
              <w:t>01</w:t>
            </w:r>
          </w:p>
        </w:tc>
      </w:tr>
      <w:tr w:rsidR="00C51E39" w:rsidRPr="00B110E8" w14:paraId="5B9E0AF9" w14:textId="77777777" w:rsidTr="00193B93">
        <w:tc>
          <w:tcPr>
            <w:tcW w:w="620" w:type="dxa"/>
          </w:tcPr>
          <w:p w14:paraId="3F8A947E" w14:textId="77777777" w:rsidR="00C51E39" w:rsidRPr="00B110E8" w:rsidRDefault="00C51E39" w:rsidP="00B24F11">
            <w:pPr>
              <w:pStyle w:val="PargrafodaLista"/>
              <w:numPr>
                <w:ilvl w:val="0"/>
                <w:numId w:val="9"/>
              </w:numPr>
              <w:spacing w:line="360" w:lineRule="auto"/>
              <w:ind w:left="0" w:firstLine="0"/>
              <w:jc w:val="both"/>
              <w:rPr>
                <w:sz w:val="22"/>
                <w:szCs w:val="22"/>
                <w:lang w:val="pt-BR"/>
              </w:rPr>
            </w:pPr>
          </w:p>
        </w:tc>
        <w:tc>
          <w:tcPr>
            <w:tcW w:w="4195" w:type="dxa"/>
          </w:tcPr>
          <w:p w14:paraId="426F7D24" w14:textId="2EAFBAED" w:rsidR="00C51E39" w:rsidRPr="00B110E8" w:rsidRDefault="001E3F08" w:rsidP="00B24F11">
            <w:pPr>
              <w:pStyle w:val="PargrafodaLista"/>
              <w:spacing w:line="360" w:lineRule="auto"/>
              <w:ind w:left="0"/>
              <w:jc w:val="both"/>
              <w:rPr>
                <w:sz w:val="22"/>
                <w:szCs w:val="22"/>
                <w:lang w:val="pt-BR"/>
              </w:rPr>
            </w:pPr>
            <w:r>
              <w:rPr>
                <w:sz w:val="22"/>
                <w:szCs w:val="22"/>
                <w:lang w:val="pt-BR"/>
              </w:rPr>
              <w:t>Águas Pluviais</w:t>
            </w:r>
          </w:p>
        </w:tc>
        <w:tc>
          <w:tcPr>
            <w:tcW w:w="2551" w:type="dxa"/>
            <w:vAlign w:val="center"/>
          </w:tcPr>
          <w:p w14:paraId="4A209FF9" w14:textId="56891E5B" w:rsidR="00C51E39" w:rsidRPr="00B110E8" w:rsidRDefault="001E3F08" w:rsidP="00B24F11">
            <w:pPr>
              <w:pStyle w:val="PargrafodaLista"/>
              <w:spacing w:line="360" w:lineRule="auto"/>
              <w:ind w:left="0"/>
              <w:jc w:val="center"/>
              <w:rPr>
                <w:sz w:val="22"/>
                <w:szCs w:val="22"/>
                <w:lang w:val="pt-BR"/>
              </w:rPr>
            </w:pPr>
            <w:r>
              <w:rPr>
                <w:sz w:val="22"/>
                <w:szCs w:val="22"/>
                <w:lang w:val="pt-BR"/>
              </w:rPr>
              <w:t>4.546,41</w:t>
            </w:r>
          </w:p>
        </w:tc>
        <w:tc>
          <w:tcPr>
            <w:tcW w:w="2128" w:type="dxa"/>
            <w:vAlign w:val="center"/>
          </w:tcPr>
          <w:p w14:paraId="60A601C0" w14:textId="747A49C7" w:rsidR="00C51E39" w:rsidRPr="00B110E8" w:rsidRDefault="001E3F08" w:rsidP="00B24F11">
            <w:pPr>
              <w:pStyle w:val="PargrafodaLista"/>
              <w:spacing w:line="360" w:lineRule="auto"/>
              <w:ind w:left="0"/>
              <w:jc w:val="center"/>
              <w:rPr>
                <w:sz w:val="22"/>
                <w:szCs w:val="22"/>
                <w:lang w:val="pt-BR"/>
              </w:rPr>
            </w:pPr>
            <w:r>
              <w:rPr>
                <w:sz w:val="22"/>
                <w:szCs w:val="22"/>
                <w:lang w:val="pt-BR"/>
              </w:rPr>
              <w:t>01</w:t>
            </w:r>
          </w:p>
        </w:tc>
      </w:tr>
      <w:tr w:rsidR="00C51E39" w:rsidRPr="00B110E8" w14:paraId="0671DED7" w14:textId="77777777" w:rsidTr="00193B93">
        <w:tc>
          <w:tcPr>
            <w:tcW w:w="620" w:type="dxa"/>
          </w:tcPr>
          <w:p w14:paraId="5917E5B2" w14:textId="77777777" w:rsidR="00C51E39" w:rsidRPr="00B110E8" w:rsidRDefault="00C51E39" w:rsidP="00B24F11">
            <w:pPr>
              <w:pStyle w:val="PargrafodaLista"/>
              <w:numPr>
                <w:ilvl w:val="0"/>
                <w:numId w:val="9"/>
              </w:numPr>
              <w:spacing w:line="360" w:lineRule="auto"/>
              <w:ind w:left="0" w:firstLine="0"/>
              <w:jc w:val="both"/>
              <w:rPr>
                <w:sz w:val="22"/>
                <w:szCs w:val="22"/>
                <w:lang w:val="pt-BR"/>
              </w:rPr>
            </w:pPr>
          </w:p>
        </w:tc>
        <w:tc>
          <w:tcPr>
            <w:tcW w:w="4195" w:type="dxa"/>
          </w:tcPr>
          <w:p w14:paraId="04D3C572" w14:textId="382B1B35" w:rsidR="00C51E39" w:rsidRPr="00B110E8" w:rsidRDefault="001E3F08" w:rsidP="00B24F11">
            <w:pPr>
              <w:pStyle w:val="PargrafodaLista"/>
              <w:spacing w:line="360" w:lineRule="auto"/>
              <w:ind w:left="0"/>
              <w:jc w:val="both"/>
              <w:rPr>
                <w:sz w:val="22"/>
                <w:szCs w:val="22"/>
                <w:lang w:val="pt-BR"/>
              </w:rPr>
            </w:pPr>
            <w:r>
              <w:rPr>
                <w:sz w:val="22"/>
                <w:szCs w:val="22"/>
                <w:lang w:val="pt-BR"/>
              </w:rPr>
              <w:t xml:space="preserve">Paisagismo </w:t>
            </w:r>
          </w:p>
        </w:tc>
        <w:tc>
          <w:tcPr>
            <w:tcW w:w="2551" w:type="dxa"/>
            <w:vAlign w:val="center"/>
          </w:tcPr>
          <w:p w14:paraId="4B4A497B" w14:textId="389346EA" w:rsidR="00C51E39" w:rsidRPr="00B110E8" w:rsidRDefault="001E3F08" w:rsidP="00B24F11">
            <w:pPr>
              <w:pStyle w:val="PargrafodaLista"/>
              <w:spacing w:line="360" w:lineRule="auto"/>
              <w:ind w:left="0"/>
              <w:jc w:val="center"/>
              <w:rPr>
                <w:sz w:val="22"/>
                <w:szCs w:val="22"/>
                <w:lang w:val="pt-BR"/>
              </w:rPr>
            </w:pPr>
            <w:r>
              <w:rPr>
                <w:sz w:val="22"/>
                <w:szCs w:val="22"/>
                <w:lang w:val="pt-BR"/>
              </w:rPr>
              <w:t>1.717,96</w:t>
            </w:r>
          </w:p>
        </w:tc>
        <w:tc>
          <w:tcPr>
            <w:tcW w:w="2128" w:type="dxa"/>
            <w:vAlign w:val="center"/>
          </w:tcPr>
          <w:p w14:paraId="7BF1CDD2" w14:textId="77599D3E" w:rsidR="00C51E39" w:rsidRPr="00B110E8" w:rsidRDefault="001E3F08" w:rsidP="00B24F11">
            <w:pPr>
              <w:pStyle w:val="PargrafodaLista"/>
              <w:spacing w:line="360" w:lineRule="auto"/>
              <w:ind w:left="0"/>
              <w:jc w:val="center"/>
              <w:rPr>
                <w:sz w:val="22"/>
                <w:szCs w:val="22"/>
                <w:lang w:val="pt-BR"/>
              </w:rPr>
            </w:pPr>
            <w:r>
              <w:rPr>
                <w:sz w:val="22"/>
                <w:szCs w:val="22"/>
                <w:lang w:val="pt-BR"/>
              </w:rPr>
              <w:t>01</w:t>
            </w:r>
          </w:p>
        </w:tc>
      </w:tr>
      <w:tr w:rsidR="00C51E39" w:rsidRPr="00B110E8" w14:paraId="459FA9B0" w14:textId="77777777" w:rsidTr="00193B93">
        <w:tc>
          <w:tcPr>
            <w:tcW w:w="620" w:type="dxa"/>
          </w:tcPr>
          <w:p w14:paraId="597E80CC" w14:textId="77777777" w:rsidR="00C51E39" w:rsidRPr="00B110E8" w:rsidRDefault="00C51E39" w:rsidP="00B24F11">
            <w:pPr>
              <w:pStyle w:val="PargrafodaLista"/>
              <w:numPr>
                <w:ilvl w:val="0"/>
                <w:numId w:val="9"/>
              </w:numPr>
              <w:spacing w:line="360" w:lineRule="auto"/>
              <w:ind w:left="0" w:firstLine="0"/>
              <w:jc w:val="both"/>
              <w:rPr>
                <w:sz w:val="22"/>
                <w:szCs w:val="22"/>
                <w:lang w:val="pt-BR"/>
              </w:rPr>
            </w:pPr>
          </w:p>
        </w:tc>
        <w:tc>
          <w:tcPr>
            <w:tcW w:w="4195" w:type="dxa"/>
          </w:tcPr>
          <w:p w14:paraId="651FEFC5" w14:textId="7656B58B" w:rsidR="00C51E39" w:rsidRPr="00B110E8" w:rsidRDefault="001E3F08" w:rsidP="00B24F11">
            <w:pPr>
              <w:pStyle w:val="PargrafodaLista"/>
              <w:spacing w:line="360" w:lineRule="auto"/>
              <w:ind w:left="0"/>
              <w:jc w:val="both"/>
              <w:rPr>
                <w:sz w:val="22"/>
                <w:szCs w:val="22"/>
                <w:lang w:val="pt-BR"/>
              </w:rPr>
            </w:pPr>
            <w:r>
              <w:rPr>
                <w:sz w:val="22"/>
                <w:szCs w:val="22"/>
                <w:lang w:val="pt-BR"/>
              </w:rPr>
              <w:t>Diversos</w:t>
            </w:r>
          </w:p>
        </w:tc>
        <w:tc>
          <w:tcPr>
            <w:tcW w:w="2551" w:type="dxa"/>
            <w:vAlign w:val="center"/>
          </w:tcPr>
          <w:p w14:paraId="153E345B" w14:textId="294EF61F" w:rsidR="00C51E39" w:rsidRPr="00B110E8" w:rsidRDefault="001E3F08" w:rsidP="00B24F11">
            <w:pPr>
              <w:pStyle w:val="PargrafodaLista"/>
              <w:spacing w:line="360" w:lineRule="auto"/>
              <w:ind w:left="0"/>
              <w:jc w:val="center"/>
              <w:rPr>
                <w:sz w:val="22"/>
                <w:szCs w:val="22"/>
                <w:lang w:val="pt-BR"/>
              </w:rPr>
            </w:pPr>
            <w:r>
              <w:rPr>
                <w:sz w:val="22"/>
                <w:szCs w:val="22"/>
                <w:lang w:val="pt-BR"/>
              </w:rPr>
              <w:t>3.141,26</w:t>
            </w:r>
          </w:p>
        </w:tc>
        <w:tc>
          <w:tcPr>
            <w:tcW w:w="2128" w:type="dxa"/>
            <w:vAlign w:val="center"/>
          </w:tcPr>
          <w:p w14:paraId="0E6B4E18" w14:textId="4A81C70B" w:rsidR="00C51E39" w:rsidRPr="00B110E8" w:rsidRDefault="001E3F08" w:rsidP="00B24F11">
            <w:pPr>
              <w:pStyle w:val="PargrafodaLista"/>
              <w:spacing w:line="360" w:lineRule="auto"/>
              <w:ind w:left="0"/>
              <w:jc w:val="center"/>
              <w:rPr>
                <w:sz w:val="22"/>
                <w:szCs w:val="22"/>
                <w:lang w:val="pt-BR"/>
              </w:rPr>
            </w:pPr>
            <w:r>
              <w:rPr>
                <w:sz w:val="22"/>
                <w:szCs w:val="22"/>
                <w:lang w:val="pt-BR"/>
              </w:rPr>
              <w:t>01</w:t>
            </w:r>
          </w:p>
        </w:tc>
      </w:tr>
      <w:tr w:rsidR="00C51E39" w:rsidRPr="00B110E8" w14:paraId="452FF7F0" w14:textId="77777777" w:rsidTr="00193B93">
        <w:tc>
          <w:tcPr>
            <w:tcW w:w="620" w:type="dxa"/>
          </w:tcPr>
          <w:p w14:paraId="193D9CE8" w14:textId="77777777" w:rsidR="00C51E39" w:rsidRPr="00B110E8" w:rsidRDefault="00C51E39" w:rsidP="00B24F11">
            <w:pPr>
              <w:pStyle w:val="PargrafodaLista"/>
              <w:numPr>
                <w:ilvl w:val="0"/>
                <w:numId w:val="9"/>
              </w:numPr>
              <w:spacing w:line="360" w:lineRule="auto"/>
              <w:ind w:left="0" w:firstLine="0"/>
              <w:jc w:val="both"/>
              <w:rPr>
                <w:sz w:val="22"/>
                <w:szCs w:val="22"/>
                <w:lang w:val="pt-BR"/>
              </w:rPr>
            </w:pPr>
          </w:p>
        </w:tc>
        <w:tc>
          <w:tcPr>
            <w:tcW w:w="4195" w:type="dxa"/>
          </w:tcPr>
          <w:p w14:paraId="6BB92D32" w14:textId="53A5E69C" w:rsidR="00C51E39" w:rsidRPr="00B110E8" w:rsidRDefault="001E3F08" w:rsidP="00B24F11">
            <w:pPr>
              <w:pStyle w:val="PargrafodaLista"/>
              <w:spacing w:line="360" w:lineRule="auto"/>
              <w:ind w:left="0"/>
              <w:jc w:val="both"/>
              <w:rPr>
                <w:sz w:val="22"/>
                <w:szCs w:val="22"/>
                <w:lang w:val="pt-BR"/>
              </w:rPr>
            </w:pPr>
            <w:r>
              <w:rPr>
                <w:sz w:val="22"/>
                <w:szCs w:val="22"/>
                <w:lang w:val="pt-BR"/>
              </w:rPr>
              <w:t xml:space="preserve">Limpeza </w:t>
            </w:r>
          </w:p>
        </w:tc>
        <w:tc>
          <w:tcPr>
            <w:tcW w:w="2551" w:type="dxa"/>
            <w:vAlign w:val="center"/>
          </w:tcPr>
          <w:p w14:paraId="3A07CADB" w14:textId="7ED7A974" w:rsidR="00C51E39" w:rsidRPr="00B110E8" w:rsidRDefault="001E3F08" w:rsidP="00B24F11">
            <w:pPr>
              <w:pStyle w:val="PargrafodaLista"/>
              <w:spacing w:line="360" w:lineRule="auto"/>
              <w:ind w:left="0"/>
              <w:jc w:val="center"/>
              <w:rPr>
                <w:sz w:val="22"/>
                <w:szCs w:val="22"/>
                <w:lang w:val="pt-BR"/>
              </w:rPr>
            </w:pPr>
            <w:r>
              <w:rPr>
                <w:sz w:val="22"/>
                <w:szCs w:val="22"/>
                <w:lang w:val="pt-BR"/>
              </w:rPr>
              <w:t>1.595,96</w:t>
            </w:r>
          </w:p>
        </w:tc>
        <w:tc>
          <w:tcPr>
            <w:tcW w:w="2128" w:type="dxa"/>
            <w:vAlign w:val="center"/>
          </w:tcPr>
          <w:p w14:paraId="57FDF86B" w14:textId="5E6385BB" w:rsidR="00C51E39" w:rsidRPr="00B110E8" w:rsidRDefault="001E3F08" w:rsidP="00B24F11">
            <w:pPr>
              <w:pStyle w:val="PargrafodaLista"/>
              <w:spacing w:line="360" w:lineRule="auto"/>
              <w:ind w:left="0"/>
              <w:jc w:val="center"/>
              <w:rPr>
                <w:sz w:val="22"/>
                <w:szCs w:val="22"/>
                <w:lang w:val="pt-BR"/>
              </w:rPr>
            </w:pPr>
            <w:r>
              <w:rPr>
                <w:sz w:val="22"/>
                <w:szCs w:val="22"/>
                <w:lang w:val="pt-BR"/>
              </w:rPr>
              <w:t>01</w:t>
            </w:r>
          </w:p>
        </w:tc>
      </w:tr>
    </w:tbl>
    <w:p w14:paraId="4D183A79" w14:textId="77777777" w:rsidR="00094FFC" w:rsidRPr="00F811FC" w:rsidRDefault="00094FFC" w:rsidP="00F811FC">
      <w:pPr>
        <w:pStyle w:val="PargrafodaLista"/>
        <w:tabs>
          <w:tab w:val="left" w:pos="0"/>
          <w:tab w:val="left" w:pos="142"/>
        </w:tabs>
        <w:spacing w:line="360" w:lineRule="auto"/>
        <w:ind w:left="0"/>
        <w:jc w:val="both"/>
        <w:rPr>
          <w:rFonts w:eastAsia="Calibri"/>
          <w:sz w:val="22"/>
          <w:szCs w:val="22"/>
        </w:rPr>
      </w:pPr>
    </w:p>
    <w:p w14:paraId="2ACADDD4" w14:textId="78282792" w:rsidR="004C13FA" w:rsidRPr="00F811FC" w:rsidRDefault="00C51E39" w:rsidP="003A5C12">
      <w:pPr>
        <w:pStyle w:val="PargrafodaLista"/>
        <w:numPr>
          <w:ilvl w:val="1"/>
          <w:numId w:val="7"/>
        </w:numPr>
        <w:tabs>
          <w:tab w:val="left" w:pos="0"/>
          <w:tab w:val="left" w:pos="142"/>
        </w:tabs>
        <w:spacing w:line="360" w:lineRule="auto"/>
        <w:ind w:left="0" w:firstLine="0"/>
        <w:jc w:val="both"/>
        <w:rPr>
          <w:rFonts w:eastAsia="Calibri"/>
          <w:sz w:val="22"/>
          <w:szCs w:val="22"/>
        </w:rPr>
      </w:pPr>
      <w:r w:rsidRPr="00C51E39">
        <w:rPr>
          <w:rFonts w:eastAsia="Calibri"/>
          <w:sz w:val="22"/>
          <w:szCs w:val="22"/>
          <w:lang w:val="pt-BR"/>
        </w:rPr>
        <w:t xml:space="preserve">O objeto da contratação tem a natureza de </w:t>
      </w:r>
      <w:r w:rsidR="001E3F08">
        <w:rPr>
          <w:rFonts w:eastAsia="Calibri"/>
          <w:b/>
          <w:sz w:val="22"/>
          <w:szCs w:val="22"/>
          <w:lang w:val="pt-BR"/>
        </w:rPr>
        <w:t>serviços de engenharia.</w:t>
      </w:r>
    </w:p>
    <w:p w14:paraId="223112D0" w14:textId="22B69B4B" w:rsidR="005B7E20" w:rsidRPr="00F811FC" w:rsidRDefault="001A27B9" w:rsidP="003A5C12">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prazo de vigência da contratação é de 12 (doze) meses contados da data de assinatura, podendo ser prorrogado, na forma dos artigos </w:t>
      </w:r>
      <w:r w:rsidR="002B52F7" w:rsidRPr="00F811FC">
        <w:rPr>
          <w:rFonts w:eastAsia="Calibri"/>
          <w:sz w:val="22"/>
          <w:szCs w:val="22"/>
          <w:lang w:val="pt-BR"/>
        </w:rPr>
        <w:t>106 e 107 da Lei n° 14.133, de 2021</w:t>
      </w:r>
      <w:r w:rsidRPr="00F811FC">
        <w:rPr>
          <w:rFonts w:eastAsia="Calibri"/>
          <w:sz w:val="22"/>
          <w:szCs w:val="22"/>
        </w:rPr>
        <w:t>.</w:t>
      </w:r>
    </w:p>
    <w:p w14:paraId="2895CEA7" w14:textId="5E36D446" w:rsidR="00750867" w:rsidRPr="00F811FC" w:rsidRDefault="00750867" w:rsidP="003A5C12">
      <w:pPr>
        <w:pStyle w:val="PargrafodaLista"/>
        <w:numPr>
          <w:ilvl w:val="1"/>
          <w:numId w:val="7"/>
        </w:numPr>
        <w:tabs>
          <w:tab w:val="left" w:pos="0"/>
        </w:tabs>
        <w:spacing w:line="360" w:lineRule="auto"/>
        <w:ind w:left="0" w:firstLine="0"/>
        <w:jc w:val="both"/>
        <w:rPr>
          <w:rFonts w:eastAsia="Calibri"/>
          <w:sz w:val="22"/>
          <w:szCs w:val="22"/>
        </w:rPr>
      </w:pPr>
      <w:r w:rsidRPr="00F811FC">
        <w:rPr>
          <w:rFonts w:eastAsia="Calibri"/>
          <w:sz w:val="22"/>
          <w:szCs w:val="22"/>
        </w:rPr>
        <w:t>O contrato oferece maior detalhamento das regras que serão aplicadas em relação à vigência da contratação.</w:t>
      </w:r>
    </w:p>
    <w:p w14:paraId="4991024B" w14:textId="77777777" w:rsidR="005B7E20" w:rsidRPr="00F811FC" w:rsidRDefault="001A27B9" w:rsidP="003A5C12">
      <w:pPr>
        <w:pStyle w:val="PargrafodaLista"/>
        <w:numPr>
          <w:ilvl w:val="0"/>
          <w:numId w:val="7"/>
        </w:numPr>
        <w:tabs>
          <w:tab w:val="left" w:pos="0"/>
        </w:tabs>
        <w:spacing w:line="360" w:lineRule="auto"/>
        <w:ind w:left="0" w:firstLine="0"/>
        <w:jc w:val="both"/>
        <w:rPr>
          <w:rFonts w:eastAsia="Calibri"/>
          <w:b/>
          <w:sz w:val="22"/>
          <w:szCs w:val="22"/>
        </w:rPr>
      </w:pPr>
      <w:r w:rsidRPr="00F811FC">
        <w:rPr>
          <w:b/>
          <w:sz w:val="22"/>
          <w:szCs w:val="22"/>
        </w:rPr>
        <w:t xml:space="preserve">FUNDAMENTAÇÃO E DESCRIÇÃO DA NECESSIDADE DA CONTRATAÇÃO </w:t>
      </w:r>
    </w:p>
    <w:p w14:paraId="57D3B357" w14:textId="70747211" w:rsidR="00A1258B" w:rsidRDefault="00A1258B" w:rsidP="003A5C12">
      <w:pPr>
        <w:pStyle w:val="PargrafodaLista"/>
        <w:numPr>
          <w:ilvl w:val="1"/>
          <w:numId w:val="7"/>
        </w:numPr>
        <w:tabs>
          <w:tab w:val="left" w:pos="0"/>
        </w:tabs>
        <w:spacing w:line="360" w:lineRule="auto"/>
        <w:ind w:left="0" w:firstLine="0"/>
        <w:jc w:val="both"/>
        <w:rPr>
          <w:rFonts w:eastAsia="Calibri"/>
          <w:sz w:val="22"/>
          <w:szCs w:val="22"/>
        </w:rPr>
      </w:pPr>
      <w:r w:rsidRPr="00A1258B">
        <w:rPr>
          <w:rFonts w:eastAsia="Calibri"/>
          <w:sz w:val="22"/>
          <w:szCs w:val="22"/>
        </w:rPr>
        <w:t>A contratação dos serviços de manutenção predial, dentro dos parâmetros e rotinas estabelecidos neste projeto básico, com fornecimento de material e mão de obra, é necessária para garantir as perfeitas condições de funcionamento da estrutura do PSF</w:t>
      </w:r>
      <w:r w:rsidR="002C16AE">
        <w:rPr>
          <w:rFonts w:eastAsia="Calibri"/>
          <w:sz w:val="22"/>
          <w:szCs w:val="22"/>
          <w:lang w:val="pt-BR"/>
        </w:rPr>
        <w:t xml:space="preserve"> Central</w:t>
      </w:r>
      <w:r w:rsidRPr="00A1258B">
        <w:rPr>
          <w:rFonts w:eastAsia="Calibri"/>
          <w:sz w:val="22"/>
          <w:szCs w:val="22"/>
        </w:rPr>
        <w:t xml:space="preserve">, permitindo funcionalidade e segurança às instalações físicas da edificação. </w:t>
      </w:r>
    </w:p>
    <w:p w14:paraId="37937167" w14:textId="78D228AB" w:rsidR="00A1258B" w:rsidRPr="00A1258B" w:rsidRDefault="00A1258B" w:rsidP="003A5C12">
      <w:pPr>
        <w:pStyle w:val="PargrafodaLista"/>
        <w:numPr>
          <w:ilvl w:val="1"/>
          <w:numId w:val="7"/>
        </w:numPr>
        <w:tabs>
          <w:tab w:val="left" w:pos="0"/>
        </w:tabs>
        <w:spacing w:line="360" w:lineRule="auto"/>
        <w:ind w:left="0" w:firstLine="0"/>
        <w:jc w:val="both"/>
        <w:rPr>
          <w:rFonts w:eastAsia="Calibri"/>
          <w:sz w:val="22"/>
          <w:szCs w:val="22"/>
        </w:rPr>
      </w:pPr>
      <w:r w:rsidRPr="00A1258B">
        <w:rPr>
          <w:rFonts w:eastAsia="Calibri"/>
          <w:sz w:val="22"/>
          <w:szCs w:val="22"/>
        </w:rPr>
        <w:lastRenderedPageBreak/>
        <w:t>É necessário ressaltar que a unidade não dispõe de recursos materiais e humanos em seu quadro efetivo em quantitativo, e mesmo detentores de conhecimento especializado para realizar as atividades que se busca terceirizar justifica-se, portanto, a contratação dos serviços mencionados para possibilitar a realização das manutenções preventivas e corretivas e a prestação de serviços diversos ligados às estruturas físicas do PSF</w:t>
      </w:r>
      <w:r w:rsidR="002C16AE">
        <w:rPr>
          <w:rFonts w:eastAsia="Calibri"/>
          <w:sz w:val="22"/>
          <w:szCs w:val="22"/>
          <w:lang w:val="pt-BR"/>
        </w:rPr>
        <w:t xml:space="preserve"> Central</w:t>
      </w:r>
      <w:r w:rsidRPr="00A1258B">
        <w:rPr>
          <w:rFonts w:eastAsia="Calibri"/>
          <w:sz w:val="22"/>
          <w:szCs w:val="22"/>
        </w:rPr>
        <w:t>, com eficiência e eficácia por profissionais capacitados.</w:t>
      </w:r>
    </w:p>
    <w:p w14:paraId="4811446F" w14:textId="4063DCC9" w:rsidR="001D1A3E" w:rsidRPr="00F811FC" w:rsidRDefault="001A27B9" w:rsidP="003A5C12">
      <w:pPr>
        <w:pStyle w:val="PargrafodaLista"/>
        <w:numPr>
          <w:ilvl w:val="0"/>
          <w:numId w:val="7"/>
        </w:numPr>
        <w:tabs>
          <w:tab w:val="left" w:pos="0"/>
        </w:tabs>
        <w:spacing w:line="360" w:lineRule="auto"/>
        <w:ind w:left="0" w:firstLine="0"/>
        <w:jc w:val="both"/>
        <w:rPr>
          <w:rFonts w:eastAsia="Calibri"/>
          <w:b/>
          <w:sz w:val="22"/>
          <w:szCs w:val="22"/>
        </w:rPr>
      </w:pPr>
      <w:r w:rsidRPr="00F811FC">
        <w:rPr>
          <w:b/>
          <w:sz w:val="22"/>
          <w:szCs w:val="22"/>
        </w:rPr>
        <w:t xml:space="preserve">DESCRIÇÃO DA SOLUÇÃO COMO UM TODO CONSIDERADO O CICLO DE VIDA </w:t>
      </w:r>
      <w:r w:rsidR="00FD224C" w:rsidRPr="00F811FC">
        <w:rPr>
          <w:b/>
          <w:sz w:val="22"/>
          <w:szCs w:val="22"/>
        </w:rPr>
        <w:t>DO OBJETO</w:t>
      </w:r>
      <w:r w:rsidRPr="00F811FC">
        <w:rPr>
          <w:b/>
          <w:sz w:val="22"/>
          <w:szCs w:val="22"/>
        </w:rPr>
        <w:t xml:space="preserve"> </w:t>
      </w:r>
    </w:p>
    <w:p w14:paraId="598BE13D" w14:textId="4CE3D146" w:rsidR="00A1258B" w:rsidRPr="00B110E8" w:rsidRDefault="00A1258B" w:rsidP="003A5C12">
      <w:pPr>
        <w:pStyle w:val="PargrafodaLista"/>
        <w:numPr>
          <w:ilvl w:val="1"/>
          <w:numId w:val="7"/>
        </w:numPr>
        <w:spacing w:line="360" w:lineRule="auto"/>
        <w:ind w:left="0" w:firstLine="0"/>
        <w:jc w:val="both"/>
        <w:rPr>
          <w:rFonts w:eastAsia="Calibri"/>
          <w:b/>
          <w:sz w:val="22"/>
          <w:szCs w:val="22"/>
        </w:rPr>
      </w:pPr>
      <w:r w:rsidRPr="00B110E8">
        <w:rPr>
          <w:rFonts w:eastAsia="Calibri"/>
          <w:sz w:val="22"/>
          <w:szCs w:val="22"/>
        </w:rPr>
        <w:t xml:space="preserve">A descrição da solução como um todo, abrange a prestação dos serviços comuns de engenharia para a execução de </w:t>
      </w:r>
      <w:r w:rsidRPr="00B110E8">
        <w:rPr>
          <w:rFonts w:eastAsia="Calibri"/>
          <w:bCs/>
          <w:sz w:val="22"/>
          <w:szCs w:val="22"/>
          <w:lang w:val="pt-BR"/>
        </w:rPr>
        <w:t xml:space="preserve">implantação de melhorias </w:t>
      </w:r>
      <w:r w:rsidR="002C16AE">
        <w:rPr>
          <w:rFonts w:eastAsia="Calibri"/>
          <w:bCs/>
          <w:sz w:val="22"/>
          <w:szCs w:val="22"/>
          <w:lang w:val="pt-BR"/>
        </w:rPr>
        <w:t>no PSF Central</w:t>
      </w:r>
      <w:r w:rsidRPr="00B110E8">
        <w:rPr>
          <w:rFonts w:eastAsia="Calibri"/>
          <w:sz w:val="22"/>
          <w:szCs w:val="22"/>
        </w:rPr>
        <w:t xml:space="preserve">, em consonância com as condições discriminadas </w:t>
      </w:r>
      <w:r w:rsidRPr="00B110E8">
        <w:rPr>
          <w:rFonts w:eastAsia="Calibri"/>
          <w:sz w:val="22"/>
          <w:szCs w:val="22"/>
          <w:lang w:val="pt-BR"/>
        </w:rPr>
        <w:t>no memorial descrito</w:t>
      </w:r>
      <w:r w:rsidRPr="00B110E8">
        <w:rPr>
          <w:rFonts w:eastAsia="Calibri"/>
          <w:sz w:val="22"/>
          <w:szCs w:val="22"/>
        </w:rPr>
        <w:t>.</w:t>
      </w:r>
      <w:r w:rsidRPr="00B110E8">
        <w:rPr>
          <w:sz w:val="22"/>
          <w:szCs w:val="22"/>
        </w:rPr>
        <w:t xml:space="preserve"> </w:t>
      </w:r>
    </w:p>
    <w:p w14:paraId="664CD692" w14:textId="1F29A27D" w:rsidR="00A1258B" w:rsidRPr="00B110E8" w:rsidRDefault="00A1258B" w:rsidP="003A5C12">
      <w:pPr>
        <w:pStyle w:val="PargrafodaLista"/>
        <w:numPr>
          <w:ilvl w:val="1"/>
          <w:numId w:val="7"/>
        </w:numPr>
        <w:spacing w:line="360" w:lineRule="auto"/>
        <w:ind w:left="0" w:firstLine="0"/>
        <w:jc w:val="both"/>
        <w:rPr>
          <w:sz w:val="22"/>
          <w:szCs w:val="22"/>
        </w:rPr>
      </w:pPr>
      <w:r w:rsidRPr="00B110E8">
        <w:rPr>
          <w:sz w:val="22"/>
          <w:szCs w:val="22"/>
        </w:rPr>
        <w:t xml:space="preserve">As descrições acima são uma referência mínima para execução dos serviços, devendo </w:t>
      </w:r>
      <w:r w:rsidR="001E3F08">
        <w:rPr>
          <w:sz w:val="22"/>
          <w:szCs w:val="22"/>
          <w:lang w:val="pt-BR"/>
        </w:rPr>
        <w:t>o</w:t>
      </w:r>
      <w:r w:rsidR="00873D56">
        <w:rPr>
          <w:sz w:val="22"/>
          <w:szCs w:val="22"/>
        </w:rPr>
        <w:t xml:space="preserve"> Contratado</w:t>
      </w:r>
      <w:r w:rsidRPr="00B110E8">
        <w:rPr>
          <w:sz w:val="22"/>
          <w:szCs w:val="22"/>
        </w:rPr>
        <w:t xml:space="preserve"> providenciar todas as demais ações, inclusive aquelas previstas no memorial descritivo, que forem indispensáveis para a execução satisfatória do contrato, considerando-se </w:t>
      </w:r>
      <w:r w:rsidR="001E3F08">
        <w:rPr>
          <w:sz w:val="22"/>
          <w:szCs w:val="22"/>
          <w:lang w:val="pt-BR"/>
        </w:rPr>
        <w:t>o</w:t>
      </w:r>
      <w:r w:rsidR="00873D56">
        <w:rPr>
          <w:sz w:val="22"/>
          <w:szCs w:val="22"/>
        </w:rPr>
        <w:t xml:space="preserve"> Contratado</w:t>
      </w:r>
      <w:r w:rsidRPr="00B110E8">
        <w:rPr>
          <w:sz w:val="22"/>
          <w:szCs w:val="22"/>
        </w:rPr>
        <w:t xml:space="preserve"> como altamente especializada nos serviços em questão. </w:t>
      </w:r>
    </w:p>
    <w:p w14:paraId="2CD09115" w14:textId="4AE0F441" w:rsidR="00A1258B" w:rsidRPr="00B110E8" w:rsidRDefault="00873D56" w:rsidP="003A5C12">
      <w:pPr>
        <w:pStyle w:val="PargrafodaLista"/>
        <w:numPr>
          <w:ilvl w:val="1"/>
          <w:numId w:val="7"/>
        </w:numPr>
        <w:spacing w:line="360" w:lineRule="auto"/>
        <w:ind w:left="0" w:firstLine="0"/>
        <w:jc w:val="both"/>
        <w:rPr>
          <w:sz w:val="22"/>
          <w:szCs w:val="22"/>
        </w:rPr>
      </w:pPr>
      <w:r>
        <w:rPr>
          <w:sz w:val="22"/>
          <w:szCs w:val="22"/>
        </w:rPr>
        <w:t>O Contratado</w:t>
      </w:r>
      <w:r w:rsidR="00A1258B" w:rsidRPr="00B110E8">
        <w:rPr>
          <w:sz w:val="22"/>
          <w:szCs w:val="22"/>
        </w:rPr>
        <w:t xml:space="preserve"> deverá prever em seus custos, todas as ferramentas, materiais, componentes, produtos, aparelhos de medições e de testes, necessários para a execução dos serviços, assumindo toda a responsabilidade pelo transporte, carga, descarga, armazenagem e guarda dos mesmos. </w:t>
      </w:r>
    </w:p>
    <w:p w14:paraId="585A97A3" w14:textId="7E915D71" w:rsidR="00A1258B" w:rsidRPr="00B110E8" w:rsidRDefault="00A1258B" w:rsidP="003A5C12">
      <w:pPr>
        <w:pStyle w:val="PargrafodaLista"/>
        <w:numPr>
          <w:ilvl w:val="1"/>
          <w:numId w:val="7"/>
        </w:numPr>
        <w:spacing w:line="360" w:lineRule="auto"/>
        <w:ind w:left="0" w:firstLine="0"/>
        <w:jc w:val="both"/>
        <w:rPr>
          <w:sz w:val="22"/>
          <w:szCs w:val="22"/>
        </w:rPr>
      </w:pPr>
      <w:r w:rsidRPr="00B110E8">
        <w:rPr>
          <w:sz w:val="22"/>
          <w:szCs w:val="22"/>
        </w:rPr>
        <w:t xml:space="preserve">Os serviços deverão ser executados </w:t>
      </w:r>
      <w:r w:rsidR="001E3F08" w:rsidRPr="00B110E8">
        <w:rPr>
          <w:sz w:val="22"/>
          <w:szCs w:val="22"/>
        </w:rPr>
        <w:t>pel</w:t>
      </w:r>
      <w:r w:rsidR="001E3F08">
        <w:rPr>
          <w:sz w:val="22"/>
          <w:szCs w:val="22"/>
        </w:rPr>
        <w:t>o</w:t>
      </w:r>
      <w:r w:rsidR="00873D56">
        <w:rPr>
          <w:sz w:val="22"/>
          <w:szCs w:val="22"/>
        </w:rPr>
        <w:t xml:space="preserve"> Contratado</w:t>
      </w:r>
      <w:r w:rsidRPr="00B110E8">
        <w:rPr>
          <w:sz w:val="22"/>
          <w:szCs w:val="22"/>
        </w:rPr>
        <w:t xml:space="preserve"> nas condições estabelecidas no instrumento convocatório, fornecendo, mão de obra, componentes, materiais e equipamentos necessários à execução dos serviços. </w:t>
      </w:r>
    </w:p>
    <w:p w14:paraId="26782D38" w14:textId="77777777" w:rsidR="00A1258B" w:rsidRPr="00B110E8" w:rsidRDefault="00A1258B" w:rsidP="003A5C12">
      <w:pPr>
        <w:pStyle w:val="PargrafodaLista"/>
        <w:numPr>
          <w:ilvl w:val="1"/>
          <w:numId w:val="7"/>
        </w:numPr>
        <w:spacing w:line="360" w:lineRule="auto"/>
        <w:ind w:left="0" w:firstLine="0"/>
        <w:jc w:val="both"/>
        <w:rPr>
          <w:sz w:val="22"/>
          <w:szCs w:val="22"/>
        </w:rPr>
      </w:pPr>
      <w:r w:rsidRPr="00B110E8">
        <w:rPr>
          <w:sz w:val="22"/>
          <w:szCs w:val="22"/>
        </w:rPr>
        <w:t xml:space="preserve">Nenhum pagamento adicional será efetuado em remuneração aos serviços descritos no instrumento convocatório e seus anexos. Todos os custos referentes aos serviços deverão estar incluídos nos preços unitários constantes da proposta. </w:t>
      </w:r>
    </w:p>
    <w:p w14:paraId="6B6B917C" w14:textId="77777777" w:rsidR="00A1258B" w:rsidRPr="00B110E8" w:rsidRDefault="00A1258B" w:rsidP="003A5C12">
      <w:pPr>
        <w:pStyle w:val="PargrafodaLista"/>
        <w:numPr>
          <w:ilvl w:val="1"/>
          <w:numId w:val="7"/>
        </w:numPr>
        <w:spacing w:line="360" w:lineRule="auto"/>
        <w:ind w:left="0" w:firstLine="0"/>
        <w:jc w:val="both"/>
        <w:rPr>
          <w:sz w:val="22"/>
          <w:szCs w:val="22"/>
        </w:rPr>
      </w:pPr>
      <w:r w:rsidRPr="00B110E8">
        <w:rPr>
          <w:sz w:val="22"/>
          <w:szCs w:val="22"/>
        </w:rPr>
        <w:t xml:space="preserve">O serviço objeto do presente estudo deverá ser prestado dentro de elevados padrões de qualidade, com pessoal especializado, de acordo com as especificações dos fabricantes, normas técnicas, boa prática do mercado e legislação vigente sobre segurança do trabalho; </w:t>
      </w:r>
    </w:p>
    <w:p w14:paraId="18B94194" w14:textId="77777777" w:rsidR="00A1258B" w:rsidRPr="00B110E8" w:rsidRDefault="00A1258B" w:rsidP="003A5C12">
      <w:pPr>
        <w:pStyle w:val="PargrafodaLista"/>
        <w:numPr>
          <w:ilvl w:val="1"/>
          <w:numId w:val="7"/>
        </w:numPr>
        <w:spacing w:line="360" w:lineRule="auto"/>
        <w:ind w:left="0" w:firstLine="0"/>
        <w:jc w:val="both"/>
        <w:rPr>
          <w:sz w:val="22"/>
          <w:szCs w:val="22"/>
        </w:rPr>
      </w:pPr>
      <w:r w:rsidRPr="00B110E8">
        <w:rPr>
          <w:sz w:val="22"/>
          <w:szCs w:val="22"/>
        </w:rPr>
        <w:t xml:space="preserve">A empresa assumirá integral responsabilidade pela boa execução e eficiência dos serviços que efetuar de acordo com as presentes Normas de Execução, Instruções e demais documentos técnicos fornecidos, bem como pelos danos decorrentes da realização desses trabalhos. </w:t>
      </w:r>
    </w:p>
    <w:p w14:paraId="1615843D" w14:textId="77777777" w:rsidR="00A1258B" w:rsidRPr="00B110E8" w:rsidRDefault="00A1258B" w:rsidP="003A5C12">
      <w:pPr>
        <w:pStyle w:val="PargrafodaLista"/>
        <w:numPr>
          <w:ilvl w:val="1"/>
          <w:numId w:val="7"/>
        </w:numPr>
        <w:spacing w:line="360" w:lineRule="auto"/>
        <w:ind w:left="0" w:firstLine="0"/>
        <w:jc w:val="both"/>
        <w:rPr>
          <w:sz w:val="22"/>
          <w:szCs w:val="22"/>
        </w:rPr>
      </w:pPr>
      <w:r w:rsidRPr="00B110E8">
        <w:rPr>
          <w:sz w:val="22"/>
          <w:szCs w:val="22"/>
        </w:rPr>
        <w:t>Os serviços deverão ser executados em estrita e total observância às Normas Brasileiras e às indicações constantes dos projetos fornecidos pela CONTRATANTE. No caso de inexistência de normas brasileiras específicas, ou nos casos em que elas forem omissas, deverão ser obedecidas às prescrições estabelecidas pelas normas estrangeiras pertinentes.</w:t>
      </w:r>
    </w:p>
    <w:p w14:paraId="47657377" w14:textId="3A0864E5" w:rsidR="00047017" w:rsidRPr="00F811FC" w:rsidRDefault="001A27B9" w:rsidP="003A5C12">
      <w:pPr>
        <w:pStyle w:val="PargrafodaLista"/>
        <w:numPr>
          <w:ilvl w:val="0"/>
          <w:numId w:val="7"/>
        </w:numPr>
        <w:tabs>
          <w:tab w:val="left" w:pos="0"/>
        </w:tabs>
        <w:spacing w:line="360" w:lineRule="auto"/>
        <w:ind w:left="0" w:firstLine="0"/>
        <w:jc w:val="both"/>
        <w:rPr>
          <w:b/>
          <w:sz w:val="22"/>
          <w:szCs w:val="22"/>
        </w:rPr>
      </w:pPr>
      <w:r w:rsidRPr="00F811FC">
        <w:rPr>
          <w:b/>
          <w:sz w:val="22"/>
          <w:szCs w:val="22"/>
        </w:rPr>
        <w:lastRenderedPageBreak/>
        <w:t xml:space="preserve">REQUISITOS DA CONTRATAÇÃO </w:t>
      </w:r>
    </w:p>
    <w:p w14:paraId="013CA64D" w14:textId="77F46F0E" w:rsidR="00C13998" w:rsidRPr="00F811FC" w:rsidRDefault="00B95207" w:rsidP="003A5C12">
      <w:pPr>
        <w:pStyle w:val="PargrafodaLista"/>
        <w:numPr>
          <w:ilvl w:val="1"/>
          <w:numId w:val="7"/>
        </w:numPr>
        <w:tabs>
          <w:tab w:val="left" w:pos="0"/>
          <w:tab w:val="left" w:pos="142"/>
        </w:tabs>
        <w:spacing w:line="360" w:lineRule="auto"/>
        <w:ind w:left="0" w:firstLine="0"/>
        <w:jc w:val="both"/>
        <w:rPr>
          <w:sz w:val="22"/>
          <w:szCs w:val="22"/>
        </w:rPr>
      </w:pPr>
      <w:r w:rsidRPr="00F811FC">
        <w:rPr>
          <w:sz w:val="22"/>
          <w:szCs w:val="22"/>
          <w:lang w:val="pt-BR"/>
        </w:rPr>
        <w:t xml:space="preserve"> </w:t>
      </w:r>
      <w:r w:rsidR="001A27B9" w:rsidRPr="00F811FC">
        <w:rPr>
          <w:rFonts w:eastAsia="Calibri"/>
          <w:sz w:val="22"/>
          <w:szCs w:val="22"/>
        </w:rPr>
        <w:t>Não será admitida a subcontratação do objeto contratual.</w:t>
      </w:r>
    </w:p>
    <w:p w14:paraId="7AEDC73F" w14:textId="5285C581" w:rsidR="00030932" w:rsidRPr="00F811FC" w:rsidRDefault="00030932" w:rsidP="003A5C12">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Não haverá exigência da garantia da contratação dos </w:t>
      </w:r>
      <w:proofErr w:type="spellStart"/>
      <w:r w:rsidRPr="00F811FC">
        <w:rPr>
          <w:rFonts w:eastAsia="Calibri"/>
          <w:sz w:val="22"/>
          <w:szCs w:val="22"/>
        </w:rPr>
        <w:t>arts</w:t>
      </w:r>
      <w:proofErr w:type="spellEnd"/>
      <w:r w:rsidRPr="00F811FC">
        <w:rPr>
          <w:rFonts w:eastAsia="Calibri"/>
          <w:sz w:val="22"/>
          <w:szCs w:val="22"/>
        </w:rPr>
        <w:t>. 96 e seguintes da Lei nº 14.133/21</w:t>
      </w:r>
      <w:r w:rsidRPr="00F811FC">
        <w:rPr>
          <w:rFonts w:eastAsia="Calibri"/>
          <w:sz w:val="22"/>
          <w:szCs w:val="22"/>
          <w:lang w:val="pt-BR"/>
        </w:rPr>
        <w:t>.</w:t>
      </w:r>
    </w:p>
    <w:p w14:paraId="6E9B70B1" w14:textId="77777777" w:rsidR="003A5C12" w:rsidRPr="001F4904" w:rsidRDefault="003A5C12" w:rsidP="003A5C12">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r w:rsidRPr="001F4904">
        <w:rPr>
          <w:rFonts w:eastAsia="Calibri"/>
          <w:sz w:val="22"/>
          <w:szCs w:val="22"/>
          <w:lang w:val="pt-BR"/>
        </w:rPr>
        <w:t>07</w:t>
      </w:r>
      <w:r w:rsidRPr="001F4904">
        <w:rPr>
          <w:rFonts w:eastAsia="Calibri"/>
          <w:sz w:val="22"/>
          <w:szCs w:val="22"/>
        </w:rPr>
        <w:t xml:space="preserve"> horas às </w:t>
      </w:r>
      <w:r w:rsidRPr="001F4904">
        <w:rPr>
          <w:rFonts w:eastAsia="Calibri"/>
          <w:sz w:val="22"/>
          <w:szCs w:val="22"/>
          <w:lang w:val="pt-BR"/>
        </w:rPr>
        <w:t xml:space="preserve">16 </w:t>
      </w:r>
      <w:r w:rsidRPr="001F4904">
        <w:rPr>
          <w:rFonts w:eastAsia="Calibri"/>
          <w:sz w:val="22"/>
          <w:szCs w:val="22"/>
        </w:rPr>
        <w:t xml:space="preserve">horas.  </w:t>
      </w:r>
    </w:p>
    <w:p w14:paraId="5C3F20FF" w14:textId="77777777" w:rsidR="003A5C12" w:rsidRPr="001F4904" w:rsidRDefault="003A5C12" w:rsidP="003A5C12">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Serão disponibilizados data e horário diferentes aos interessados em realizar a vistoria prévia. </w:t>
      </w:r>
    </w:p>
    <w:p w14:paraId="7CE1C9A6" w14:textId="77777777" w:rsidR="003A5C12" w:rsidRPr="001F4904" w:rsidRDefault="003A5C12" w:rsidP="003A5C12">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7D01DE89" w14:textId="77777777" w:rsidR="003A5C12" w:rsidRPr="001F4904" w:rsidRDefault="003A5C12" w:rsidP="003A5C12">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 licitante opte por não realizar a vistoria, deverá prestar declaração formal assinada pelo responsável técnico do licitante acerca do conhecimento pleno das condições e peculiaridades da contratação.</w:t>
      </w:r>
    </w:p>
    <w:p w14:paraId="70F6D0B5" w14:textId="4BC32A13" w:rsidR="00B45FA0" w:rsidRPr="00F811FC" w:rsidRDefault="003A5C12" w:rsidP="003A5C12">
      <w:pPr>
        <w:pStyle w:val="PargrafodaLista"/>
        <w:numPr>
          <w:ilvl w:val="1"/>
          <w:numId w:val="7"/>
        </w:numPr>
        <w:tabs>
          <w:tab w:val="left" w:pos="0"/>
          <w:tab w:val="left" w:pos="142"/>
        </w:tabs>
        <w:spacing w:line="360" w:lineRule="auto"/>
        <w:ind w:left="0" w:firstLine="0"/>
        <w:jc w:val="both"/>
        <w:rPr>
          <w:rFonts w:eastAsia="Calibri"/>
          <w:sz w:val="22"/>
          <w:szCs w:val="22"/>
        </w:rPr>
      </w:pPr>
      <w:r w:rsidRPr="001F4904">
        <w:rPr>
          <w:rFonts w:eastAsia="Calibri"/>
          <w:sz w:val="22"/>
          <w:szCs w:val="22"/>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r w:rsidR="001550A4" w:rsidRPr="00F811FC">
        <w:rPr>
          <w:rFonts w:eastAsia="Calibri"/>
          <w:sz w:val="22"/>
          <w:szCs w:val="22"/>
          <w:lang w:val="pt-BR"/>
        </w:rPr>
        <w:t>.</w:t>
      </w:r>
    </w:p>
    <w:p w14:paraId="1BDF3C2A" w14:textId="13CBF19C" w:rsidR="00D61F7E" w:rsidRPr="00F811FC" w:rsidRDefault="00AC0437" w:rsidP="003A5C12">
      <w:pPr>
        <w:pStyle w:val="PargrafodaLista"/>
        <w:numPr>
          <w:ilvl w:val="0"/>
          <w:numId w:val="7"/>
        </w:numPr>
        <w:tabs>
          <w:tab w:val="left" w:pos="0"/>
        </w:tabs>
        <w:spacing w:line="360" w:lineRule="auto"/>
        <w:ind w:left="0" w:firstLine="0"/>
        <w:jc w:val="both"/>
        <w:rPr>
          <w:rFonts w:eastAsia="Calibri"/>
          <w:sz w:val="22"/>
          <w:szCs w:val="22"/>
        </w:rPr>
      </w:pPr>
      <w:r w:rsidRPr="00F811FC">
        <w:rPr>
          <w:b/>
          <w:sz w:val="22"/>
          <w:szCs w:val="22"/>
        </w:rPr>
        <w:t>DA</w:t>
      </w:r>
      <w:r w:rsidR="001A27B9" w:rsidRPr="00F811FC">
        <w:rPr>
          <w:b/>
          <w:sz w:val="22"/>
          <w:szCs w:val="22"/>
        </w:rPr>
        <w:t xml:space="preserve"> </w:t>
      </w:r>
      <w:r w:rsidR="00E2708F" w:rsidRPr="00F811FC">
        <w:rPr>
          <w:b/>
          <w:sz w:val="22"/>
          <w:szCs w:val="22"/>
        </w:rPr>
        <w:t>EXECUÇÃO DO OBJETO</w:t>
      </w:r>
    </w:p>
    <w:p w14:paraId="4444336E" w14:textId="77777777" w:rsidR="00873D56" w:rsidRPr="00B110E8" w:rsidRDefault="00873D56" w:rsidP="00873D56">
      <w:pPr>
        <w:pStyle w:val="PargrafodaLista"/>
        <w:numPr>
          <w:ilvl w:val="1"/>
          <w:numId w:val="7"/>
        </w:numPr>
        <w:spacing w:line="360" w:lineRule="auto"/>
        <w:ind w:left="0" w:firstLine="0"/>
        <w:jc w:val="both"/>
        <w:rPr>
          <w:sz w:val="22"/>
          <w:szCs w:val="22"/>
        </w:rPr>
      </w:pPr>
      <w:r w:rsidRPr="00B110E8">
        <w:rPr>
          <w:sz w:val="22"/>
          <w:szCs w:val="22"/>
        </w:rPr>
        <w:t>A execução do objeto seguirá a seguinte dinâmica:</w:t>
      </w:r>
    </w:p>
    <w:p w14:paraId="0775E113" w14:textId="77777777" w:rsidR="00873D56" w:rsidRPr="00B110E8" w:rsidRDefault="00873D56" w:rsidP="00873D56">
      <w:pPr>
        <w:pStyle w:val="PargrafodaLista"/>
        <w:numPr>
          <w:ilvl w:val="2"/>
          <w:numId w:val="7"/>
        </w:numPr>
        <w:spacing w:line="360" w:lineRule="auto"/>
        <w:ind w:left="0" w:firstLine="0"/>
        <w:jc w:val="both"/>
        <w:rPr>
          <w:sz w:val="22"/>
          <w:szCs w:val="22"/>
        </w:rPr>
      </w:pPr>
      <w:r w:rsidRPr="00B110E8">
        <w:rPr>
          <w:sz w:val="22"/>
          <w:szCs w:val="22"/>
        </w:rPr>
        <w:t>Início da execução do objeto: 05 (cinco) dias da emissão da ordem de serviço;</w:t>
      </w:r>
    </w:p>
    <w:p w14:paraId="50484EC6" w14:textId="77777777" w:rsidR="00873D56" w:rsidRPr="00B110E8" w:rsidRDefault="00873D56" w:rsidP="00873D56">
      <w:pPr>
        <w:pStyle w:val="PargrafodaLista"/>
        <w:numPr>
          <w:ilvl w:val="2"/>
          <w:numId w:val="7"/>
        </w:numPr>
        <w:spacing w:line="360" w:lineRule="auto"/>
        <w:ind w:left="0" w:firstLine="0"/>
        <w:jc w:val="both"/>
        <w:rPr>
          <w:sz w:val="22"/>
          <w:szCs w:val="22"/>
        </w:rPr>
      </w:pPr>
      <w:r w:rsidRPr="00B110E8">
        <w:rPr>
          <w:sz w:val="22"/>
          <w:szCs w:val="22"/>
        </w:rPr>
        <w:t xml:space="preserve">O prazo de execução dos serviços será de </w:t>
      </w:r>
      <w:r w:rsidRPr="00B110E8">
        <w:rPr>
          <w:sz w:val="22"/>
          <w:szCs w:val="22"/>
          <w:lang w:val="pt-BR"/>
        </w:rPr>
        <w:t>04</w:t>
      </w:r>
      <w:r w:rsidRPr="00B110E8">
        <w:rPr>
          <w:sz w:val="22"/>
          <w:szCs w:val="22"/>
        </w:rPr>
        <w:t xml:space="preserve"> (</w:t>
      </w:r>
      <w:r w:rsidRPr="00B110E8">
        <w:rPr>
          <w:sz w:val="22"/>
          <w:szCs w:val="22"/>
          <w:lang w:val="pt-BR"/>
        </w:rPr>
        <w:t>quatro</w:t>
      </w:r>
      <w:r w:rsidRPr="00B110E8">
        <w:rPr>
          <w:sz w:val="22"/>
          <w:szCs w:val="22"/>
        </w:rPr>
        <w:t xml:space="preserve">) </w:t>
      </w:r>
      <w:r w:rsidRPr="00B110E8">
        <w:rPr>
          <w:sz w:val="22"/>
          <w:szCs w:val="22"/>
          <w:lang w:val="pt-BR"/>
        </w:rPr>
        <w:t>meses</w:t>
      </w:r>
      <w:r w:rsidRPr="00B110E8">
        <w:rPr>
          <w:sz w:val="22"/>
          <w:szCs w:val="22"/>
        </w:rPr>
        <w:t xml:space="preserve">, conforme os cronogramas de eventos/etapas. </w:t>
      </w:r>
    </w:p>
    <w:p w14:paraId="0102D69A" w14:textId="21F078AF" w:rsidR="00873D56" w:rsidRPr="00B110E8" w:rsidRDefault="00873D56" w:rsidP="00873D56">
      <w:pPr>
        <w:pStyle w:val="PargrafodaLista"/>
        <w:numPr>
          <w:ilvl w:val="2"/>
          <w:numId w:val="7"/>
        </w:numPr>
        <w:spacing w:line="360" w:lineRule="auto"/>
        <w:ind w:left="0" w:firstLine="0"/>
        <w:jc w:val="both"/>
        <w:rPr>
          <w:sz w:val="22"/>
          <w:szCs w:val="22"/>
        </w:rPr>
      </w:pPr>
      <w:r>
        <w:rPr>
          <w:sz w:val="22"/>
          <w:szCs w:val="22"/>
        </w:rPr>
        <w:t>O Contratado</w:t>
      </w:r>
      <w:r w:rsidRPr="00B110E8">
        <w:rPr>
          <w:sz w:val="22"/>
          <w:szCs w:val="22"/>
        </w:rPr>
        <w:t xml:space="preserve"> deverá seguir integralmente a especificação técnica e as correspondentes planilhas de quantitativos e preços relacionados nos projetos básicos, apêndices deste Termo de Referência, bem como o conjunto de desenhos (quando houver), ficando estabelecido que em caso de divergência entre os mesmos e as medidas “in loco”, deverão prevalecer sempre as últimas. </w:t>
      </w:r>
    </w:p>
    <w:p w14:paraId="64EF8F29" w14:textId="780BBB44" w:rsidR="00873D56" w:rsidRPr="00B110E8" w:rsidRDefault="00873D56" w:rsidP="00873D56">
      <w:pPr>
        <w:pStyle w:val="PargrafodaLista"/>
        <w:numPr>
          <w:ilvl w:val="2"/>
          <w:numId w:val="7"/>
        </w:numPr>
        <w:spacing w:line="360" w:lineRule="auto"/>
        <w:ind w:left="0" w:firstLine="0"/>
        <w:jc w:val="both"/>
        <w:rPr>
          <w:sz w:val="22"/>
          <w:szCs w:val="22"/>
        </w:rPr>
      </w:pPr>
      <w:r>
        <w:rPr>
          <w:sz w:val="22"/>
          <w:szCs w:val="22"/>
        </w:rPr>
        <w:t>O Contratado</w:t>
      </w:r>
      <w:r w:rsidRPr="00B110E8">
        <w:rPr>
          <w:sz w:val="22"/>
          <w:szCs w:val="22"/>
        </w:rPr>
        <w:t xml:space="preserve"> deverá manter, durante a contratação, todas as condições exigidas na fase de habilitação da licitação. </w:t>
      </w:r>
    </w:p>
    <w:p w14:paraId="55540118" w14:textId="77777777" w:rsidR="00873D56" w:rsidRPr="00B110E8" w:rsidRDefault="00873D56" w:rsidP="00873D56">
      <w:pPr>
        <w:pStyle w:val="PargrafodaLista"/>
        <w:numPr>
          <w:ilvl w:val="2"/>
          <w:numId w:val="7"/>
        </w:numPr>
        <w:spacing w:line="360" w:lineRule="auto"/>
        <w:ind w:left="0" w:firstLine="0"/>
        <w:jc w:val="both"/>
        <w:rPr>
          <w:sz w:val="22"/>
          <w:szCs w:val="22"/>
        </w:rPr>
      </w:pPr>
      <w:r w:rsidRPr="00B110E8">
        <w:rPr>
          <w:sz w:val="22"/>
          <w:szCs w:val="22"/>
        </w:rPr>
        <w:t xml:space="preserve">A descrição detalhada dos métodos, rotinas, etapas, tecnologias procedimentos, frequência e periodicidade de execução do trabalho estão previstas nos Projetos supramencionados, constantes nos Apêndices deste Termo de Referência. </w:t>
      </w:r>
    </w:p>
    <w:p w14:paraId="12BADBED" w14:textId="77777777" w:rsidR="00873D56" w:rsidRPr="00B110E8" w:rsidRDefault="00873D56" w:rsidP="00873D56">
      <w:pPr>
        <w:pStyle w:val="PargrafodaLista"/>
        <w:numPr>
          <w:ilvl w:val="2"/>
          <w:numId w:val="7"/>
        </w:numPr>
        <w:spacing w:line="360" w:lineRule="auto"/>
        <w:ind w:left="0" w:firstLine="0"/>
        <w:jc w:val="both"/>
        <w:rPr>
          <w:sz w:val="22"/>
          <w:szCs w:val="22"/>
        </w:rPr>
      </w:pPr>
      <w:r w:rsidRPr="00B110E8">
        <w:rPr>
          <w:sz w:val="22"/>
          <w:szCs w:val="22"/>
        </w:rPr>
        <w:t>Os serviços deverão ser executados de segunda a sexta-feira, das 7h às 1</w:t>
      </w:r>
      <w:r w:rsidRPr="00B110E8">
        <w:rPr>
          <w:sz w:val="22"/>
          <w:szCs w:val="22"/>
          <w:lang w:val="pt-BR"/>
        </w:rPr>
        <w:t>6</w:t>
      </w:r>
      <w:r w:rsidRPr="00B110E8">
        <w:rPr>
          <w:sz w:val="22"/>
          <w:szCs w:val="22"/>
        </w:rPr>
        <w:t>h, ou em caso de necessidade extraordinária de uma ou ambas as partes, em período acordado com a fiscalização dos serviços.</w:t>
      </w:r>
      <w:r w:rsidRPr="00B110E8">
        <w:rPr>
          <w:sz w:val="22"/>
          <w:szCs w:val="22"/>
          <w:lang w:val="pt-BR"/>
        </w:rPr>
        <w:t xml:space="preserve"> </w:t>
      </w:r>
    </w:p>
    <w:p w14:paraId="2593BD49" w14:textId="77777777" w:rsidR="00873D56" w:rsidRPr="00B110E8" w:rsidRDefault="00873D56" w:rsidP="00873D56">
      <w:pPr>
        <w:pStyle w:val="PargrafodaLista"/>
        <w:numPr>
          <w:ilvl w:val="1"/>
          <w:numId w:val="7"/>
        </w:numPr>
        <w:spacing w:line="360" w:lineRule="auto"/>
        <w:ind w:left="0" w:firstLine="0"/>
        <w:jc w:val="both"/>
        <w:rPr>
          <w:sz w:val="22"/>
          <w:szCs w:val="22"/>
        </w:rPr>
      </w:pPr>
      <w:r w:rsidRPr="00B110E8">
        <w:rPr>
          <w:sz w:val="22"/>
          <w:szCs w:val="22"/>
        </w:rPr>
        <w:t>Os serviços serão prestados no seguinte endereço</w:t>
      </w:r>
      <w:r w:rsidRPr="00B110E8">
        <w:rPr>
          <w:sz w:val="22"/>
          <w:szCs w:val="22"/>
          <w:lang w:val="pt-BR"/>
        </w:rPr>
        <w:t>:</w:t>
      </w:r>
    </w:p>
    <w:p w14:paraId="2FD1571D" w14:textId="71C17E58" w:rsidR="00873D56" w:rsidRPr="00873D56" w:rsidRDefault="00873D56" w:rsidP="00873D56">
      <w:pPr>
        <w:pStyle w:val="PargrafodaLista"/>
        <w:numPr>
          <w:ilvl w:val="2"/>
          <w:numId w:val="7"/>
        </w:numPr>
        <w:spacing w:line="360" w:lineRule="auto"/>
        <w:ind w:left="0" w:firstLine="0"/>
        <w:jc w:val="both"/>
        <w:rPr>
          <w:sz w:val="22"/>
          <w:szCs w:val="22"/>
          <w:lang w:val="pt-BR"/>
        </w:rPr>
      </w:pPr>
      <w:r w:rsidRPr="00873D56">
        <w:rPr>
          <w:sz w:val="22"/>
          <w:szCs w:val="22"/>
          <w:lang w:val="pt-BR"/>
        </w:rPr>
        <w:lastRenderedPageBreak/>
        <w:t>PSF Central localizado na Rua Eliezer Pinheiro, 592 Cidade Nova;</w:t>
      </w:r>
    </w:p>
    <w:p w14:paraId="0D07B2DA" w14:textId="2C8DCEEA" w:rsidR="00873D56" w:rsidRPr="00B110E8" w:rsidRDefault="00873D56" w:rsidP="00873D56">
      <w:pPr>
        <w:pStyle w:val="PargrafodaLista"/>
        <w:numPr>
          <w:ilvl w:val="1"/>
          <w:numId w:val="7"/>
        </w:numPr>
        <w:spacing w:line="360" w:lineRule="auto"/>
        <w:ind w:left="0" w:firstLine="0"/>
        <w:jc w:val="both"/>
        <w:rPr>
          <w:sz w:val="22"/>
          <w:szCs w:val="22"/>
        </w:rPr>
      </w:pPr>
      <w:r w:rsidRPr="00B110E8">
        <w:rPr>
          <w:sz w:val="22"/>
          <w:szCs w:val="22"/>
          <w:lang w:val="pt-BR"/>
        </w:rPr>
        <w:t xml:space="preserve">Para a perfeita execução dos serviços, </w:t>
      </w:r>
      <w:r w:rsidR="001E3F08">
        <w:rPr>
          <w:sz w:val="22"/>
          <w:szCs w:val="22"/>
          <w:lang w:val="pt-BR"/>
        </w:rPr>
        <w:t xml:space="preserve">o </w:t>
      </w:r>
      <w:r>
        <w:rPr>
          <w:sz w:val="22"/>
          <w:szCs w:val="22"/>
          <w:lang w:val="pt-BR"/>
        </w:rPr>
        <w:t>Contratado</w:t>
      </w:r>
      <w:r w:rsidRPr="00B110E8">
        <w:rPr>
          <w:sz w:val="22"/>
          <w:szCs w:val="22"/>
          <w:lang w:val="pt-BR"/>
        </w:rPr>
        <w:t xml:space="preserve"> deverá disponibilizar os materiais, equipamentos, ferramentas e utensílios necessários, nas quantidades estimadas e qualidades estabelecidas no Caderno de Encargos e Especificações Técnicas, promovendo sua substituição quando necessário; </w:t>
      </w:r>
    </w:p>
    <w:p w14:paraId="7B651B53" w14:textId="1B46C2E8" w:rsidR="00873D56" w:rsidRPr="00B110E8" w:rsidRDefault="00873D56" w:rsidP="00873D56">
      <w:pPr>
        <w:pStyle w:val="PargrafodaLista"/>
        <w:numPr>
          <w:ilvl w:val="2"/>
          <w:numId w:val="7"/>
        </w:numPr>
        <w:spacing w:line="360" w:lineRule="auto"/>
        <w:ind w:left="0" w:firstLine="0"/>
        <w:jc w:val="both"/>
        <w:rPr>
          <w:sz w:val="22"/>
          <w:szCs w:val="22"/>
        </w:rPr>
      </w:pPr>
      <w:r w:rsidRPr="00B110E8">
        <w:rPr>
          <w:sz w:val="22"/>
          <w:szCs w:val="22"/>
          <w:lang w:val="pt-BR"/>
        </w:rPr>
        <w:t xml:space="preserve">A Fiscalização examinará todos os materiais recebidos nos locais dos serviços antes de sua utilização podendo impugnar o emprego daqueles que, a seu juízo, forem julgados inadequados, portanto recomenda-se que </w:t>
      </w:r>
      <w:r>
        <w:rPr>
          <w:sz w:val="22"/>
          <w:szCs w:val="22"/>
          <w:lang w:val="pt-BR"/>
        </w:rPr>
        <w:t>O Contratado</w:t>
      </w:r>
      <w:r w:rsidRPr="00B110E8">
        <w:rPr>
          <w:sz w:val="22"/>
          <w:szCs w:val="22"/>
          <w:lang w:val="pt-BR"/>
        </w:rPr>
        <w:t xml:space="preserve"> apresente as amostras dos mesmos antes de sua aquisição, a fim de evitar prejuízos futuros.</w:t>
      </w:r>
    </w:p>
    <w:p w14:paraId="70885BC2" w14:textId="77777777" w:rsidR="00873D56" w:rsidRPr="00B110E8" w:rsidRDefault="00873D56" w:rsidP="00873D56">
      <w:pPr>
        <w:pStyle w:val="PargrafodaLista"/>
        <w:numPr>
          <w:ilvl w:val="1"/>
          <w:numId w:val="7"/>
        </w:numPr>
        <w:spacing w:line="360" w:lineRule="auto"/>
        <w:ind w:left="0" w:firstLine="0"/>
        <w:jc w:val="both"/>
        <w:rPr>
          <w:iCs/>
          <w:sz w:val="22"/>
          <w:szCs w:val="22"/>
        </w:rPr>
      </w:pPr>
      <w:r w:rsidRPr="00B110E8">
        <w:rPr>
          <w:iCs/>
          <w:sz w:val="22"/>
          <w:szCs w:val="22"/>
        </w:rPr>
        <w:t>O prazo de garantia contratual dos serviços é aquele estabelecido na Lei nº 8.078, de 11 de setembro de 1990 (Código de Defesa do Consumidor).</w:t>
      </w:r>
    </w:p>
    <w:p w14:paraId="3A351A09" w14:textId="77777777" w:rsidR="00873D56" w:rsidRPr="00B110E8" w:rsidRDefault="00873D56" w:rsidP="00873D56">
      <w:pPr>
        <w:pStyle w:val="PargrafodaLista"/>
        <w:numPr>
          <w:ilvl w:val="1"/>
          <w:numId w:val="7"/>
        </w:numPr>
        <w:spacing w:line="360" w:lineRule="auto"/>
        <w:ind w:left="0" w:firstLine="0"/>
        <w:jc w:val="both"/>
        <w:rPr>
          <w:iCs/>
          <w:sz w:val="22"/>
          <w:szCs w:val="22"/>
        </w:rPr>
      </w:pPr>
      <w:r w:rsidRPr="00B110E8">
        <w:rPr>
          <w:iCs/>
          <w:sz w:val="22"/>
          <w:szCs w:val="22"/>
          <w:lang w:val="pt-BR"/>
        </w:rPr>
        <w:t>Não serão necessários procedimentos de transição e finalização do contrato devido às características do objeto.</w:t>
      </w:r>
    </w:p>
    <w:p w14:paraId="53E42349" w14:textId="1B8E9EFB" w:rsidR="009D656B" w:rsidRPr="00F811FC" w:rsidRDefault="00AC0437" w:rsidP="00F811FC">
      <w:pPr>
        <w:pStyle w:val="PargrafodaLista"/>
        <w:numPr>
          <w:ilvl w:val="0"/>
          <w:numId w:val="17"/>
        </w:numPr>
        <w:tabs>
          <w:tab w:val="left" w:pos="0"/>
        </w:tabs>
        <w:spacing w:line="360" w:lineRule="auto"/>
        <w:ind w:left="0" w:firstLine="0"/>
        <w:jc w:val="both"/>
        <w:rPr>
          <w:iCs/>
          <w:sz w:val="22"/>
          <w:szCs w:val="22"/>
        </w:rPr>
      </w:pPr>
      <w:r w:rsidRPr="00F811FC">
        <w:rPr>
          <w:b/>
          <w:sz w:val="22"/>
          <w:szCs w:val="22"/>
        </w:rPr>
        <w:t xml:space="preserve">DA </w:t>
      </w:r>
      <w:r w:rsidR="001A27B9" w:rsidRPr="00F811FC">
        <w:rPr>
          <w:b/>
          <w:sz w:val="22"/>
          <w:szCs w:val="22"/>
        </w:rPr>
        <w:t xml:space="preserve">GESTÃO DO CONTRATO </w:t>
      </w:r>
      <w:r w:rsidR="0041360E" w:rsidRPr="00F811FC">
        <w:rPr>
          <w:b/>
          <w:sz w:val="22"/>
          <w:szCs w:val="22"/>
        </w:rPr>
        <w:t>ROTINAS DE FISCALIZAÇÃO CONTRATUAL</w:t>
      </w:r>
    </w:p>
    <w:p w14:paraId="41A11E79" w14:textId="42A882CD"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2BEC48B"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As comunicações entre o órgão ou entidade e </w:t>
      </w:r>
      <w:r w:rsidR="001E3F08">
        <w:rPr>
          <w:rFonts w:eastAsia="Calibri"/>
          <w:sz w:val="22"/>
          <w:szCs w:val="22"/>
          <w:lang w:val="pt-BR"/>
        </w:rPr>
        <w:t>o</w:t>
      </w:r>
      <w:r w:rsidR="00873D56">
        <w:rPr>
          <w:rFonts w:eastAsia="Calibri"/>
          <w:sz w:val="22"/>
          <w:szCs w:val="22"/>
        </w:rPr>
        <w:t xml:space="preserve"> Contratado</w:t>
      </w:r>
      <w:r w:rsidRPr="00F811FC">
        <w:rPr>
          <w:rFonts w:eastAsia="Calibri"/>
          <w:sz w:val="22"/>
          <w:szCs w:val="22"/>
        </w:rPr>
        <w:t xml:space="preserve"> devem ser realizadas por escrito sempre que o ato exigir tal formalidade, admitindo-se o uso de mensagem eletrônica para esse fim.</w:t>
      </w:r>
    </w:p>
    <w:p w14:paraId="49C34007"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órgão ou entidade poderá convocar representante da empresa para adoção de providências que devam ser cumpridas de imediato.</w:t>
      </w:r>
    </w:p>
    <w:p w14:paraId="2774CCB6" w14:textId="5E4E3F1D" w:rsidR="003C3CBA" w:rsidRPr="00F811FC" w:rsidRDefault="00873D56"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Pr>
          <w:rFonts w:eastAsia="Calibri"/>
          <w:sz w:val="22"/>
          <w:szCs w:val="22"/>
        </w:rPr>
        <w:t>O Contratado</w:t>
      </w:r>
      <w:r w:rsidR="003C3CBA" w:rsidRPr="00F811FC">
        <w:rPr>
          <w:rFonts w:eastAsia="Calibri"/>
          <w:sz w:val="22"/>
          <w:szCs w:val="22"/>
        </w:rPr>
        <w:t xml:space="preserve"> designará formalmente o preposto da empresa, antes do início da prestação dos serviços, indicando no instrumento os poderes e deveres em relação à execução do objeto contratado.</w:t>
      </w:r>
    </w:p>
    <w:p w14:paraId="452DE9A0" w14:textId="52538C08" w:rsidR="003C3CBA" w:rsidRPr="00F811FC" w:rsidRDefault="00873D56"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Pr>
          <w:rFonts w:eastAsia="Calibri"/>
          <w:sz w:val="22"/>
          <w:szCs w:val="22"/>
        </w:rPr>
        <w:t>O Contratado</w:t>
      </w:r>
      <w:r w:rsidR="003C3CBA" w:rsidRPr="00F811FC">
        <w:rPr>
          <w:rFonts w:eastAsia="Calibri"/>
          <w:sz w:val="22"/>
          <w:szCs w:val="22"/>
        </w:rPr>
        <w:t xml:space="preserve"> deverá manter preposto da empresa no local da execução do objeto durante o período </w:t>
      </w:r>
      <w:r w:rsidR="003C3CBA" w:rsidRPr="00F811FC">
        <w:rPr>
          <w:rFonts w:eastAsia="Calibri"/>
          <w:sz w:val="22"/>
          <w:szCs w:val="22"/>
          <w:lang w:val="pt-BR"/>
        </w:rPr>
        <w:t>do contrato.</w:t>
      </w:r>
    </w:p>
    <w:p w14:paraId="1F2607AD" w14:textId="21F8FFBB" w:rsidR="003C3CBA" w:rsidRPr="00F811FC" w:rsidRDefault="003C3CBA"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lang w:val="pt-BR"/>
        </w:rPr>
        <w:t xml:space="preserve">A Contratante poderá recusar, desde que justificadamente, a indicação ou a manutenção do preposto da empresa, hipótese em que </w:t>
      </w:r>
      <w:r w:rsidR="001E3F08">
        <w:rPr>
          <w:rFonts w:eastAsia="Calibri"/>
          <w:sz w:val="22"/>
          <w:szCs w:val="22"/>
          <w:lang w:val="pt-BR"/>
        </w:rPr>
        <w:t>o</w:t>
      </w:r>
      <w:r w:rsidR="00873D56">
        <w:rPr>
          <w:rFonts w:eastAsia="Calibri"/>
          <w:sz w:val="22"/>
          <w:szCs w:val="22"/>
          <w:lang w:val="pt-BR"/>
        </w:rPr>
        <w:t xml:space="preserve"> Contratado</w:t>
      </w:r>
      <w:r w:rsidRPr="00F811FC">
        <w:rPr>
          <w:rFonts w:eastAsia="Calibri"/>
          <w:sz w:val="22"/>
          <w:szCs w:val="22"/>
          <w:lang w:val="pt-BR"/>
        </w:rPr>
        <w:t xml:space="preserve"> designará outro para o exercício da atividade.</w:t>
      </w:r>
    </w:p>
    <w:p w14:paraId="4FC2504F"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A execução do contrato deverá ser acompanhada e fiscalizada pelo(s) fiscal(</w:t>
      </w:r>
      <w:proofErr w:type="spellStart"/>
      <w:r w:rsidRPr="00F811FC">
        <w:rPr>
          <w:rFonts w:eastAsia="Calibri"/>
          <w:sz w:val="22"/>
          <w:szCs w:val="22"/>
        </w:rPr>
        <w:t>is</w:t>
      </w:r>
      <w:proofErr w:type="spellEnd"/>
      <w:r w:rsidRPr="00F811FC">
        <w:rPr>
          <w:rFonts w:eastAsia="Calibri"/>
          <w:sz w:val="22"/>
          <w:szCs w:val="22"/>
        </w:rPr>
        <w:t>) do contrato, ou pelos respectivos substitutos.</w:t>
      </w:r>
    </w:p>
    <w:p w14:paraId="6C8FBAB1" w14:textId="77777777" w:rsidR="00DE1052" w:rsidRPr="00F811FC" w:rsidRDefault="00DE1052" w:rsidP="00F811FC">
      <w:pPr>
        <w:pStyle w:val="PargrafodaLista"/>
        <w:numPr>
          <w:ilvl w:val="1"/>
          <w:numId w:val="18"/>
        </w:numPr>
        <w:tabs>
          <w:tab w:val="left" w:pos="0"/>
        </w:tabs>
        <w:spacing w:line="360" w:lineRule="auto"/>
        <w:ind w:left="0" w:firstLine="0"/>
        <w:jc w:val="both"/>
        <w:rPr>
          <w:rFonts w:eastAsia="Calibri"/>
          <w:sz w:val="22"/>
          <w:szCs w:val="22"/>
        </w:rPr>
      </w:pPr>
      <w:r w:rsidRPr="00F811FC">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F811FC" w:rsidRDefault="00DE1052" w:rsidP="00F811FC">
      <w:pPr>
        <w:pStyle w:val="PargrafodaLista"/>
        <w:numPr>
          <w:ilvl w:val="2"/>
          <w:numId w:val="18"/>
        </w:numPr>
        <w:tabs>
          <w:tab w:val="left" w:pos="0"/>
        </w:tabs>
        <w:spacing w:line="360" w:lineRule="auto"/>
        <w:ind w:left="0" w:firstLine="0"/>
        <w:jc w:val="both"/>
        <w:rPr>
          <w:rFonts w:eastAsia="Calibri"/>
          <w:sz w:val="22"/>
          <w:szCs w:val="22"/>
        </w:rPr>
      </w:pPr>
      <w:r w:rsidRPr="00F811FC">
        <w:rPr>
          <w:rFonts w:eastAsia="Calibri"/>
          <w:sz w:val="22"/>
          <w:szCs w:val="22"/>
        </w:rPr>
        <w:lastRenderedPageBreak/>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F811FC" w:rsidRDefault="00DE1052" w:rsidP="00F811FC">
      <w:pPr>
        <w:pStyle w:val="PargrafodaLista"/>
        <w:numPr>
          <w:ilvl w:val="2"/>
          <w:numId w:val="18"/>
        </w:numPr>
        <w:tabs>
          <w:tab w:val="left" w:pos="0"/>
        </w:tabs>
        <w:spacing w:line="360" w:lineRule="auto"/>
        <w:ind w:left="0" w:firstLine="0"/>
        <w:jc w:val="both"/>
        <w:rPr>
          <w:rFonts w:eastAsia="Calibri"/>
          <w:sz w:val="22"/>
          <w:szCs w:val="22"/>
        </w:rPr>
      </w:pPr>
      <w:r w:rsidRPr="00F811FC">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F811FC" w:rsidRDefault="00DE1052" w:rsidP="00F811FC">
      <w:pPr>
        <w:pStyle w:val="PargrafodaLista"/>
        <w:numPr>
          <w:ilvl w:val="2"/>
          <w:numId w:val="18"/>
        </w:numPr>
        <w:tabs>
          <w:tab w:val="left" w:pos="0"/>
        </w:tabs>
        <w:spacing w:line="360" w:lineRule="auto"/>
        <w:ind w:left="0" w:firstLine="0"/>
        <w:jc w:val="both"/>
        <w:rPr>
          <w:rFonts w:eastAsia="Calibri"/>
          <w:sz w:val="22"/>
          <w:szCs w:val="22"/>
        </w:rPr>
      </w:pPr>
      <w:r w:rsidRPr="00F811FC">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F811FC" w:rsidRDefault="00DE1052" w:rsidP="00F811FC">
      <w:pPr>
        <w:pStyle w:val="PargrafodaLista"/>
        <w:numPr>
          <w:ilvl w:val="2"/>
          <w:numId w:val="18"/>
        </w:numPr>
        <w:tabs>
          <w:tab w:val="left" w:pos="0"/>
        </w:tabs>
        <w:spacing w:line="360" w:lineRule="auto"/>
        <w:ind w:left="0" w:firstLine="0"/>
        <w:jc w:val="both"/>
        <w:rPr>
          <w:rFonts w:eastAsia="Calibri"/>
          <w:sz w:val="22"/>
          <w:szCs w:val="22"/>
        </w:rPr>
      </w:pPr>
      <w:r w:rsidRPr="00F811FC">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F811FC" w:rsidRDefault="00DE1052" w:rsidP="00873D56">
      <w:pPr>
        <w:pStyle w:val="PargrafodaLista"/>
        <w:numPr>
          <w:ilvl w:val="2"/>
          <w:numId w:val="18"/>
        </w:numPr>
        <w:tabs>
          <w:tab w:val="left" w:pos="0"/>
        </w:tabs>
        <w:spacing w:line="360" w:lineRule="auto"/>
        <w:ind w:left="0" w:firstLine="0"/>
        <w:jc w:val="both"/>
        <w:rPr>
          <w:rFonts w:eastAsia="Calibri"/>
          <w:sz w:val="22"/>
          <w:szCs w:val="22"/>
        </w:rPr>
      </w:pPr>
      <w:r w:rsidRPr="00F811FC">
        <w:rPr>
          <w:rFonts w:eastAsia="Calibri"/>
          <w:sz w:val="22"/>
          <w:szCs w:val="22"/>
        </w:rPr>
        <w:t>O fiscal técnico do contrato comunicará ao gestor do contrato, em tempo hábil, o término do contrato sob sua responsabilidade, com vistas à tempestiva renovação ou à prorrogação contratual.</w:t>
      </w:r>
    </w:p>
    <w:p w14:paraId="04F3D6BC" w14:textId="77777777" w:rsidR="00873D56" w:rsidRPr="00873D56" w:rsidRDefault="00873D56" w:rsidP="00873D56">
      <w:pPr>
        <w:pStyle w:val="PargrafodaLista"/>
        <w:numPr>
          <w:ilvl w:val="1"/>
          <w:numId w:val="18"/>
        </w:numPr>
        <w:tabs>
          <w:tab w:val="left" w:pos="0"/>
          <w:tab w:val="left" w:pos="142"/>
        </w:tabs>
        <w:spacing w:line="360" w:lineRule="auto"/>
        <w:ind w:left="0" w:firstLine="0"/>
        <w:jc w:val="both"/>
        <w:rPr>
          <w:rFonts w:eastAsia="Calibri"/>
          <w:sz w:val="22"/>
          <w:szCs w:val="22"/>
        </w:rPr>
      </w:pPr>
      <w:r w:rsidRPr="00873D56">
        <w:rPr>
          <w:rFonts w:eastAsia="Calibri"/>
          <w:sz w:val="22"/>
          <w:szCs w:val="22"/>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 </w:t>
      </w:r>
    </w:p>
    <w:p w14:paraId="67A25F31" w14:textId="45707B74" w:rsidR="00873D56" w:rsidRPr="00873D56" w:rsidRDefault="00873D56" w:rsidP="00873D56">
      <w:pPr>
        <w:pStyle w:val="PargrafodaLista"/>
        <w:numPr>
          <w:ilvl w:val="1"/>
          <w:numId w:val="18"/>
        </w:numPr>
        <w:tabs>
          <w:tab w:val="left" w:pos="0"/>
          <w:tab w:val="left" w:pos="142"/>
        </w:tabs>
        <w:spacing w:line="360" w:lineRule="auto"/>
        <w:ind w:left="0" w:firstLine="0"/>
        <w:jc w:val="both"/>
        <w:rPr>
          <w:rFonts w:eastAsia="Calibri"/>
          <w:sz w:val="22"/>
          <w:szCs w:val="22"/>
        </w:rPr>
      </w:pPr>
      <w:r w:rsidRPr="00873D56">
        <w:rPr>
          <w:rFonts w:eastAsia="Calibri"/>
          <w:sz w:val="22"/>
          <w:szCs w:val="22"/>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r>
        <w:rPr>
          <w:rFonts w:eastAsia="Calibri"/>
          <w:sz w:val="22"/>
          <w:szCs w:val="22"/>
          <w:lang w:val="pt-BR"/>
        </w:rPr>
        <w:t>.</w:t>
      </w:r>
    </w:p>
    <w:p w14:paraId="29EDB14E" w14:textId="77777777" w:rsidR="00873D56" w:rsidRPr="00873D56" w:rsidRDefault="00873D56" w:rsidP="00873D56">
      <w:pPr>
        <w:pStyle w:val="PargrafodaLista"/>
        <w:numPr>
          <w:ilvl w:val="1"/>
          <w:numId w:val="18"/>
        </w:numPr>
        <w:tabs>
          <w:tab w:val="left" w:pos="0"/>
          <w:tab w:val="left" w:pos="142"/>
        </w:tabs>
        <w:spacing w:line="360" w:lineRule="auto"/>
        <w:ind w:left="0" w:firstLine="0"/>
        <w:jc w:val="both"/>
        <w:rPr>
          <w:rFonts w:eastAsia="Calibri"/>
          <w:sz w:val="22"/>
          <w:szCs w:val="22"/>
        </w:rPr>
      </w:pPr>
      <w:r w:rsidRPr="00873D56">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EB7B3BC" w14:textId="77777777" w:rsidR="00873D56" w:rsidRPr="00873D56" w:rsidRDefault="00873D56" w:rsidP="00873D56">
      <w:pPr>
        <w:pStyle w:val="PargrafodaLista"/>
        <w:numPr>
          <w:ilvl w:val="1"/>
          <w:numId w:val="18"/>
        </w:numPr>
        <w:tabs>
          <w:tab w:val="left" w:pos="0"/>
          <w:tab w:val="left" w:pos="142"/>
        </w:tabs>
        <w:spacing w:line="360" w:lineRule="auto"/>
        <w:ind w:left="0" w:firstLine="0"/>
        <w:jc w:val="both"/>
        <w:rPr>
          <w:rFonts w:eastAsia="Calibri"/>
          <w:sz w:val="22"/>
          <w:szCs w:val="22"/>
        </w:rPr>
      </w:pPr>
      <w:r w:rsidRPr="00873D56">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133A3003" w:rsidR="00DE1052" w:rsidRDefault="00DE1052" w:rsidP="00873D56">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F811FC" w:rsidRDefault="00DE1052" w:rsidP="00873D56">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48F83919"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lastRenderedPageBreak/>
        <w:t>O gestor do contrato acompanhará a manutenção das condições de habilitação d</w:t>
      </w:r>
      <w:r w:rsidR="001E3F08">
        <w:rPr>
          <w:rFonts w:eastAsia="Calibri"/>
          <w:sz w:val="22"/>
          <w:szCs w:val="22"/>
          <w:lang w:val="pt-BR"/>
        </w:rPr>
        <w:t>o</w:t>
      </w:r>
      <w:r w:rsidR="00873D56">
        <w:rPr>
          <w:rFonts w:eastAsia="Calibri"/>
          <w:sz w:val="22"/>
          <w:szCs w:val="22"/>
        </w:rPr>
        <w:t xml:space="preserve"> Contratado</w:t>
      </w:r>
      <w:r w:rsidRPr="00F811FC">
        <w:rPr>
          <w:rFonts w:eastAsia="Calibri"/>
          <w:sz w:val="22"/>
          <w:szCs w:val="22"/>
        </w:rPr>
        <w:t xml:space="preserve">, para fins de empenho de despesa e pagamento, e anotará os problemas que obstem o fluxo normal da liquidação e do pagamento da despesa no relatório de riscos eventuais. </w:t>
      </w:r>
    </w:p>
    <w:p w14:paraId="047568C2"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F811FC" w:rsidRDefault="00DE1052" w:rsidP="006F7F63">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3BFE6750" w:rsidR="00DE1052" w:rsidRPr="00F811FC" w:rsidRDefault="00DE1052" w:rsidP="006F7F63">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F811FC" w:rsidRDefault="00DE1052" w:rsidP="006F7F63">
      <w:pPr>
        <w:pStyle w:val="PargrafodaLista"/>
        <w:numPr>
          <w:ilvl w:val="0"/>
          <w:numId w:val="18"/>
        </w:numPr>
        <w:tabs>
          <w:tab w:val="left" w:pos="0"/>
        </w:tabs>
        <w:spacing w:line="360" w:lineRule="auto"/>
        <w:ind w:left="0" w:firstLine="0"/>
        <w:jc w:val="both"/>
        <w:rPr>
          <w:rFonts w:eastAsia="Calibri"/>
          <w:b/>
          <w:sz w:val="22"/>
          <w:szCs w:val="22"/>
        </w:rPr>
      </w:pPr>
      <w:r w:rsidRPr="00F811FC">
        <w:rPr>
          <w:rFonts w:eastAsia="Calibri"/>
          <w:b/>
          <w:sz w:val="22"/>
          <w:szCs w:val="22"/>
        </w:rPr>
        <w:t>CRITÉRIOS DE PAGAMENTO</w:t>
      </w:r>
    </w:p>
    <w:p w14:paraId="6D554874" w14:textId="666B4EB3" w:rsidR="006F7F63" w:rsidRPr="006F7F63" w:rsidRDefault="006F7F63" w:rsidP="006F7F63">
      <w:pPr>
        <w:pStyle w:val="PargrafodaLista"/>
        <w:numPr>
          <w:ilvl w:val="1"/>
          <w:numId w:val="18"/>
        </w:numPr>
        <w:spacing w:line="360" w:lineRule="auto"/>
        <w:ind w:left="0" w:firstLine="0"/>
        <w:jc w:val="both"/>
        <w:rPr>
          <w:rFonts w:eastAsia="Calibri"/>
          <w:b/>
          <w:sz w:val="22"/>
          <w:szCs w:val="22"/>
        </w:rPr>
      </w:pPr>
      <w:bookmarkStart w:id="4" w:name="_Hlk168402641"/>
      <w:r w:rsidRPr="006F7F63">
        <w:rPr>
          <w:rFonts w:eastAsia="Calibri"/>
          <w:sz w:val="22"/>
          <w:szCs w:val="22"/>
        </w:rPr>
        <w:t xml:space="preserve">O pagamento será efetuado em </w:t>
      </w:r>
      <w:r w:rsidR="00AB5BD2">
        <w:rPr>
          <w:rFonts w:eastAsia="Calibri"/>
          <w:sz w:val="22"/>
          <w:szCs w:val="22"/>
          <w:lang w:val="pt-BR"/>
        </w:rPr>
        <w:t>04</w:t>
      </w:r>
      <w:r w:rsidRPr="006F7F63">
        <w:rPr>
          <w:rFonts w:eastAsia="Calibri"/>
          <w:sz w:val="22"/>
          <w:szCs w:val="22"/>
        </w:rPr>
        <w:t xml:space="preserve"> (</w:t>
      </w:r>
      <w:r w:rsidR="00B804A3">
        <w:rPr>
          <w:rFonts w:eastAsia="Calibri"/>
          <w:sz w:val="22"/>
          <w:szCs w:val="22"/>
          <w:lang w:val="pt-BR"/>
        </w:rPr>
        <w:t>quatro</w:t>
      </w:r>
      <w:r w:rsidRPr="006F7F63">
        <w:rPr>
          <w:rFonts w:eastAsia="Calibri"/>
          <w:sz w:val="22"/>
          <w:szCs w:val="22"/>
        </w:rPr>
        <w:t>) parcelas, de acordo com a medição realizada a cada 30 (trinta) dias, dentro do período previsto de execução e em conformidade com o Cronograma Físico Financeiro</w:t>
      </w:r>
      <w:bookmarkEnd w:id="4"/>
      <w:r w:rsidRPr="006F7F63">
        <w:rPr>
          <w:rFonts w:eastAsia="Calibri"/>
          <w:sz w:val="22"/>
          <w:szCs w:val="22"/>
        </w:rPr>
        <w:t>.</w:t>
      </w:r>
    </w:p>
    <w:p w14:paraId="7BC96F97"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Ao final de cada etapa da execução contratual, conforme previsto no Cronograma Físico-Financeiro, o Contratado apresentará a medição prévia dos serviços executados no período, por meio de planilha e memória de cálculo detalhada.</w:t>
      </w:r>
    </w:p>
    <w:p w14:paraId="79CAF1F5"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Uma etapa será considerada efetivamente concluída quando os serviços previstos para aquela etapa, no Cronograma Físico-Financeiro, estiverem executados em sua totalidade</w:t>
      </w:r>
      <w:r w:rsidRPr="006F7F63">
        <w:rPr>
          <w:rFonts w:eastAsia="Calibri"/>
          <w:sz w:val="22"/>
          <w:szCs w:val="22"/>
          <w:lang w:eastAsia="x-none"/>
        </w:rPr>
        <w:t>.</w:t>
      </w:r>
    </w:p>
    <w:p w14:paraId="79B138D0"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O contratado também apresentará, a cada medição, os documentos comprobatórios da procedência legal dos produtos e subprodutos florestais utilizados naquela etapa da execução contratual, quando for o caso.</w:t>
      </w:r>
    </w:p>
    <w:p w14:paraId="1EDD8AA9"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 xml:space="preserve">Os serviços serão recebidos provisoriamente, no prazo de 05 (cinco) dias, pelos fiscais técnico e administrativo, mediante termos detalhados, quando verificado o cumprimento das exigências de caráter técnico e administrativo. </w:t>
      </w:r>
    </w:p>
    <w:p w14:paraId="341D3C0E"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O prazo da disposição acima será contado do recebimento de comunicação de cobrança oriunda do contratado com a comprovação da prestação dos serviços a que se referem a parcela a ser paga.</w:t>
      </w:r>
    </w:p>
    <w:p w14:paraId="6095A393"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O fiscal do contrato, quando houver, realizará o recebimento provisório sob o ponto de vista técnico e administrativo.</w:t>
      </w:r>
    </w:p>
    <w:p w14:paraId="67B12AF9"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lastRenderedPageBreak/>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12CA73DE"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Será considerado como ocorrido o recebimento provisório com a entrega do termo detalhado ou, em havendo mais de um a ser feito, com a entrega do último.</w:t>
      </w:r>
    </w:p>
    <w:p w14:paraId="7BCBC437"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3337780"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 xml:space="preserve">A fiscalização não efetuará o ateste da última e/ou única medição de serviços até que sejam sanadas todas as eventuais pendências que possam vir a ser apontadas no Recebimento Provisório. </w:t>
      </w:r>
    </w:p>
    <w:p w14:paraId="787C5DB6"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O recebimento provisório também ficará sujeito, quando cabível, à conclusão de todos os testes de campo e à entrega dos Manuais e Instruções exigíveis.</w:t>
      </w:r>
    </w:p>
    <w:p w14:paraId="562404C1"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Os serviços poderão ser rejeitados, no todo ou em parte, quando em desacordo com as especificações constantes neste Termo de Referência e na proposta, sem prejuízo da aplicação das penalidades.</w:t>
      </w:r>
    </w:p>
    <w:p w14:paraId="3ED740D9"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2DF8B6A"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34F43F65"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6F7F63">
        <w:rPr>
          <w:rFonts w:eastAsia="Calibri"/>
          <w:sz w:val="22"/>
          <w:szCs w:val="22"/>
          <w:lang w:eastAsia="x-none"/>
        </w:rPr>
        <w:t>.</w:t>
      </w:r>
    </w:p>
    <w:p w14:paraId="1930D006"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0A930DA"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lastRenderedPageBreak/>
        <w:t>Emitir Termo Detalhado para efeito de recebimento definitivo dos serviços prestados, com base nos relatórios e documentações apresentadas; e</w:t>
      </w:r>
    </w:p>
    <w:p w14:paraId="75C3D749"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Comunicar a empresa para que emita a Nota Fiscal ou Fatura, com o valor exato dimensionado pela fiscalização.</w:t>
      </w:r>
    </w:p>
    <w:p w14:paraId="7526FF48"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Enviar a documentação pertinente ao setor de contratos para a formalização dos procedimentos de liquidação e pagamento, no valor dimensionado pela fiscalização e gestão.</w:t>
      </w:r>
    </w:p>
    <w:p w14:paraId="741C6AF5"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6F7F63">
        <w:rPr>
          <w:rFonts w:eastAsia="Calibri"/>
          <w:sz w:val="22"/>
          <w:szCs w:val="22"/>
          <w:lang w:val="x-none" w:eastAsia="x-none"/>
        </w:rPr>
        <w:t>pertine</w:t>
      </w:r>
      <w:proofErr w:type="spellEnd"/>
      <w:r w:rsidRPr="006F7F63">
        <w:rPr>
          <w:rFonts w:eastAsia="Calibri"/>
          <w:sz w:val="22"/>
          <w:szCs w:val="22"/>
          <w:lang w:val="x-none" w:eastAsia="x-none"/>
        </w:rPr>
        <w:t xml:space="preserve"> à parcela incontroversa da execução do objeto, para efeito de liquidação e pagamento.</w:t>
      </w:r>
    </w:p>
    <w:p w14:paraId="01403850"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Nenhum prazo de recebimento ocorrerá enquanto pendente a solução, pelo contratado, de inconsistências verificadas na execução do objeto ou no instrumento de cobrança.</w:t>
      </w:r>
    </w:p>
    <w:p w14:paraId="17BCF98E"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eastAsia="x-none"/>
        </w:rPr>
        <w:t>O recebimento provisório ou definitivo não excluirá a responsabilidade civil pela solidez e pela segurança do serviço nem a responsabilidade ético-profissional pela perfeita execução do contrato.</w:t>
      </w:r>
    </w:p>
    <w:p w14:paraId="47BE81AC"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Recebida a Nota Fiscal ou documento de cobrança equivalente, correrá o prazo de dez dias úteis para fins de liquidação, na forma desta seção, prorrogáveis por igual período, nos termos do art. 7º, §2º da Instrução Normativa SEGES/ME nº 77/2022.</w:t>
      </w:r>
    </w:p>
    <w:p w14:paraId="72817497"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6B62C9ED"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Para fins de liquidação, o setor competente deve verificar se a Nota Fiscal ou Fatura apresentada expressa os elementos necessários e essenciais do documento, tais como:</w:t>
      </w:r>
    </w:p>
    <w:p w14:paraId="47E979B7" w14:textId="77777777" w:rsidR="006F7F63" w:rsidRPr="006F7F63" w:rsidRDefault="006F7F63" w:rsidP="006F7F63">
      <w:pPr>
        <w:numPr>
          <w:ilvl w:val="0"/>
          <w:numId w:val="11"/>
        </w:numPr>
        <w:spacing w:line="360" w:lineRule="auto"/>
        <w:contextualSpacing/>
        <w:jc w:val="both"/>
        <w:rPr>
          <w:rFonts w:eastAsia="Calibri"/>
          <w:sz w:val="22"/>
          <w:szCs w:val="22"/>
          <w:lang w:val="x-none" w:eastAsia="x-none"/>
        </w:rPr>
      </w:pPr>
      <w:r w:rsidRPr="006F7F63">
        <w:rPr>
          <w:rFonts w:eastAsia="Calibri"/>
          <w:sz w:val="22"/>
          <w:szCs w:val="22"/>
          <w:lang w:val="x-none" w:eastAsia="x-none"/>
        </w:rPr>
        <w:t>o prazo de validade;</w:t>
      </w:r>
    </w:p>
    <w:p w14:paraId="62EF3B9E" w14:textId="77777777" w:rsidR="006F7F63" w:rsidRPr="006F7F63" w:rsidRDefault="006F7F63" w:rsidP="006F7F63">
      <w:pPr>
        <w:numPr>
          <w:ilvl w:val="0"/>
          <w:numId w:val="11"/>
        </w:numPr>
        <w:spacing w:line="360" w:lineRule="auto"/>
        <w:contextualSpacing/>
        <w:jc w:val="both"/>
        <w:rPr>
          <w:rFonts w:eastAsia="Calibri"/>
          <w:sz w:val="22"/>
          <w:szCs w:val="22"/>
          <w:lang w:val="x-none" w:eastAsia="x-none"/>
        </w:rPr>
      </w:pPr>
      <w:r w:rsidRPr="006F7F63">
        <w:rPr>
          <w:rFonts w:eastAsia="Calibri"/>
          <w:sz w:val="22"/>
          <w:szCs w:val="22"/>
          <w:lang w:val="x-none" w:eastAsia="x-none"/>
        </w:rPr>
        <w:t>a data da emissão;</w:t>
      </w:r>
    </w:p>
    <w:p w14:paraId="0ECF09F2" w14:textId="77777777" w:rsidR="006F7F63" w:rsidRPr="006F7F63" w:rsidRDefault="006F7F63" w:rsidP="006F7F63">
      <w:pPr>
        <w:numPr>
          <w:ilvl w:val="0"/>
          <w:numId w:val="11"/>
        </w:numPr>
        <w:spacing w:line="360" w:lineRule="auto"/>
        <w:contextualSpacing/>
        <w:jc w:val="both"/>
        <w:rPr>
          <w:rFonts w:eastAsia="Calibri"/>
          <w:sz w:val="22"/>
          <w:szCs w:val="22"/>
          <w:lang w:val="x-none" w:eastAsia="x-none"/>
        </w:rPr>
      </w:pPr>
      <w:r w:rsidRPr="006F7F63">
        <w:rPr>
          <w:rFonts w:eastAsia="Calibri"/>
          <w:sz w:val="22"/>
          <w:szCs w:val="22"/>
          <w:lang w:val="x-none" w:eastAsia="x-none"/>
        </w:rPr>
        <w:t>os dados do contrato e do órgão contratante;</w:t>
      </w:r>
    </w:p>
    <w:p w14:paraId="37BD51D2" w14:textId="77777777" w:rsidR="006F7F63" w:rsidRPr="006F7F63" w:rsidRDefault="006F7F63" w:rsidP="006F7F63">
      <w:pPr>
        <w:numPr>
          <w:ilvl w:val="0"/>
          <w:numId w:val="11"/>
        </w:numPr>
        <w:spacing w:line="360" w:lineRule="auto"/>
        <w:contextualSpacing/>
        <w:jc w:val="both"/>
        <w:rPr>
          <w:rFonts w:eastAsia="Calibri"/>
          <w:sz w:val="22"/>
          <w:szCs w:val="22"/>
          <w:lang w:val="x-none" w:eastAsia="x-none"/>
        </w:rPr>
      </w:pPr>
      <w:r w:rsidRPr="006F7F63">
        <w:rPr>
          <w:rFonts w:eastAsia="Calibri"/>
          <w:sz w:val="22"/>
          <w:szCs w:val="22"/>
          <w:lang w:val="x-none" w:eastAsia="x-none"/>
        </w:rPr>
        <w:t>o período respectivo de execução do contrato;</w:t>
      </w:r>
    </w:p>
    <w:p w14:paraId="74F8B503" w14:textId="77777777" w:rsidR="006F7F63" w:rsidRPr="006F7F63" w:rsidRDefault="006F7F63" w:rsidP="006F7F63">
      <w:pPr>
        <w:numPr>
          <w:ilvl w:val="0"/>
          <w:numId w:val="11"/>
        </w:numPr>
        <w:spacing w:line="360" w:lineRule="auto"/>
        <w:contextualSpacing/>
        <w:jc w:val="both"/>
        <w:rPr>
          <w:rFonts w:eastAsia="Calibri"/>
          <w:sz w:val="22"/>
          <w:szCs w:val="22"/>
          <w:lang w:val="x-none" w:eastAsia="x-none"/>
        </w:rPr>
      </w:pPr>
      <w:r w:rsidRPr="006F7F63">
        <w:rPr>
          <w:rFonts w:eastAsia="Calibri"/>
          <w:sz w:val="22"/>
          <w:szCs w:val="22"/>
          <w:lang w:val="x-none" w:eastAsia="x-none"/>
        </w:rPr>
        <w:t>o valor a pagar; e</w:t>
      </w:r>
    </w:p>
    <w:p w14:paraId="04451820" w14:textId="77777777" w:rsidR="006F7F63" w:rsidRPr="006F7F63" w:rsidRDefault="006F7F63" w:rsidP="006F7F63">
      <w:pPr>
        <w:numPr>
          <w:ilvl w:val="0"/>
          <w:numId w:val="11"/>
        </w:numPr>
        <w:spacing w:line="360" w:lineRule="auto"/>
        <w:contextualSpacing/>
        <w:jc w:val="both"/>
        <w:rPr>
          <w:rFonts w:eastAsia="Calibri"/>
          <w:sz w:val="22"/>
          <w:szCs w:val="22"/>
          <w:lang w:val="x-none" w:eastAsia="x-none"/>
        </w:rPr>
      </w:pPr>
      <w:r w:rsidRPr="006F7F63">
        <w:rPr>
          <w:rFonts w:eastAsia="Calibri"/>
          <w:sz w:val="22"/>
          <w:szCs w:val="22"/>
          <w:lang w:val="x-none" w:eastAsia="x-none"/>
        </w:rPr>
        <w:t>eventual destaque do valor de retenções tributárias cabíveis.</w:t>
      </w:r>
    </w:p>
    <w:p w14:paraId="69BB239E"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B5253BE"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A Nota Fiscal ou Fatura deverá ser obrigatoriamente acompanhada da comprovação da regularidade</w:t>
      </w:r>
      <w:r w:rsidRPr="006F7F63">
        <w:rPr>
          <w:rFonts w:eastAsia="Calibri"/>
          <w:sz w:val="22"/>
          <w:szCs w:val="22"/>
          <w:lang w:eastAsia="x-none"/>
        </w:rPr>
        <w:t xml:space="preserve"> </w:t>
      </w:r>
      <w:r w:rsidRPr="006F7F63">
        <w:rPr>
          <w:rFonts w:eastAsia="Calibri"/>
          <w:sz w:val="22"/>
          <w:szCs w:val="22"/>
          <w:lang w:val="x-none" w:eastAsia="x-none"/>
        </w:rPr>
        <w:t>fiscal, constatada por meio de consulta on-line ao SICAF ou, na impossibilidade de acesso ao referido</w:t>
      </w:r>
      <w:r w:rsidRPr="006F7F63">
        <w:rPr>
          <w:rFonts w:eastAsia="Calibri"/>
          <w:sz w:val="22"/>
          <w:szCs w:val="22"/>
          <w:lang w:eastAsia="x-none"/>
        </w:rPr>
        <w:t xml:space="preserve"> </w:t>
      </w:r>
      <w:r w:rsidRPr="006F7F63">
        <w:rPr>
          <w:rFonts w:eastAsia="Calibri"/>
          <w:sz w:val="22"/>
          <w:szCs w:val="22"/>
          <w:lang w:val="x-none" w:eastAsia="x-none"/>
        </w:rPr>
        <w:t xml:space="preserve">Sistema, </w:t>
      </w:r>
      <w:r w:rsidRPr="006F7F63">
        <w:rPr>
          <w:rFonts w:eastAsia="Calibri"/>
          <w:sz w:val="22"/>
          <w:szCs w:val="22"/>
          <w:lang w:val="x-none" w:eastAsia="x-none"/>
        </w:rPr>
        <w:lastRenderedPageBreak/>
        <w:t>mediante consulta aos sítios eletrônicos oficiais ou à documentação mencionada no art. 68 da Lei nº</w:t>
      </w:r>
      <w:r w:rsidRPr="006F7F63">
        <w:rPr>
          <w:rFonts w:eastAsia="Calibri"/>
          <w:sz w:val="22"/>
          <w:szCs w:val="22"/>
          <w:lang w:eastAsia="x-none"/>
        </w:rPr>
        <w:t xml:space="preserve"> </w:t>
      </w:r>
      <w:r w:rsidRPr="006F7F63">
        <w:rPr>
          <w:rFonts w:eastAsia="Calibri"/>
          <w:sz w:val="22"/>
          <w:szCs w:val="22"/>
          <w:lang w:val="x-none" w:eastAsia="x-none"/>
        </w:rPr>
        <w:t>14.133/2021.</w:t>
      </w:r>
    </w:p>
    <w:p w14:paraId="306376B7"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O pagamento será efetuado no prazo máximo de até dez dias úteis, contados da finalização da liquidação da despesa, conforme seção anterior, nos termos da Instrução Normativa SEGES/ME nº 77, de 2022.</w:t>
      </w:r>
    </w:p>
    <w:p w14:paraId="72CE2A63"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No caso de atraso pelo Contratante, os valores devidos ao contratado serão atualizados monetariamente entre o termo final do prazo de pagamento até a data de sua efetiva realização, mediante aplicação do índice</w:t>
      </w:r>
      <w:r w:rsidRPr="006F7F63">
        <w:rPr>
          <w:rFonts w:eastAsia="Calibri"/>
          <w:sz w:val="22"/>
          <w:szCs w:val="22"/>
          <w:lang w:eastAsia="x-none"/>
        </w:rPr>
        <w:t xml:space="preserve"> Nacional de Custo da Construção </w:t>
      </w:r>
      <w:r w:rsidRPr="006F7F63">
        <w:rPr>
          <w:rFonts w:eastAsia="Calibri"/>
          <w:sz w:val="22"/>
          <w:szCs w:val="22"/>
          <w:lang w:val="x-none" w:eastAsia="x-none"/>
        </w:rPr>
        <w:t xml:space="preserve"> de correção monetária</w:t>
      </w:r>
      <w:r w:rsidRPr="006F7F63">
        <w:rPr>
          <w:rFonts w:eastAsia="Calibri"/>
          <w:sz w:val="22"/>
          <w:szCs w:val="22"/>
          <w:lang w:eastAsia="x-none"/>
        </w:rPr>
        <w:t>.</w:t>
      </w:r>
    </w:p>
    <w:p w14:paraId="6A3D04FC"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O pagamento será realizado através de ordem bancária, para crédito em banco, agência e conta corrente indicados pelo contratado.</w:t>
      </w:r>
    </w:p>
    <w:p w14:paraId="41F51C7A"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Será considerada data do pagamento o dia em que constar como emitida a ordem bancária para pagamento.</w:t>
      </w:r>
    </w:p>
    <w:p w14:paraId="7352417E"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Quando do pagamento, será efetuada a retenção tributária prevista na legislação aplicável.</w:t>
      </w:r>
    </w:p>
    <w:p w14:paraId="35A7826C" w14:textId="77777777" w:rsidR="006F7F63" w:rsidRPr="006F7F63" w:rsidRDefault="006F7F63" w:rsidP="006F7F63">
      <w:pPr>
        <w:numPr>
          <w:ilvl w:val="2"/>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Independentemente do percentual de tributo inserido na planilha, quando houver, serão retidos na fonte, quando da realização do pagamento, os percentuais estabelecidos na legislação vigente.</w:t>
      </w:r>
    </w:p>
    <w:p w14:paraId="7643489D"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E45B802" w14:textId="60996E8B"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 xml:space="preserve">Os preços inicialmente contratados são fixos e irreajustáveis no prazo de um ano contado da data do orçamento estimado, considerando as planilhas referenciais </w:t>
      </w:r>
      <w:r w:rsidRPr="006F7F63">
        <w:rPr>
          <w:rFonts w:eastAsia="Calibri"/>
          <w:sz w:val="22"/>
          <w:szCs w:val="22"/>
          <w:lang w:eastAsia="x-none"/>
        </w:rPr>
        <w:t xml:space="preserve">SINAPI MG </w:t>
      </w:r>
      <w:r w:rsidR="00B804A3">
        <w:rPr>
          <w:rFonts w:eastAsia="Calibri"/>
          <w:sz w:val="22"/>
          <w:szCs w:val="22"/>
          <w:lang w:eastAsia="x-none"/>
        </w:rPr>
        <w:t>08/2023</w:t>
      </w:r>
      <w:r w:rsidRPr="006F7F63">
        <w:rPr>
          <w:rFonts w:eastAsia="Calibri"/>
          <w:sz w:val="22"/>
          <w:szCs w:val="22"/>
          <w:lang w:eastAsia="x-none"/>
        </w:rPr>
        <w:t xml:space="preserve"> </w:t>
      </w:r>
      <w:r w:rsidR="00B804A3">
        <w:rPr>
          <w:rFonts w:eastAsia="Calibri"/>
          <w:sz w:val="22"/>
          <w:szCs w:val="22"/>
          <w:lang w:eastAsia="x-none"/>
        </w:rPr>
        <w:t>Minas Gerais sem Desoneração</w:t>
      </w:r>
      <w:r w:rsidRPr="006F7F63">
        <w:rPr>
          <w:rFonts w:eastAsia="Calibri"/>
          <w:sz w:val="22"/>
          <w:szCs w:val="22"/>
          <w:lang w:eastAsia="x-none"/>
        </w:rPr>
        <w:t xml:space="preserve"> / SETOP Jequitinhonha e Mucuri </w:t>
      </w:r>
      <w:r w:rsidR="00B804A3">
        <w:rPr>
          <w:rFonts w:eastAsia="Calibri"/>
          <w:sz w:val="22"/>
          <w:szCs w:val="22"/>
          <w:lang w:eastAsia="x-none"/>
        </w:rPr>
        <w:t>02/2025</w:t>
      </w:r>
      <w:r w:rsidRPr="006F7F63">
        <w:rPr>
          <w:rFonts w:eastAsia="Calibri"/>
          <w:sz w:val="22"/>
          <w:szCs w:val="22"/>
          <w:lang w:eastAsia="x-none"/>
        </w:rPr>
        <w:t xml:space="preserve"> com desoneração datada: </w:t>
      </w:r>
      <w:r w:rsidR="00B804A3">
        <w:rPr>
          <w:rFonts w:eastAsia="Calibri"/>
          <w:sz w:val="22"/>
          <w:szCs w:val="22"/>
          <w:lang w:eastAsia="x-none"/>
        </w:rPr>
        <w:t>03/06/2025</w:t>
      </w:r>
      <w:r w:rsidRPr="006F7F63">
        <w:rPr>
          <w:rFonts w:eastAsia="Calibri"/>
          <w:sz w:val="22"/>
          <w:szCs w:val="22"/>
          <w:lang w:eastAsia="x-none"/>
        </w:rPr>
        <w:t>.</w:t>
      </w:r>
    </w:p>
    <w:p w14:paraId="23B0D9B4"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 xml:space="preserve">Após o interregno de um ano, e independentemente de pedido do Contratado, os preços iniciais serão reajustados, mediante a aplicação, pelo Contratante, do </w:t>
      </w:r>
      <w:r w:rsidRPr="006F7F63">
        <w:rPr>
          <w:rFonts w:eastAsia="Calibri"/>
          <w:sz w:val="22"/>
          <w:szCs w:val="22"/>
          <w:lang w:eastAsia="x-none"/>
        </w:rPr>
        <w:t>Índice de Nacional do Custo de Construção</w:t>
      </w:r>
      <w:r w:rsidRPr="006F7F63">
        <w:rPr>
          <w:rFonts w:eastAsia="Calibri"/>
          <w:sz w:val="22"/>
          <w:szCs w:val="22"/>
          <w:lang w:val="x-none" w:eastAsia="x-none"/>
        </w:rPr>
        <w:t>, exclusivamente para as obrigações iniciadas e concluídas após a ocorrência da anualidade.</w:t>
      </w:r>
    </w:p>
    <w:p w14:paraId="529C91FA"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Nos reajustes subsequentes ao primeiro, o interregno mínimo de um ano será contado a partir dos efeitos financeiros do último reajuste.</w:t>
      </w:r>
    </w:p>
    <w:p w14:paraId="5B98F784"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165C58AD"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Nas aferições finais, o(s) índice(s) utilizado(s) para reajuste será(</w:t>
      </w:r>
      <w:proofErr w:type="spellStart"/>
      <w:r w:rsidRPr="006F7F63">
        <w:rPr>
          <w:rFonts w:eastAsia="Calibri"/>
          <w:sz w:val="22"/>
          <w:szCs w:val="22"/>
          <w:lang w:val="x-none" w:eastAsia="x-none"/>
        </w:rPr>
        <w:t>ão</w:t>
      </w:r>
      <w:proofErr w:type="spellEnd"/>
      <w:r w:rsidRPr="006F7F63">
        <w:rPr>
          <w:rFonts w:eastAsia="Calibri"/>
          <w:sz w:val="22"/>
          <w:szCs w:val="22"/>
          <w:lang w:val="x-none" w:eastAsia="x-none"/>
        </w:rPr>
        <w:t>), obrigatoriamente, o(s) definitivo(s).</w:t>
      </w:r>
    </w:p>
    <w:p w14:paraId="6FC29087" w14:textId="77777777" w:rsidR="006F7F63" w:rsidRPr="006F7F63" w:rsidRDefault="006F7F63" w:rsidP="006F7F63">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lastRenderedPageBreak/>
        <w:t>Caso o(s) índice(s) estabelecido(s) para reajustamento venha(m) a ser extinto(s) ou de qualquer forma não possa(m) mais ser utilizado(s), será(</w:t>
      </w:r>
      <w:proofErr w:type="spellStart"/>
      <w:r w:rsidRPr="006F7F63">
        <w:rPr>
          <w:rFonts w:eastAsia="Calibri"/>
          <w:sz w:val="22"/>
          <w:szCs w:val="22"/>
          <w:lang w:val="x-none" w:eastAsia="x-none"/>
        </w:rPr>
        <w:t>ão</w:t>
      </w:r>
      <w:proofErr w:type="spellEnd"/>
      <w:r w:rsidRPr="006F7F63">
        <w:rPr>
          <w:rFonts w:eastAsia="Calibri"/>
          <w:sz w:val="22"/>
          <w:szCs w:val="22"/>
          <w:lang w:val="x-none" w:eastAsia="x-none"/>
        </w:rPr>
        <w:t>) adotado(s), em substituição, o(s) que vier(em) a ser determinado(s) pela legislação então em vigor.</w:t>
      </w:r>
    </w:p>
    <w:p w14:paraId="162F8747" w14:textId="77777777" w:rsidR="006F7F63" w:rsidRPr="006F7F63" w:rsidRDefault="006F7F63" w:rsidP="007E0BC5">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Na ausência de previsão legal quanto ao índice substituto, as partes elegerão novo índice oficial, para reajustamento do preço do valor remanescente, por meio de termo aditivo.</w:t>
      </w:r>
    </w:p>
    <w:p w14:paraId="38656890" w14:textId="77777777" w:rsidR="006F7F63" w:rsidRPr="006F7F63" w:rsidRDefault="006F7F63" w:rsidP="007E0BC5">
      <w:pPr>
        <w:numPr>
          <w:ilvl w:val="1"/>
          <w:numId w:val="18"/>
        </w:numPr>
        <w:spacing w:line="360" w:lineRule="auto"/>
        <w:ind w:left="0" w:firstLine="0"/>
        <w:contextualSpacing/>
        <w:jc w:val="both"/>
        <w:rPr>
          <w:rFonts w:eastAsia="Calibri"/>
          <w:sz w:val="22"/>
          <w:szCs w:val="22"/>
          <w:lang w:val="x-none" w:eastAsia="x-none"/>
        </w:rPr>
      </w:pPr>
      <w:r w:rsidRPr="006F7F63">
        <w:rPr>
          <w:rFonts w:eastAsia="Calibri"/>
          <w:sz w:val="22"/>
          <w:szCs w:val="22"/>
          <w:lang w:val="x-none" w:eastAsia="x-none"/>
        </w:rPr>
        <w:t>O reajuste será realizado por apostilamento.</w:t>
      </w:r>
    </w:p>
    <w:p w14:paraId="766506BE" w14:textId="37EE7CE0" w:rsidR="007E0BC5" w:rsidRPr="007E0BC5" w:rsidRDefault="007E0BC5" w:rsidP="007E0BC5">
      <w:pPr>
        <w:pStyle w:val="PargrafodaLista"/>
        <w:numPr>
          <w:ilvl w:val="0"/>
          <w:numId w:val="35"/>
        </w:numPr>
        <w:spacing w:line="360" w:lineRule="auto"/>
        <w:ind w:left="0" w:firstLine="0"/>
        <w:jc w:val="both"/>
        <w:rPr>
          <w:b/>
          <w:sz w:val="22"/>
          <w:szCs w:val="22"/>
        </w:rPr>
      </w:pPr>
      <w:r w:rsidRPr="007E0BC5">
        <w:rPr>
          <w:b/>
          <w:sz w:val="22"/>
          <w:szCs w:val="22"/>
        </w:rPr>
        <w:t>INFRAÇÕES E SANÇÕES ADMINISTRATIVAS</w:t>
      </w:r>
    </w:p>
    <w:p w14:paraId="1CC0AD26" w14:textId="7CAAFA12" w:rsidR="007E0BC5" w:rsidRPr="007E0BC5" w:rsidRDefault="007E0BC5" w:rsidP="007E0BC5">
      <w:pPr>
        <w:spacing w:line="360" w:lineRule="auto"/>
        <w:jc w:val="both"/>
        <w:rPr>
          <w:sz w:val="22"/>
          <w:szCs w:val="22"/>
        </w:rPr>
      </w:pPr>
      <w:r>
        <w:rPr>
          <w:sz w:val="22"/>
          <w:szCs w:val="22"/>
        </w:rPr>
        <w:t>8.1</w:t>
      </w:r>
      <w:r>
        <w:rPr>
          <w:sz w:val="22"/>
          <w:szCs w:val="22"/>
        </w:rPr>
        <w:tab/>
      </w:r>
      <w:r w:rsidRPr="007E0BC5">
        <w:rPr>
          <w:sz w:val="22"/>
          <w:szCs w:val="22"/>
        </w:rPr>
        <w:t>Comete infração administrativa, nos termos da Lei nº 14.133, de 2021, o contratado que:</w:t>
      </w:r>
    </w:p>
    <w:p w14:paraId="26BF43AD" w14:textId="77777777" w:rsidR="007E0BC5" w:rsidRPr="007E0BC5" w:rsidRDefault="007E0BC5" w:rsidP="007E0BC5">
      <w:pPr>
        <w:numPr>
          <w:ilvl w:val="0"/>
          <w:numId w:val="33"/>
        </w:numPr>
        <w:spacing w:line="360" w:lineRule="auto"/>
        <w:ind w:left="0" w:firstLine="0"/>
        <w:jc w:val="both"/>
        <w:rPr>
          <w:sz w:val="22"/>
          <w:szCs w:val="22"/>
          <w:lang w:val="x-none" w:eastAsia="x-none"/>
        </w:rPr>
      </w:pPr>
      <w:r w:rsidRPr="007E0BC5">
        <w:rPr>
          <w:sz w:val="22"/>
          <w:szCs w:val="22"/>
          <w:lang w:val="x-none" w:eastAsia="x-none"/>
        </w:rPr>
        <w:t>der causa à inexecução parcial do contrato;</w:t>
      </w:r>
    </w:p>
    <w:p w14:paraId="12941885" w14:textId="77777777" w:rsidR="007E0BC5" w:rsidRPr="007E0BC5" w:rsidRDefault="007E0BC5" w:rsidP="007E0BC5">
      <w:pPr>
        <w:numPr>
          <w:ilvl w:val="0"/>
          <w:numId w:val="33"/>
        </w:numPr>
        <w:spacing w:line="360" w:lineRule="auto"/>
        <w:ind w:left="0" w:firstLine="0"/>
        <w:jc w:val="both"/>
        <w:rPr>
          <w:sz w:val="22"/>
          <w:szCs w:val="22"/>
          <w:lang w:val="x-none" w:eastAsia="x-none"/>
        </w:rPr>
      </w:pPr>
      <w:r w:rsidRPr="007E0BC5">
        <w:rPr>
          <w:sz w:val="22"/>
          <w:szCs w:val="22"/>
          <w:lang w:val="x-none" w:eastAsia="x-none"/>
        </w:rPr>
        <w:t>der causa à inexecução parcial do contrato que cause grave dano à Administração ou ao funcionamento dos serviços públicos ou ao interesse coletivo;</w:t>
      </w:r>
    </w:p>
    <w:p w14:paraId="567D6388" w14:textId="77777777" w:rsidR="007E0BC5" w:rsidRPr="007E0BC5" w:rsidRDefault="007E0BC5" w:rsidP="007E0BC5">
      <w:pPr>
        <w:numPr>
          <w:ilvl w:val="0"/>
          <w:numId w:val="33"/>
        </w:numPr>
        <w:spacing w:line="360" w:lineRule="auto"/>
        <w:ind w:left="0" w:firstLine="0"/>
        <w:jc w:val="both"/>
        <w:rPr>
          <w:sz w:val="22"/>
          <w:szCs w:val="22"/>
          <w:lang w:val="x-none" w:eastAsia="x-none"/>
        </w:rPr>
      </w:pPr>
      <w:r w:rsidRPr="007E0BC5">
        <w:rPr>
          <w:sz w:val="22"/>
          <w:szCs w:val="22"/>
          <w:lang w:val="x-none" w:eastAsia="x-none"/>
        </w:rPr>
        <w:t>der causa à inexecução total do contrato;</w:t>
      </w:r>
    </w:p>
    <w:p w14:paraId="2360419C" w14:textId="77777777" w:rsidR="007E0BC5" w:rsidRPr="007E0BC5" w:rsidRDefault="007E0BC5" w:rsidP="007E0BC5">
      <w:pPr>
        <w:numPr>
          <w:ilvl w:val="0"/>
          <w:numId w:val="33"/>
        </w:numPr>
        <w:spacing w:line="360" w:lineRule="auto"/>
        <w:ind w:left="0" w:firstLine="0"/>
        <w:jc w:val="both"/>
        <w:rPr>
          <w:sz w:val="22"/>
          <w:szCs w:val="22"/>
          <w:lang w:val="x-none" w:eastAsia="x-none"/>
        </w:rPr>
      </w:pPr>
      <w:r w:rsidRPr="007E0BC5">
        <w:rPr>
          <w:sz w:val="22"/>
          <w:szCs w:val="22"/>
          <w:lang w:val="x-none" w:eastAsia="x-none"/>
        </w:rPr>
        <w:t>ensejar o retardamento da execução ou da entrega do objeto da contratação sem motivo justificado;</w:t>
      </w:r>
    </w:p>
    <w:p w14:paraId="3EC1B20C" w14:textId="77777777" w:rsidR="007E0BC5" w:rsidRPr="007E0BC5" w:rsidRDefault="007E0BC5" w:rsidP="007E0BC5">
      <w:pPr>
        <w:numPr>
          <w:ilvl w:val="0"/>
          <w:numId w:val="33"/>
        </w:numPr>
        <w:spacing w:line="360" w:lineRule="auto"/>
        <w:ind w:left="0" w:firstLine="0"/>
        <w:jc w:val="both"/>
        <w:rPr>
          <w:sz w:val="22"/>
          <w:szCs w:val="22"/>
          <w:lang w:val="x-none" w:eastAsia="x-none"/>
        </w:rPr>
      </w:pPr>
      <w:r w:rsidRPr="007E0BC5">
        <w:rPr>
          <w:sz w:val="22"/>
          <w:szCs w:val="22"/>
          <w:lang w:val="x-none" w:eastAsia="x-none"/>
        </w:rPr>
        <w:t>apresentar documentação falsa ou prestar declaração falsa durante a execução do contrato;</w:t>
      </w:r>
    </w:p>
    <w:p w14:paraId="27D84EED" w14:textId="77777777" w:rsidR="007E0BC5" w:rsidRPr="007E0BC5" w:rsidRDefault="007E0BC5" w:rsidP="007E0BC5">
      <w:pPr>
        <w:numPr>
          <w:ilvl w:val="0"/>
          <w:numId w:val="33"/>
        </w:numPr>
        <w:spacing w:line="360" w:lineRule="auto"/>
        <w:ind w:left="0" w:firstLine="0"/>
        <w:jc w:val="both"/>
        <w:rPr>
          <w:sz w:val="22"/>
          <w:szCs w:val="22"/>
          <w:lang w:val="x-none" w:eastAsia="x-none"/>
        </w:rPr>
      </w:pPr>
      <w:r w:rsidRPr="007E0BC5">
        <w:rPr>
          <w:sz w:val="22"/>
          <w:szCs w:val="22"/>
          <w:lang w:val="x-none" w:eastAsia="x-none"/>
        </w:rPr>
        <w:t>praticar ato fraudulento na execução do contrato;</w:t>
      </w:r>
    </w:p>
    <w:p w14:paraId="3058A866" w14:textId="77777777" w:rsidR="007E0BC5" w:rsidRPr="007E0BC5" w:rsidRDefault="007E0BC5" w:rsidP="007E0BC5">
      <w:pPr>
        <w:numPr>
          <w:ilvl w:val="0"/>
          <w:numId w:val="33"/>
        </w:numPr>
        <w:spacing w:line="360" w:lineRule="auto"/>
        <w:ind w:left="0" w:firstLine="0"/>
        <w:jc w:val="both"/>
        <w:rPr>
          <w:sz w:val="22"/>
          <w:szCs w:val="22"/>
          <w:lang w:val="x-none" w:eastAsia="x-none"/>
        </w:rPr>
      </w:pPr>
      <w:r w:rsidRPr="007E0BC5">
        <w:rPr>
          <w:sz w:val="22"/>
          <w:szCs w:val="22"/>
          <w:lang w:val="x-none" w:eastAsia="x-none"/>
        </w:rPr>
        <w:t>comportar-se de modo inidôneo ou cometer fraude de qualquer natureza;</w:t>
      </w:r>
    </w:p>
    <w:p w14:paraId="544123C6" w14:textId="77777777" w:rsidR="007E0BC5" w:rsidRPr="007E0BC5" w:rsidRDefault="007E0BC5" w:rsidP="007E0BC5">
      <w:pPr>
        <w:numPr>
          <w:ilvl w:val="0"/>
          <w:numId w:val="33"/>
        </w:numPr>
        <w:spacing w:line="360" w:lineRule="auto"/>
        <w:ind w:left="0" w:firstLine="0"/>
        <w:jc w:val="both"/>
        <w:rPr>
          <w:sz w:val="22"/>
          <w:szCs w:val="22"/>
          <w:lang w:val="x-none" w:eastAsia="x-none"/>
        </w:rPr>
      </w:pPr>
      <w:r w:rsidRPr="007E0BC5">
        <w:rPr>
          <w:sz w:val="22"/>
          <w:szCs w:val="22"/>
          <w:lang w:val="x-none" w:eastAsia="x-none"/>
        </w:rPr>
        <w:t>praticar ato lesivo previsto no art. 5º da Lei nº 12.846, de 1º de agosto de 2013.</w:t>
      </w:r>
    </w:p>
    <w:p w14:paraId="62065126" w14:textId="4D9D58E2" w:rsidR="007E0BC5" w:rsidRPr="007E0BC5" w:rsidRDefault="007E0BC5" w:rsidP="007E0BC5">
      <w:pPr>
        <w:pStyle w:val="PargrafodaLista"/>
        <w:numPr>
          <w:ilvl w:val="1"/>
          <w:numId w:val="36"/>
        </w:numPr>
        <w:spacing w:line="360" w:lineRule="auto"/>
        <w:ind w:left="0" w:firstLine="0"/>
        <w:jc w:val="both"/>
        <w:rPr>
          <w:sz w:val="22"/>
          <w:szCs w:val="22"/>
          <w:lang w:val="pt-BR"/>
        </w:rPr>
      </w:pPr>
      <w:r w:rsidRPr="007E0BC5">
        <w:rPr>
          <w:sz w:val="22"/>
          <w:szCs w:val="22"/>
        </w:rPr>
        <w:t>Serão aplicadas ao contratado que incorrer nas infrações acima descritas as seguintes sanções:</w:t>
      </w:r>
    </w:p>
    <w:p w14:paraId="27640010" w14:textId="2FDE9B59" w:rsidR="007E0BC5" w:rsidRPr="007E0BC5" w:rsidRDefault="007E0BC5" w:rsidP="007E0BC5">
      <w:pPr>
        <w:pStyle w:val="PargrafodaLista"/>
        <w:numPr>
          <w:ilvl w:val="2"/>
          <w:numId w:val="36"/>
        </w:numPr>
        <w:spacing w:line="360" w:lineRule="auto"/>
        <w:ind w:left="0" w:firstLine="0"/>
        <w:jc w:val="both"/>
        <w:rPr>
          <w:sz w:val="22"/>
          <w:szCs w:val="22"/>
        </w:rPr>
      </w:pPr>
      <w:r w:rsidRPr="007E0BC5">
        <w:rPr>
          <w:sz w:val="22"/>
          <w:szCs w:val="22"/>
        </w:rPr>
        <w:t>Advertência, quando o contratado der causa à inexecução parcial do contrato, sempre que não se justificar a imposição de penalidade mais grave;</w:t>
      </w:r>
    </w:p>
    <w:p w14:paraId="426336CF" w14:textId="77777777" w:rsidR="007E0BC5" w:rsidRPr="007E0BC5" w:rsidRDefault="007E0BC5" w:rsidP="007E0BC5">
      <w:pPr>
        <w:numPr>
          <w:ilvl w:val="2"/>
          <w:numId w:val="36"/>
        </w:numPr>
        <w:spacing w:line="360" w:lineRule="auto"/>
        <w:ind w:left="0" w:firstLine="0"/>
        <w:contextualSpacing/>
        <w:jc w:val="both"/>
        <w:rPr>
          <w:sz w:val="22"/>
          <w:szCs w:val="22"/>
          <w:lang w:val="x-none" w:eastAsia="x-none"/>
        </w:rPr>
      </w:pPr>
      <w:r w:rsidRPr="007E0BC5">
        <w:rPr>
          <w:sz w:val="22"/>
          <w:szCs w:val="22"/>
          <w:lang w:val="x-none" w:eastAsia="x-none"/>
        </w:rPr>
        <w:t>Impedimento de licitar e contratar, quando praticadas as condutas descritas nas alíneas “b”, “c” e “d” do subitem acima deste Contrato, sempre que não se justificar a imposição de penalidade mais grave;</w:t>
      </w:r>
    </w:p>
    <w:p w14:paraId="733A8A99" w14:textId="77777777" w:rsidR="007E0BC5" w:rsidRPr="007E0BC5" w:rsidRDefault="007E0BC5" w:rsidP="007E0BC5">
      <w:pPr>
        <w:numPr>
          <w:ilvl w:val="2"/>
          <w:numId w:val="36"/>
        </w:numPr>
        <w:spacing w:line="360" w:lineRule="auto"/>
        <w:ind w:left="0" w:firstLine="0"/>
        <w:contextualSpacing/>
        <w:jc w:val="both"/>
        <w:rPr>
          <w:sz w:val="22"/>
          <w:szCs w:val="22"/>
          <w:lang w:val="x-none" w:eastAsia="x-none"/>
        </w:rPr>
      </w:pPr>
      <w:r w:rsidRPr="007E0BC5">
        <w:rPr>
          <w:sz w:val="22"/>
          <w:szCs w:val="22"/>
          <w:lang w:val="x-none" w:eastAsia="x-none"/>
        </w:rPr>
        <w:t>Declaração de inidoneidade para licitar e contratar, quando praticadas as condutas descritas nas alíneas “e”, “f”, “g” e “h” do subitem acima deste Contrato, bem como nas alíneas “b”, “c” e “d”, que justifiquem a imposição de penalidade mais grave.</w:t>
      </w:r>
    </w:p>
    <w:p w14:paraId="27E402E6" w14:textId="77777777" w:rsidR="007E0BC5" w:rsidRPr="007E0BC5" w:rsidRDefault="007E0BC5" w:rsidP="007E0BC5">
      <w:pPr>
        <w:numPr>
          <w:ilvl w:val="2"/>
          <w:numId w:val="36"/>
        </w:numPr>
        <w:spacing w:line="360" w:lineRule="auto"/>
        <w:ind w:left="0" w:firstLine="0"/>
        <w:contextualSpacing/>
        <w:jc w:val="both"/>
        <w:rPr>
          <w:sz w:val="22"/>
          <w:szCs w:val="22"/>
          <w:lang w:val="x-none" w:eastAsia="x-none"/>
        </w:rPr>
      </w:pPr>
      <w:r w:rsidRPr="007E0BC5">
        <w:rPr>
          <w:sz w:val="22"/>
          <w:szCs w:val="22"/>
          <w:lang w:val="x-none" w:eastAsia="x-none"/>
        </w:rPr>
        <w:t>Multa:</w:t>
      </w:r>
    </w:p>
    <w:p w14:paraId="714FFA02" w14:textId="77777777" w:rsidR="007E0BC5" w:rsidRPr="007E0BC5" w:rsidRDefault="007E0BC5" w:rsidP="007E0BC5">
      <w:pPr>
        <w:numPr>
          <w:ilvl w:val="3"/>
          <w:numId w:val="36"/>
        </w:numPr>
        <w:spacing w:line="360" w:lineRule="auto"/>
        <w:ind w:left="0" w:firstLine="0"/>
        <w:contextualSpacing/>
        <w:jc w:val="both"/>
        <w:rPr>
          <w:sz w:val="22"/>
          <w:szCs w:val="22"/>
          <w:lang w:val="x-none" w:eastAsia="x-none"/>
        </w:rPr>
      </w:pPr>
      <w:r w:rsidRPr="007E0BC5">
        <w:rPr>
          <w:sz w:val="22"/>
          <w:szCs w:val="22"/>
          <w:lang w:val="x-none" w:eastAsia="x-none"/>
        </w:rPr>
        <w:t>Moratória de 0,3% (três décimos por cento) por dia de atraso injustificado sobre o valor da parcela inadimplida, até o limite de 30 (trinta) dias;</w:t>
      </w:r>
    </w:p>
    <w:p w14:paraId="2437115E" w14:textId="77777777" w:rsidR="007E0BC5" w:rsidRPr="007E0BC5" w:rsidRDefault="007E0BC5" w:rsidP="007E0BC5">
      <w:pPr>
        <w:numPr>
          <w:ilvl w:val="3"/>
          <w:numId w:val="36"/>
        </w:numPr>
        <w:spacing w:line="360" w:lineRule="auto"/>
        <w:ind w:left="0" w:firstLine="0"/>
        <w:contextualSpacing/>
        <w:jc w:val="both"/>
        <w:rPr>
          <w:sz w:val="22"/>
          <w:szCs w:val="22"/>
          <w:lang w:val="x-none" w:eastAsia="x-none"/>
        </w:rPr>
      </w:pPr>
      <w:r w:rsidRPr="007E0BC5">
        <w:rPr>
          <w:sz w:val="22"/>
          <w:szCs w:val="22"/>
          <w:lang w:val="x-none" w:eastAsia="x-none"/>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6FA219B0" w14:textId="77777777" w:rsidR="007E0BC5" w:rsidRPr="007E0BC5" w:rsidRDefault="007E0BC5" w:rsidP="007E0BC5">
      <w:pPr>
        <w:numPr>
          <w:ilvl w:val="3"/>
          <w:numId w:val="36"/>
        </w:numPr>
        <w:spacing w:line="360" w:lineRule="auto"/>
        <w:ind w:left="0" w:firstLine="0"/>
        <w:contextualSpacing/>
        <w:jc w:val="both"/>
        <w:rPr>
          <w:sz w:val="22"/>
          <w:szCs w:val="22"/>
          <w:lang w:val="x-none" w:eastAsia="x-none"/>
        </w:rPr>
      </w:pPr>
      <w:r w:rsidRPr="007E0BC5">
        <w:rPr>
          <w:sz w:val="22"/>
          <w:szCs w:val="22"/>
          <w:lang w:val="x-none" w:eastAsia="x-none"/>
        </w:rPr>
        <w:t>Compensatória, para as infrações descritas nas alíneas “e” a “h” do subitem 12.1, de 15% (quinze por cento) a 30% (trinta por cento) do valor do Contrato.</w:t>
      </w:r>
    </w:p>
    <w:p w14:paraId="38C06D46" w14:textId="77777777" w:rsidR="007E0BC5" w:rsidRPr="007E0BC5" w:rsidRDefault="007E0BC5" w:rsidP="007E0BC5">
      <w:pPr>
        <w:numPr>
          <w:ilvl w:val="3"/>
          <w:numId w:val="36"/>
        </w:numPr>
        <w:spacing w:line="360" w:lineRule="auto"/>
        <w:ind w:left="0" w:firstLine="0"/>
        <w:contextualSpacing/>
        <w:jc w:val="both"/>
        <w:rPr>
          <w:sz w:val="22"/>
          <w:szCs w:val="22"/>
          <w:lang w:val="x-none" w:eastAsia="x-none"/>
        </w:rPr>
      </w:pPr>
      <w:r w:rsidRPr="007E0BC5">
        <w:rPr>
          <w:sz w:val="22"/>
          <w:szCs w:val="22"/>
          <w:lang w:val="x-none" w:eastAsia="x-none"/>
        </w:rPr>
        <w:lastRenderedPageBreak/>
        <w:t xml:space="preserve">Compensatória, para a inexecução total do contrato prevista na alínea “c” do subitem 12.1, de 0,5% (cinco décimos por cento) a 30% (trinta por cento) do valor do Contrato. </w:t>
      </w:r>
    </w:p>
    <w:p w14:paraId="492CE57B" w14:textId="77777777" w:rsidR="007E0BC5" w:rsidRPr="007E0BC5" w:rsidRDefault="007E0BC5" w:rsidP="007E0BC5">
      <w:pPr>
        <w:numPr>
          <w:ilvl w:val="3"/>
          <w:numId w:val="36"/>
        </w:numPr>
        <w:spacing w:line="360" w:lineRule="auto"/>
        <w:ind w:left="0" w:firstLine="0"/>
        <w:contextualSpacing/>
        <w:jc w:val="both"/>
        <w:rPr>
          <w:sz w:val="22"/>
          <w:szCs w:val="22"/>
          <w:lang w:val="x-none" w:eastAsia="x-none"/>
        </w:rPr>
      </w:pPr>
      <w:r w:rsidRPr="007E0BC5">
        <w:rPr>
          <w:sz w:val="22"/>
          <w:szCs w:val="22"/>
          <w:lang w:val="x-none" w:eastAsia="x-none"/>
        </w:rPr>
        <w:t>Para infração descrita na alínea “b” do subitem 12.1, a multa será de 0,5% (cinco décimos por cento) a 30% (trinta por cento) do valor do Contrato.</w:t>
      </w:r>
    </w:p>
    <w:p w14:paraId="5A6C6B5C" w14:textId="77777777" w:rsidR="007E0BC5" w:rsidRPr="007E0BC5" w:rsidRDefault="007E0BC5" w:rsidP="007E0BC5">
      <w:pPr>
        <w:numPr>
          <w:ilvl w:val="3"/>
          <w:numId w:val="36"/>
        </w:numPr>
        <w:spacing w:line="360" w:lineRule="auto"/>
        <w:ind w:left="0" w:firstLine="0"/>
        <w:contextualSpacing/>
        <w:jc w:val="both"/>
        <w:rPr>
          <w:sz w:val="22"/>
          <w:szCs w:val="22"/>
          <w:lang w:val="x-none" w:eastAsia="x-none"/>
        </w:rPr>
      </w:pPr>
      <w:r w:rsidRPr="007E0BC5">
        <w:rPr>
          <w:sz w:val="22"/>
          <w:szCs w:val="22"/>
          <w:lang w:val="x-none" w:eastAsia="x-none"/>
        </w:rPr>
        <w:t>Para infrações descritas na alínea “d” do subitem 12.1, a multa será de 0,5% (cinco décimos por cento) a 15% (quinze por cento) do valor do Contrato.</w:t>
      </w:r>
    </w:p>
    <w:p w14:paraId="0C5F93CC" w14:textId="77777777" w:rsidR="007E0BC5" w:rsidRPr="007E0BC5" w:rsidRDefault="007E0BC5" w:rsidP="007E0BC5">
      <w:pPr>
        <w:numPr>
          <w:ilvl w:val="3"/>
          <w:numId w:val="36"/>
        </w:numPr>
        <w:spacing w:line="360" w:lineRule="auto"/>
        <w:ind w:left="0" w:firstLine="0"/>
        <w:contextualSpacing/>
        <w:jc w:val="both"/>
        <w:rPr>
          <w:sz w:val="22"/>
          <w:szCs w:val="22"/>
          <w:lang w:val="x-none" w:eastAsia="x-none"/>
        </w:rPr>
      </w:pPr>
      <w:r w:rsidRPr="007E0BC5">
        <w:rPr>
          <w:sz w:val="22"/>
          <w:szCs w:val="22"/>
          <w:lang w:val="x-none" w:eastAsia="x-none"/>
        </w:rPr>
        <w:t>Para a infração descrita na alínea “a” do subitem 12.1, a multa será de 0,5% (cinco décimos por cento) a 15% (quinze por cento) do valor do Contrato, ressalvadas as seguintes infrações:</w:t>
      </w:r>
    </w:p>
    <w:p w14:paraId="2CE20931" w14:textId="77777777" w:rsidR="007E0BC5" w:rsidRDefault="007E0BC5" w:rsidP="007E0BC5">
      <w:pPr>
        <w:pStyle w:val="PargrafodaLista"/>
        <w:numPr>
          <w:ilvl w:val="1"/>
          <w:numId w:val="36"/>
        </w:numPr>
        <w:spacing w:line="360" w:lineRule="auto"/>
        <w:ind w:left="0" w:firstLine="0"/>
        <w:jc w:val="both"/>
        <w:rPr>
          <w:sz w:val="22"/>
          <w:szCs w:val="22"/>
        </w:rPr>
      </w:pPr>
      <w:r w:rsidRPr="007E0BC5">
        <w:rPr>
          <w:sz w:val="22"/>
          <w:szCs w:val="22"/>
        </w:rPr>
        <w:t xml:space="preserve">A aplicação das sanções previstas neste Contrato não exclui, em hipótese alguma, a obrigação de reparação integral do dano causado ao Contratante. </w:t>
      </w:r>
    </w:p>
    <w:p w14:paraId="5B5714E5" w14:textId="69CE5D66" w:rsidR="007E0BC5" w:rsidRPr="007E0BC5" w:rsidRDefault="007E0BC5" w:rsidP="007E0BC5">
      <w:pPr>
        <w:pStyle w:val="PargrafodaLista"/>
        <w:numPr>
          <w:ilvl w:val="1"/>
          <w:numId w:val="36"/>
        </w:numPr>
        <w:spacing w:line="360" w:lineRule="auto"/>
        <w:ind w:left="0" w:firstLine="0"/>
        <w:jc w:val="both"/>
        <w:rPr>
          <w:sz w:val="22"/>
          <w:szCs w:val="22"/>
        </w:rPr>
      </w:pPr>
      <w:r w:rsidRPr="007E0BC5">
        <w:rPr>
          <w:sz w:val="22"/>
          <w:szCs w:val="22"/>
        </w:rPr>
        <w:t>Todas as sanções previstas neste Contrato poderão ser aplicadas cumulativamente com a multa.</w:t>
      </w:r>
    </w:p>
    <w:p w14:paraId="6A0DE429" w14:textId="021A8D98" w:rsidR="007E0BC5" w:rsidRPr="007E0BC5" w:rsidRDefault="007E0BC5" w:rsidP="007E0BC5">
      <w:pPr>
        <w:pStyle w:val="PargrafodaLista"/>
        <w:numPr>
          <w:ilvl w:val="1"/>
          <w:numId w:val="36"/>
        </w:numPr>
        <w:spacing w:line="360" w:lineRule="auto"/>
        <w:ind w:left="0" w:firstLine="0"/>
        <w:jc w:val="both"/>
        <w:rPr>
          <w:sz w:val="22"/>
          <w:szCs w:val="22"/>
        </w:rPr>
      </w:pPr>
      <w:r w:rsidRPr="007E0BC5">
        <w:rPr>
          <w:sz w:val="22"/>
          <w:szCs w:val="22"/>
        </w:rPr>
        <w:t>Antes da aplicação da multa será facultada a defesa do interessado no prazo de 15 (quinze) dias úteis, contado da data de sua intimação.</w:t>
      </w:r>
    </w:p>
    <w:p w14:paraId="6836E175" w14:textId="13F62852" w:rsidR="007E0BC5" w:rsidRPr="007E0BC5" w:rsidRDefault="007E0BC5" w:rsidP="007E0BC5">
      <w:pPr>
        <w:pStyle w:val="PargrafodaLista"/>
        <w:numPr>
          <w:ilvl w:val="1"/>
          <w:numId w:val="36"/>
        </w:numPr>
        <w:spacing w:line="360" w:lineRule="auto"/>
        <w:ind w:left="0" w:firstLine="0"/>
        <w:jc w:val="both"/>
        <w:rPr>
          <w:sz w:val="22"/>
          <w:szCs w:val="22"/>
        </w:rPr>
      </w:pPr>
      <w:r w:rsidRPr="007E0BC5">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6BF3FE40" w14:textId="04B3F194" w:rsidR="007E0BC5" w:rsidRPr="007E0BC5" w:rsidRDefault="007E0BC5" w:rsidP="00924747">
      <w:pPr>
        <w:pStyle w:val="PargrafodaLista"/>
        <w:numPr>
          <w:ilvl w:val="1"/>
          <w:numId w:val="36"/>
        </w:numPr>
        <w:spacing w:line="360" w:lineRule="auto"/>
        <w:ind w:left="0" w:firstLine="0"/>
        <w:jc w:val="both"/>
        <w:rPr>
          <w:sz w:val="22"/>
          <w:szCs w:val="22"/>
        </w:rPr>
      </w:pPr>
      <w:r w:rsidRPr="007E0BC5">
        <w:rPr>
          <w:sz w:val="22"/>
          <w:szCs w:val="22"/>
        </w:rPr>
        <w:t>A multa poderá ser recolhida administrativamente no prazo máximo de 30 (trinta) dias, a contar da data do recebimento da comunicação enviada pela autoridade competente.</w:t>
      </w:r>
    </w:p>
    <w:p w14:paraId="0CC3D4EF" w14:textId="688E13C7" w:rsidR="007E0BC5" w:rsidRPr="007E0BC5" w:rsidRDefault="007E0BC5" w:rsidP="00924747">
      <w:pPr>
        <w:pStyle w:val="PargrafodaLista"/>
        <w:numPr>
          <w:ilvl w:val="1"/>
          <w:numId w:val="36"/>
        </w:numPr>
        <w:spacing w:line="360" w:lineRule="auto"/>
        <w:ind w:left="0" w:firstLine="0"/>
        <w:jc w:val="both"/>
        <w:rPr>
          <w:sz w:val="22"/>
          <w:szCs w:val="22"/>
        </w:rPr>
      </w:pPr>
      <w:r w:rsidRPr="007E0BC5">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FCC99E8" w14:textId="050506DA" w:rsidR="007E0BC5" w:rsidRPr="007E0BC5" w:rsidRDefault="007E0BC5" w:rsidP="00924747">
      <w:pPr>
        <w:pStyle w:val="PargrafodaLista"/>
        <w:numPr>
          <w:ilvl w:val="2"/>
          <w:numId w:val="36"/>
        </w:numPr>
        <w:spacing w:line="360" w:lineRule="auto"/>
        <w:ind w:left="0" w:firstLine="0"/>
        <w:jc w:val="both"/>
        <w:rPr>
          <w:sz w:val="22"/>
          <w:szCs w:val="22"/>
        </w:rPr>
      </w:pPr>
      <w:r w:rsidRPr="007E0BC5">
        <w:rPr>
          <w:sz w:val="22"/>
          <w:szCs w:val="22"/>
        </w:rPr>
        <w:t>Para a garantia da ampla defesa e contraditório, as notificações serão enviadas eletronicamente para os endereços de e-mail informados na proposta comercial, bem como os cadastrados pela empresa no SICAF.</w:t>
      </w:r>
    </w:p>
    <w:p w14:paraId="77394540" w14:textId="77777777" w:rsidR="007E0BC5" w:rsidRPr="007E0BC5" w:rsidRDefault="007E0BC5" w:rsidP="00924747">
      <w:pPr>
        <w:numPr>
          <w:ilvl w:val="2"/>
          <w:numId w:val="36"/>
        </w:numPr>
        <w:spacing w:line="360" w:lineRule="auto"/>
        <w:ind w:left="0" w:firstLine="0"/>
        <w:contextualSpacing/>
        <w:jc w:val="both"/>
        <w:rPr>
          <w:sz w:val="22"/>
          <w:szCs w:val="22"/>
          <w:lang w:val="x-none" w:eastAsia="x-none"/>
        </w:rPr>
      </w:pPr>
      <w:r w:rsidRPr="007E0BC5">
        <w:rPr>
          <w:sz w:val="22"/>
          <w:szCs w:val="22"/>
          <w:lang w:val="x-none" w:eastAsia="x-none"/>
        </w:rPr>
        <w:t>Os endereços de e-mail informados na proposta comercial e/ou cadastrados no SICAF serão considerados de uso contínuo da empresa, não cabendo alegação de desconhecimento das comunicações a eles comprovadamente enviadas.</w:t>
      </w:r>
    </w:p>
    <w:p w14:paraId="6B229EA2" w14:textId="76F4A8B2" w:rsidR="007E0BC5" w:rsidRPr="007E0BC5" w:rsidRDefault="007E0BC5" w:rsidP="00924747">
      <w:pPr>
        <w:pStyle w:val="PargrafodaLista"/>
        <w:numPr>
          <w:ilvl w:val="1"/>
          <w:numId w:val="36"/>
        </w:numPr>
        <w:spacing w:line="360" w:lineRule="auto"/>
        <w:ind w:left="0" w:firstLine="0"/>
        <w:jc w:val="both"/>
        <w:rPr>
          <w:sz w:val="22"/>
          <w:szCs w:val="22"/>
        </w:rPr>
      </w:pPr>
      <w:r w:rsidRPr="007E0BC5">
        <w:rPr>
          <w:sz w:val="22"/>
          <w:szCs w:val="22"/>
        </w:rPr>
        <w:t>Na aplicação das sanções serão considerados:</w:t>
      </w:r>
    </w:p>
    <w:p w14:paraId="766D4351" w14:textId="77777777" w:rsidR="007E0BC5" w:rsidRDefault="007E0BC5" w:rsidP="00924747">
      <w:pPr>
        <w:pStyle w:val="PargrafodaLista"/>
        <w:numPr>
          <w:ilvl w:val="2"/>
          <w:numId w:val="36"/>
        </w:numPr>
        <w:spacing w:line="360" w:lineRule="auto"/>
        <w:ind w:left="0" w:firstLine="0"/>
        <w:jc w:val="both"/>
        <w:rPr>
          <w:sz w:val="22"/>
          <w:szCs w:val="22"/>
        </w:rPr>
      </w:pPr>
      <w:r w:rsidRPr="007E0BC5">
        <w:rPr>
          <w:sz w:val="22"/>
          <w:szCs w:val="22"/>
        </w:rPr>
        <w:t>a natureza e a gravidade da infração cometida;</w:t>
      </w:r>
    </w:p>
    <w:p w14:paraId="6D887D7B" w14:textId="77777777" w:rsidR="007E0BC5" w:rsidRDefault="007E0BC5" w:rsidP="00924747">
      <w:pPr>
        <w:pStyle w:val="PargrafodaLista"/>
        <w:numPr>
          <w:ilvl w:val="2"/>
          <w:numId w:val="36"/>
        </w:numPr>
        <w:spacing w:line="360" w:lineRule="auto"/>
        <w:ind w:left="0" w:firstLine="0"/>
        <w:jc w:val="both"/>
        <w:rPr>
          <w:sz w:val="22"/>
          <w:szCs w:val="22"/>
        </w:rPr>
      </w:pPr>
      <w:r w:rsidRPr="007E0BC5">
        <w:rPr>
          <w:sz w:val="22"/>
          <w:szCs w:val="22"/>
        </w:rPr>
        <w:t>as peculiaridades do caso concreto;</w:t>
      </w:r>
    </w:p>
    <w:p w14:paraId="3904CE6E" w14:textId="77777777" w:rsidR="007E0BC5" w:rsidRDefault="007E0BC5" w:rsidP="00924747">
      <w:pPr>
        <w:pStyle w:val="PargrafodaLista"/>
        <w:numPr>
          <w:ilvl w:val="2"/>
          <w:numId w:val="36"/>
        </w:numPr>
        <w:spacing w:line="360" w:lineRule="auto"/>
        <w:ind w:left="0" w:firstLine="0"/>
        <w:jc w:val="both"/>
        <w:rPr>
          <w:sz w:val="22"/>
          <w:szCs w:val="22"/>
        </w:rPr>
      </w:pPr>
      <w:r w:rsidRPr="007E0BC5">
        <w:rPr>
          <w:sz w:val="22"/>
          <w:szCs w:val="22"/>
        </w:rPr>
        <w:t>as circunstâncias agravantes ou atenuantes;</w:t>
      </w:r>
    </w:p>
    <w:p w14:paraId="58F0D911" w14:textId="77777777" w:rsidR="007E0BC5" w:rsidRDefault="007E0BC5" w:rsidP="00924747">
      <w:pPr>
        <w:pStyle w:val="PargrafodaLista"/>
        <w:numPr>
          <w:ilvl w:val="2"/>
          <w:numId w:val="36"/>
        </w:numPr>
        <w:spacing w:line="360" w:lineRule="auto"/>
        <w:ind w:left="0" w:firstLine="0"/>
        <w:jc w:val="both"/>
        <w:rPr>
          <w:sz w:val="22"/>
          <w:szCs w:val="22"/>
        </w:rPr>
      </w:pPr>
      <w:r w:rsidRPr="007E0BC5">
        <w:rPr>
          <w:sz w:val="22"/>
          <w:szCs w:val="22"/>
        </w:rPr>
        <w:t>os danos que dela provierem para o Contratante;</w:t>
      </w:r>
    </w:p>
    <w:p w14:paraId="69F72BDA" w14:textId="47746FC6" w:rsidR="007E0BC5" w:rsidRPr="007E0BC5" w:rsidRDefault="007E0BC5" w:rsidP="00924747">
      <w:pPr>
        <w:pStyle w:val="PargrafodaLista"/>
        <w:numPr>
          <w:ilvl w:val="2"/>
          <w:numId w:val="36"/>
        </w:numPr>
        <w:spacing w:line="360" w:lineRule="auto"/>
        <w:ind w:left="0" w:firstLine="0"/>
        <w:jc w:val="both"/>
        <w:rPr>
          <w:sz w:val="22"/>
          <w:szCs w:val="22"/>
        </w:rPr>
      </w:pPr>
      <w:r w:rsidRPr="007E0BC5">
        <w:rPr>
          <w:sz w:val="22"/>
          <w:szCs w:val="22"/>
        </w:rPr>
        <w:lastRenderedPageBreak/>
        <w:t>a implantação ou o aperfeiçoamento de programa de integridade, conforme normas e orientações dos órgãos de controle.</w:t>
      </w:r>
    </w:p>
    <w:p w14:paraId="29EE3307" w14:textId="77777777" w:rsidR="007E0BC5" w:rsidRDefault="007E0BC5" w:rsidP="00924747">
      <w:pPr>
        <w:pStyle w:val="PargrafodaLista"/>
        <w:numPr>
          <w:ilvl w:val="1"/>
          <w:numId w:val="36"/>
        </w:numPr>
        <w:spacing w:line="360" w:lineRule="auto"/>
        <w:ind w:left="0" w:firstLine="0"/>
        <w:jc w:val="both"/>
        <w:rPr>
          <w:sz w:val="22"/>
          <w:szCs w:val="22"/>
        </w:rPr>
      </w:pPr>
      <w:r w:rsidRPr="007E0BC5">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D5109C6" w14:textId="77777777" w:rsidR="007E0BC5" w:rsidRDefault="007E0BC5" w:rsidP="00924747">
      <w:pPr>
        <w:pStyle w:val="PargrafodaLista"/>
        <w:numPr>
          <w:ilvl w:val="1"/>
          <w:numId w:val="36"/>
        </w:numPr>
        <w:spacing w:line="360" w:lineRule="auto"/>
        <w:ind w:left="0" w:firstLine="0"/>
        <w:jc w:val="both"/>
        <w:rPr>
          <w:sz w:val="22"/>
          <w:szCs w:val="22"/>
        </w:rPr>
      </w:pPr>
      <w:r w:rsidRPr="007E0BC5">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AC8ADAE" w14:textId="77777777" w:rsidR="007E0BC5" w:rsidRDefault="007E0BC5" w:rsidP="007A7AF1">
      <w:pPr>
        <w:pStyle w:val="PargrafodaLista"/>
        <w:numPr>
          <w:ilvl w:val="1"/>
          <w:numId w:val="36"/>
        </w:numPr>
        <w:spacing w:line="360" w:lineRule="auto"/>
        <w:ind w:left="0" w:firstLine="0"/>
        <w:jc w:val="both"/>
        <w:rPr>
          <w:sz w:val="22"/>
          <w:szCs w:val="22"/>
        </w:rPr>
      </w:pPr>
      <w:r w:rsidRPr="007E0BC5">
        <w:rPr>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7E0BC5">
        <w:rPr>
          <w:sz w:val="22"/>
          <w:szCs w:val="22"/>
        </w:rPr>
        <w:t>Ceis</w:t>
      </w:r>
      <w:proofErr w:type="spellEnd"/>
      <w:r w:rsidRPr="007E0BC5">
        <w:rPr>
          <w:sz w:val="22"/>
          <w:szCs w:val="22"/>
        </w:rPr>
        <w:t>) e no Cadastro Nacional de Empresas Punidas (</w:t>
      </w:r>
      <w:proofErr w:type="spellStart"/>
      <w:r w:rsidRPr="007E0BC5">
        <w:rPr>
          <w:sz w:val="22"/>
          <w:szCs w:val="22"/>
        </w:rPr>
        <w:t>Cnep</w:t>
      </w:r>
      <w:proofErr w:type="spellEnd"/>
      <w:r w:rsidRPr="007E0BC5">
        <w:rPr>
          <w:sz w:val="22"/>
          <w:szCs w:val="22"/>
        </w:rPr>
        <w:t xml:space="preserve">), instituídos no âmbito do Poder Executivo Federal. </w:t>
      </w:r>
    </w:p>
    <w:p w14:paraId="75F7EB25" w14:textId="77777777" w:rsidR="00924747" w:rsidRDefault="007E0BC5" w:rsidP="007A7AF1">
      <w:pPr>
        <w:pStyle w:val="PargrafodaLista"/>
        <w:numPr>
          <w:ilvl w:val="1"/>
          <w:numId w:val="36"/>
        </w:numPr>
        <w:spacing w:line="360" w:lineRule="auto"/>
        <w:ind w:left="0" w:firstLine="0"/>
        <w:jc w:val="both"/>
        <w:rPr>
          <w:sz w:val="22"/>
          <w:szCs w:val="22"/>
        </w:rPr>
      </w:pPr>
      <w:r w:rsidRPr="007E0BC5">
        <w:rPr>
          <w:sz w:val="22"/>
          <w:szCs w:val="22"/>
        </w:rPr>
        <w:t>As sanções de impedimento de licitar e contratar e declaração de inidoneidade para licitar ou contratar são passíveis de reabilitação na forma do art. 163 da Lei nº 14.133/21.</w:t>
      </w:r>
    </w:p>
    <w:p w14:paraId="7BFDF684" w14:textId="77777777" w:rsidR="00924747" w:rsidRDefault="007E0BC5" w:rsidP="007A7AF1">
      <w:pPr>
        <w:pStyle w:val="PargrafodaLista"/>
        <w:numPr>
          <w:ilvl w:val="1"/>
          <w:numId w:val="36"/>
        </w:numPr>
        <w:spacing w:line="360" w:lineRule="auto"/>
        <w:ind w:left="0" w:firstLine="0"/>
        <w:jc w:val="both"/>
        <w:rPr>
          <w:sz w:val="22"/>
          <w:szCs w:val="22"/>
        </w:rPr>
      </w:pPr>
      <w:r w:rsidRPr="00924747">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4EE035ED" w14:textId="6C95F53A" w:rsidR="001A27B9" w:rsidRPr="00924747" w:rsidRDefault="001A27B9" w:rsidP="007A7AF1">
      <w:pPr>
        <w:pStyle w:val="PargrafodaLista"/>
        <w:numPr>
          <w:ilvl w:val="0"/>
          <w:numId w:val="35"/>
        </w:numPr>
        <w:spacing w:line="360" w:lineRule="auto"/>
        <w:ind w:left="0" w:firstLine="0"/>
        <w:jc w:val="both"/>
        <w:rPr>
          <w:sz w:val="22"/>
          <w:szCs w:val="22"/>
        </w:rPr>
      </w:pPr>
      <w:r w:rsidRPr="00924747">
        <w:rPr>
          <w:b/>
          <w:sz w:val="22"/>
          <w:szCs w:val="22"/>
        </w:rPr>
        <w:t xml:space="preserve">FORMA E CRITÉRIOS DE SELEÇÃO DO FORNECEDOR </w:t>
      </w:r>
    </w:p>
    <w:p w14:paraId="0A81AD8D" w14:textId="74DE01F2" w:rsidR="00B30DF1" w:rsidRPr="00924747" w:rsidRDefault="00156297" w:rsidP="007A7AF1">
      <w:pPr>
        <w:pStyle w:val="PargrafodaLista"/>
        <w:numPr>
          <w:ilvl w:val="1"/>
          <w:numId w:val="35"/>
        </w:numPr>
        <w:tabs>
          <w:tab w:val="left" w:pos="0"/>
          <w:tab w:val="left" w:pos="142"/>
        </w:tabs>
        <w:spacing w:line="360" w:lineRule="auto"/>
        <w:ind w:left="0" w:firstLine="0"/>
        <w:jc w:val="both"/>
        <w:rPr>
          <w:sz w:val="22"/>
          <w:szCs w:val="22"/>
        </w:rPr>
      </w:pPr>
      <w:r w:rsidRPr="00924747">
        <w:rPr>
          <w:sz w:val="22"/>
          <w:szCs w:val="22"/>
        </w:rPr>
        <w:t xml:space="preserve">O fornecedor será selecionado por meio da realização de procedimento de LICITAÇÃO, na modalidade </w:t>
      </w:r>
      <w:r w:rsidR="007B488A" w:rsidRPr="00924747">
        <w:rPr>
          <w:sz w:val="22"/>
          <w:szCs w:val="22"/>
        </w:rPr>
        <w:t>Dispensa</w:t>
      </w:r>
      <w:r w:rsidRPr="00924747">
        <w:rPr>
          <w:sz w:val="22"/>
          <w:szCs w:val="22"/>
        </w:rPr>
        <w:t>, sob a forma ELETRÔNICA, com adoção do critério de julgamento pelo MENOR PREÇO</w:t>
      </w:r>
      <w:r w:rsidR="00DA7D93" w:rsidRPr="00924747">
        <w:rPr>
          <w:sz w:val="22"/>
          <w:szCs w:val="22"/>
        </w:rPr>
        <w:t>.</w:t>
      </w:r>
    </w:p>
    <w:p w14:paraId="5DF0420C" w14:textId="79AA54F3" w:rsidR="00176385" w:rsidRPr="007A7AF1" w:rsidRDefault="0032708B" w:rsidP="007A7AF1">
      <w:pPr>
        <w:pStyle w:val="PargrafodaLista"/>
        <w:numPr>
          <w:ilvl w:val="1"/>
          <w:numId w:val="35"/>
        </w:numPr>
        <w:tabs>
          <w:tab w:val="left" w:pos="0"/>
          <w:tab w:val="left" w:pos="142"/>
        </w:tabs>
        <w:spacing w:line="360" w:lineRule="auto"/>
        <w:ind w:left="0" w:firstLine="0"/>
        <w:jc w:val="both"/>
        <w:rPr>
          <w:sz w:val="22"/>
          <w:szCs w:val="22"/>
        </w:rPr>
      </w:pPr>
      <w:r w:rsidRPr="00F811FC">
        <w:rPr>
          <w:sz w:val="22"/>
          <w:szCs w:val="22"/>
          <w:lang w:val="pt-BR"/>
        </w:rPr>
        <w:t xml:space="preserve">O regime de execução do contrato será: </w:t>
      </w:r>
      <w:r w:rsidR="00DA7D93" w:rsidRPr="00F811FC">
        <w:rPr>
          <w:sz w:val="22"/>
          <w:szCs w:val="22"/>
          <w:lang w:val="pt-BR"/>
        </w:rPr>
        <w:t xml:space="preserve">empreitada por preço </w:t>
      </w:r>
      <w:r w:rsidR="001E3F08" w:rsidRPr="00F811FC">
        <w:rPr>
          <w:sz w:val="22"/>
          <w:szCs w:val="22"/>
          <w:lang w:val="pt-BR"/>
        </w:rPr>
        <w:t>GLOBAL</w:t>
      </w:r>
      <w:r w:rsidR="00DA7D93" w:rsidRPr="00F811FC">
        <w:rPr>
          <w:sz w:val="22"/>
          <w:szCs w:val="22"/>
          <w:lang w:val="pt-BR"/>
        </w:rPr>
        <w:t>.</w:t>
      </w:r>
    </w:p>
    <w:p w14:paraId="62E66549" w14:textId="77777777" w:rsidR="007A7AF1" w:rsidRPr="00AA3F89" w:rsidRDefault="007A7AF1" w:rsidP="007A7AF1">
      <w:pPr>
        <w:pStyle w:val="PargrafodaLista"/>
        <w:numPr>
          <w:ilvl w:val="1"/>
          <w:numId w:val="35"/>
        </w:numPr>
        <w:tabs>
          <w:tab w:val="left" w:pos="0"/>
        </w:tabs>
        <w:spacing w:line="360" w:lineRule="auto"/>
        <w:ind w:left="0" w:firstLine="0"/>
        <w:jc w:val="both"/>
        <w:rPr>
          <w:rFonts w:eastAsia="Calibri"/>
          <w:sz w:val="22"/>
          <w:szCs w:val="22"/>
        </w:rPr>
      </w:pPr>
      <w:r w:rsidRPr="00AA3F89">
        <w:rPr>
          <w:rFonts w:eastAsia="Calibri"/>
          <w:sz w:val="22"/>
          <w:szCs w:val="22"/>
        </w:rPr>
        <w:t>Tratando-se de obra ou serviço de engenharia, ressalvado o objeto ou parte dele sujeito ao regime de empreitada por preço unitário, o critério de aceitabilidade de preços será o valor global estimado para a contratação.</w:t>
      </w:r>
    </w:p>
    <w:p w14:paraId="3BC87DD5" w14:textId="77777777" w:rsidR="007A7AF1" w:rsidRPr="00BC4F32" w:rsidRDefault="007A7AF1" w:rsidP="007A7AF1">
      <w:pPr>
        <w:pStyle w:val="PargrafodaLista"/>
        <w:numPr>
          <w:ilvl w:val="2"/>
          <w:numId w:val="35"/>
        </w:numPr>
        <w:tabs>
          <w:tab w:val="left" w:pos="0"/>
        </w:tabs>
        <w:spacing w:line="360" w:lineRule="auto"/>
        <w:ind w:left="0" w:firstLine="0"/>
        <w:jc w:val="both"/>
        <w:rPr>
          <w:rFonts w:eastAsia="Calibri"/>
          <w:sz w:val="22"/>
          <w:szCs w:val="22"/>
        </w:rPr>
      </w:pPr>
      <w:r w:rsidRPr="00AA3F89">
        <w:rPr>
          <w:rFonts w:eastAsia="Calibri"/>
          <w:sz w:val="22"/>
          <w:szCs w:val="22"/>
        </w:rPr>
        <w:lastRenderedPageBreak/>
        <w:t>O interessado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r>
        <w:rPr>
          <w:rFonts w:eastAsia="Calibri"/>
          <w:sz w:val="22"/>
          <w:szCs w:val="22"/>
          <w:lang w:val="pt-BR"/>
        </w:rPr>
        <w:t>.</w:t>
      </w:r>
    </w:p>
    <w:p w14:paraId="2431C096" w14:textId="159025D4" w:rsidR="007A7AF1" w:rsidRPr="00F811FC" w:rsidRDefault="007A7AF1" w:rsidP="007A7AF1">
      <w:pPr>
        <w:pStyle w:val="PargrafodaLista"/>
        <w:numPr>
          <w:ilvl w:val="1"/>
          <w:numId w:val="35"/>
        </w:numPr>
        <w:tabs>
          <w:tab w:val="left" w:pos="0"/>
          <w:tab w:val="left" w:pos="142"/>
        </w:tabs>
        <w:spacing w:line="360" w:lineRule="auto"/>
        <w:ind w:left="0" w:firstLine="0"/>
        <w:jc w:val="both"/>
        <w:rPr>
          <w:sz w:val="22"/>
          <w:szCs w:val="22"/>
        </w:rPr>
      </w:pPr>
      <w:r w:rsidRPr="00BC4F32">
        <w:rPr>
          <w:rFonts w:eastAsia="Calibri"/>
          <w:sz w:val="22"/>
          <w:szCs w:val="22"/>
        </w:rPr>
        <w:t>Para o objeto ou parte dele sujeito ao regime de empreitada por preço unitário o critério de aceitabilidade de preços será</w:t>
      </w:r>
      <w:r>
        <w:rPr>
          <w:rFonts w:eastAsia="Calibri"/>
          <w:sz w:val="22"/>
          <w:szCs w:val="22"/>
          <w:lang w:val="pt-BR"/>
        </w:rPr>
        <w:t xml:space="preserve"> de acordo o </w:t>
      </w:r>
      <w:r w:rsidRPr="00BC4F32">
        <w:rPr>
          <w:rFonts w:eastAsia="Calibri"/>
          <w:sz w:val="22"/>
          <w:szCs w:val="22"/>
        </w:rPr>
        <w:t>valor estimado da contratação</w:t>
      </w:r>
    </w:p>
    <w:p w14:paraId="4653C3DD" w14:textId="02524A6A" w:rsidR="00B30DF1" w:rsidRPr="00F811FC" w:rsidRDefault="001A27B9" w:rsidP="007A7AF1">
      <w:pPr>
        <w:pStyle w:val="PargrafodaLista"/>
        <w:numPr>
          <w:ilvl w:val="1"/>
          <w:numId w:val="35"/>
        </w:numPr>
        <w:tabs>
          <w:tab w:val="left" w:pos="0"/>
          <w:tab w:val="left" w:pos="142"/>
        </w:tabs>
        <w:spacing w:line="360" w:lineRule="auto"/>
        <w:ind w:left="0" w:firstLine="0"/>
        <w:jc w:val="both"/>
        <w:rPr>
          <w:sz w:val="22"/>
          <w:szCs w:val="22"/>
        </w:rPr>
      </w:pPr>
      <w:r w:rsidRPr="00F811FC">
        <w:rPr>
          <w:sz w:val="22"/>
          <w:szCs w:val="22"/>
        </w:rPr>
        <w:t>Para fins de contratação, deverá o fornecedor comprovar os seguintes requisitos de habilitação.</w:t>
      </w:r>
    </w:p>
    <w:p w14:paraId="2D17C66A" w14:textId="77777777" w:rsidR="00E82F86" w:rsidRPr="00F811FC" w:rsidRDefault="00E82F86" w:rsidP="007A7AF1">
      <w:pPr>
        <w:pStyle w:val="PargrafodaLista"/>
        <w:numPr>
          <w:ilvl w:val="1"/>
          <w:numId w:val="35"/>
        </w:numPr>
        <w:tabs>
          <w:tab w:val="left" w:pos="0"/>
          <w:tab w:val="left" w:pos="142"/>
        </w:tabs>
        <w:spacing w:line="360" w:lineRule="auto"/>
        <w:ind w:left="0" w:firstLine="0"/>
        <w:jc w:val="both"/>
        <w:rPr>
          <w:sz w:val="22"/>
          <w:szCs w:val="22"/>
        </w:rPr>
      </w:pPr>
      <w:r w:rsidRPr="00F811FC">
        <w:rPr>
          <w:b/>
          <w:sz w:val="22"/>
          <w:szCs w:val="22"/>
        </w:rPr>
        <w:t>Empresário individual:</w:t>
      </w:r>
      <w:r w:rsidRPr="00F811FC">
        <w:rPr>
          <w:sz w:val="22"/>
          <w:szCs w:val="22"/>
        </w:rPr>
        <w:t xml:space="preserve"> inscrição no Registro Público de Empresas Mercantis, a cargo da Junta Comercial da respectiva sede; </w:t>
      </w:r>
    </w:p>
    <w:p w14:paraId="0423AACD" w14:textId="77777777" w:rsidR="00E82F86" w:rsidRPr="00F811FC" w:rsidRDefault="00E82F86" w:rsidP="007A7AF1">
      <w:pPr>
        <w:pStyle w:val="PargrafodaLista"/>
        <w:numPr>
          <w:ilvl w:val="1"/>
          <w:numId w:val="35"/>
        </w:numPr>
        <w:tabs>
          <w:tab w:val="left" w:pos="0"/>
          <w:tab w:val="left" w:pos="142"/>
        </w:tabs>
        <w:spacing w:line="360" w:lineRule="auto"/>
        <w:ind w:left="0" w:firstLine="0"/>
        <w:jc w:val="both"/>
        <w:rPr>
          <w:sz w:val="22"/>
          <w:szCs w:val="22"/>
        </w:rPr>
      </w:pPr>
      <w:r w:rsidRPr="00F811FC">
        <w:rPr>
          <w:b/>
          <w:sz w:val="22"/>
          <w:szCs w:val="22"/>
        </w:rPr>
        <w:t>Microempreendedor Individual - MEI:</w:t>
      </w:r>
      <w:r w:rsidRPr="00F811FC">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F811FC" w:rsidRDefault="00E82F86" w:rsidP="00924747">
      <w:pPr>
        <w:pStyle w:val="PargrafodaLista"/>
        <w:numPr>
          <w:ilvl w:val="1"/>
          <w:numId w:val="35"/>
        </w:numPr>
        <w:tabs>
          <w:tab w:val="left" w:pos="0"/>
          <w:tab w:val="left" w:pos="142"/>
        </w:tabs>
        <w:spacing w:line="360" w:lineRule="auto"/>
        <w:ind w:left="0" w:firstLine="0"/>
        <w:jc w:val="both"/>
        <w:rPr>
          <w:sz w:val="22"/>
          <w:szCs w:val="22"/>
        </w:rPr>
      </w:pPr>
      <w:r w:rsidRPr="00F811FC">
        <w:rPr>
          <w:b/>
          <w:sz w:val="22"/>
          <w:szCs w:val="22"/>
        </w:rPr>
        <w:t>Sociedade empresária, sociedade limitada unipessoal – SLU ou sociedade identificada como empresa individual de responsabilidade limitada - EIRELI:</w:t>
      </w:r>
      <w:r w:rsidRPr="00F811FC">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F811FC" w:rsidRDefault="00E82F86" w:rsidP="00924747">
      <w:pPr>
        <w:pStyle w:val="PargrafodaLista"/>
        <w:numPr>
          <w:ilvl w:val="1"/>
          <w:numId w:val="35"/>
        </w:numPr>
        <w:tabs>
          <w:tab w:val="left" w:pos="0"/>
          <w:tab w:val="left" w:pos="142"/>
        </w:tabs>
        <w:spacing w:line="360" w:lineRule="auto"/>
        <w:ind w:left="0" w:firstLine="0"/>
        <w:jc w:val="both"/>
        <w:rPr>
          <w:sz w:val="22"/>
          <w:szCs w:val="22"/>
        </w:rPr>
      </w:pPr>
      <w:r w:rsidRPr="00F811FC">
        <w:rPr>
          <w:b/>
          <w:sz w:val="22"/>
          <w:szCs w:val="22"/>
        </w:rPr>
        <w:t>Sociedade empresária estrangeira:</w:t>
      </w:r>
      <w:r w:rsidRPr="00F811FC">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F811FC" w:rsidRDefault="00E82F86" w:rsidP="00924747">
      <w:pPr>
        <w:pStyle w:val="PargrafodaLista"/>
        <w:numPr>
          <w:ilvl w:val="1"/>
          <w:numId w:val="35"/>
        </w:numPr>
        <w:tabs>
          <w:tab w:val="left" w:pos="0"/>
          <w:tab w:val="left" w:pos="142"/>
        </w:tabs>
        <w:spacing w:line="360" w:lineRule="auto"/>
        <w:ind w:left="0" w:firstLine="0"/>
        <w:jc w:val="both"/>
        <w:rPr>
          <w:sz w:val="22"/>
          <w:szCs w:val="22"/>
        </w:rPr>
      </w:pPr>
      <w:r w:rsidRPr="00F811FC">
        <w:rPr>
          <w:b/>
          <w:sz w:val="22"/>
          <w:szCs w:val="22"/>
        </w:rPr>
        <w:t>Sociedade simples:</w:t>
      </w:r>
      <w:r w:rsidRPr="00F811FC">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F811FC" w:rsidRDefault="00E82F86" w:rsidP="00924747">
      <w:pPr>
        <w:pStyle w:val="PargrafodaLista"/>
        <w:numPr>
          <w:ilvl w:val="1"/>
          <w:numId w:val="35"/>
        </w:numPr>
        <w:tabs>
          <w:tab w:val="left" w:pos="0"/>
          <w:tab w:val="left" w:pos="142"/>
        </w:tabs>
        <w:spacing w:line="360" w:lineRule="auto"/>
        <w:ind w:left="0" w:firstLine="0"/>
        <w:jc w:val="both"/>
        <w:rPr>
          <w:sz w:val="22"/>
          <w:szCs w:val="22"/>
        </w:rPr>
      </w:pPr>
      <w:r w:rsidRPr="00F811FC">
        <w:rPr>
          <w:b/>
          <w:sz w:val="22"/>
          <w:szCs w:val="22"/>
        </w:rPr>
        <w:t>Filial, sucursal ou agência de sociedade simples ou empresária:</w:t>
      </w:r>
      <w:r w:rsidRPr="00F811FC">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F811FC">
        <w:rPr>
          <w:sz w:val="22"/>
          <w:szCs w:val="22"/>
          <w:lang w:val="pt-BR"/>
        </w:rPr>
        <w:t>.</w:t>
      </w:r>
    </w:p>
    <w:p w14:paraId="50F45B70" w14:textId="77777777" w:rsidR="001467D5" w:rsidRPr="00F811FC" w:rsidRDefault="00E82F86" w:rsidP="00924747">
      <w:pPr>
        <w:pStyle w:val="PargrafodaLista"/>
        <w:numPr>
          <w:ilvl w:val="1"/>
          <w:numId w:val="35"/>
        </w:numPr>
        <w:tabs>
          <w:tab w:val="left" w:pos="0"/>
          <w:tab w:val="left" w:pos="142"/>
        </w:tabs>
        <w:spacing w:line="360" w:lineRule="auto"/>
        <w:ind w:left="0" w:firstLine="0"/>
        <w:jc w:val="both"/>
        <w:rPr>
          <w:sz w:val="22"/>
          <w:szCs w:val="22"/>
        </w:rPr>
      </w:pPr>
      <w:r w:rsidRPr="00F811FC">
        <w:rPr>
          <w:b/>
          <w:sz w:val="22"/>
          <w:szCs w:val="22"/>
        </w:rPr>
        <w:t>Sociedade cooperativa:</w:t>
      </w:r>
      <w:r w:rsidRPr="00F811FC">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F811FC" w:rsidRDefault="00E82F86" w:rsidP="00924747">
      <w:pPr>
        <w:pStyle w:val="PargrafodaLista"/>
        <w:numPr>
          <w:ilvl w:val="1"/>
          <w:numId w:val="35"/>
        </w:numPr>
        <w:tabs>
          <w:tab w:val="left" w:pos="0"/>
          <w:tab w:val="left" w:pos="142"/>
        </w:tabs>
        <w:spacing w:line="360" w:lineRule="auto"/>
        <w:ind w:left="0" w:firstLine="0"/>
        <w:jc w:val="both"/>
        <w:rPr>
          <w:sz w:val="22"/>
          <w:szCs w:val="22"/>
        </w:rPr>
      </w:pPr>
      <w:r w:rsidRPr="00F811FC">
        <w:rPr>
          <w:sz w:val="22"/>
          <w:szCs w:val="22"/>
        </w:rPr>
        <w:t>Os documentos apresentados deverão estar acompanhados de todas as alterações ou da consolidação respectiva.</w:t>
      </w:r>
    </w:p>
    <w:p w14:paraId="2407FC5B" w14:textId="3C48BD04" w:rsidR="00E82F86" w:rsidRPr="00F811FC" w:rsidRDefault="00E82F86" w:rsidP="00924747">
      <w:pPr>
        <w:pStyle w:val="PargrafodaLista"/>
        <w:numPr>
          <w:ilvl w:val="1"/>
          <w:numId w:val="35"/>
        </w:numPr>
        <w:tabs>
          <w:tab w:val="left" w:pos="0"/>
          <w:tab w:val="left" w:pos="142"/>
        </w:tabs>
        <w:spacing w:line="360" w:lineRule="auto"/>
        <w:ind w:left="0" w:firstLine="0"/>
        <w:jc w:val="both"/>
        <w:rPr>
          <w:sz w:val="22"/>
          <w:szCs w:val="22"/>
        </w:rPr>
      </w:pPr>
      <w:r w:rsidRPr="00F811FC">
        <w:rPr>
          <w:sz w:val="22"/>
          <w:szCs w:val="22"/>
        </w:rPr>
        <w:t>Prova de inscrição no Cadastro Nacional de Pessoas Jurídicas ou no Cadastro de Pessoas Físicas, conforme o caso;</w:t>
      </w:r>
    </w:p>
    <w:p w14:paraId="6168FD48" w14:textId="77777777" w:rsidR="00E82F86" w:rsidRPr="00F811FC" w:rsidRDefault="00E82F86" w:rsidP="00924747">
      <w:pPr>
        <w:pStyle w:val="PargrafodaLista"/>
        <w:numPr>
          <w:ilvl w:val="1"/>
          <w:numId w:val="35"/>
        </w:numPr>
        <w:tabs>
          <w:tab w:val="left" w:pos="0"/>
          <w:tab w:val="left" w:pos="142"/>
        </w:tabs>
        <w:spacing w:line="360" w:lineRule="auto"/>
        <w:ind w:left="0" w:firstLine="0"/>
        <w:jc w:val="both"/>
        <w:rPr>
          <w:sz w:val="22"/>
          <w:szCs w:val="22"/>
        </w:rPr>
      </w:pPr>
      <w:r w:rsidRPr="00F811FC">
        <w:rPr>
          <w:sz w:val="22"/>
          <w:szCs w:val="22"/>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F811FC" w:rsidRDefault="00E82F86" w:rsidP="00924747">
      <w:pPr>
        <w:pStyle w:val="PargrafodaLista"/>
        <w:numPr>
          <w:ilvl w:val="1"/>
          <w:numId w:val="35"/>
        </w:numPr>
        <w:tabs>
          <w:tab w:val="left" w:pos="0"/>
          <w:tab w:val="left" w:pos="142"/>
        </w:tabs>
        <w:spacing w:line="360" w:lineRule="auto"/>
        <w:ind w:left="0" w:firstLine="0"/>
        <w:jc w:val="both"/>
        <w:rPr>
          <w:sz w:val="22"/>
          <w:szCs w:val="22"/>
        </w:rPr>
      </w:pPr>
      <w:r w:rsidRPr="00F811FC">
        <w:rPr>
          <w:sz w:val="22"/>
          <w:szCs w:val="22"/>
        </w:rPr>
        <w:t>Prova de regularidade com o Fundo de Garantia do Tempo de Serviço (FGTS);</w:t>
      </w:r>
    </w:p>
    <w:p w14:paraId="6A8B88A9" w14:textId="77777777" w:rsidR="00E82F86" w:rsidRPr="00F811FC" w:rsidRDefault="00E82F86" w:rsidP="00924747">
      <w:pPr>
        <w:pStyle w:val="PargrafodaLista"/>
        <w:numPr>
          <w:ilvl w:val="1"/>
          <w:numId w:val="35"/>
        </w:numPr>
        <w:tabs>
          <w:tab w:val="left" w:pos="0"/>
          <w:tab w:val="left" w:pos="142"/>
        </w:tabs>
        <w:spacing w:line="360" w:lineRule="auto"/>
        <w:ind w:left="0" w:firstLine="0"/>
        <w:jc w:val="both"/>
        <w:rPr>
          <w:sz w:val="22"/>
          <w:szCs w:val="22"/>
        </w:rPr>
      </w:pPr>
      <w:r w:rsidRPr="00F811FC">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F811FC" w:rsidRDefault="00E82F86" w:rsidP="00924747">
      <w:pPr>
        <w:pStyle w:val="PargrafodaLista"/>
        <w:numPr>
          <w:ilvl w:val="1"/>
          <w:numId w:val="35"/>
        </w:numPr>
        <w:tabs>
          <w:tab w:val="left" w:pos="0"/>
          <w:tab w:val="left" w:pos="142"/>
        </w:tabs>
        <w:spacing w:line="360" w:lineRule="auto"/>
        <w:ind w:left="0" w:firstLine="0"/>
        <w:jc w:val="both"/>
        <w:rPr>
          <w:sz w:val="22"/>
          <w:szCs w:val="22"/>
        </w:rPr>
      </w:pPr>
      <w:bookmarkStart w:id="5" w:name="_Hlk161295820"/>
      <w:r w:rsidRPr="00F811FC">
        <w:rPr>
          <w:sz w:val="22"/>
          <w:szCs w:val="22"/>
        </w:rPr>
        <w:t>Prova de regularidade com a Fazenda Estadual</w:t>
      </w:r>
      <w:r w:rsidR="001E7B32" w:rsidRPr="00F811FC">
        <w:rPr>
          <w:sz w:val="22"/>
          <w:szCs w:val="22"/>
          <w:lang w:val="pt-BR"/>
        </w:rPr>
        <w:t xml:space="preserve"> </w:t>
      </w:r>
      <w:r w:rsidRPr="00F811FC">
        <w:rPr>
          <w:sz w:val="22"/>
          <w:szCs w:val="22"/>
        </w:rPr>
        <w:t>do domicílio ou sede do fornecedor, relativa à atividade em cujo exercício contrata ou concorre</w:t>
      </w:r>
      <w:bookmarkEnd w:id="5"/>
      <w:r w:rsidRPr="00F811FC">
        <w:rPr>
          <w:sz w:val="22"/>
          <w:szCs w:val="22"/>
        </w:rPr>
        <w:t>;</w:t>
      </w:r>
    </w:p>
    <w:p w14:paraId="07A6029D" w14:textId="2653A69F" w:rsidR="00585306" w:rsidRPr="00F811FC" w:rsidRDefault="00585306" w:rsidP="00924747">
      <w:pPr>
        <w:pStyle w:val="PargrafodaLista"/>
        <w:numPr>
          <w:ilvl w:val="1"/>
          <w:numId w:val="35"/>
        </w:numPr>
        <w:tabs>
          <w:tab w:val="left" w:pos="0"/>
          <w:tab w:val="left" w:pos="142"/>
        </w:tabs>
        <w:spacing w:line="360" w:lineRule="auto"/>
        <w:ind w:left="0" w:firstLine="0"/>
        <w:jc w:val="both"/>
        <w:rPr>
          <w:sz w:val="22"/>
          <w:szCs w:val="22"/>
        </w:rPr>
      </w:pPr>
      <w:r w:rsidRPr="00F811FC">
        <w:rPr>
          <w:sz w:val="22"/>
          <w:szCs w:val="22"/>
        </w:rPr>
        <w:t>Prova de regularidade com a Fazenda Municipal do domicílio ou sede do fornecedor, relativa à atividade em cujo exercício contrata ou concorre</w:t>
      </w:r>
    </w:p>
    <w:p w14:paraId="683D6EC3" w14:textId="4D352B4B" w:rsidR="00E82F86" w:rsidRPr="00F811FC" w:rsidRDefault="00E82F86" w:rsidP="00924747">
      <w:pPr>
        <w:pStyle w:val="PargrafodaLista"/>
        <w:numPr>
          <w:ilvl w:val="1"/>
          <w:numId w:val="35"/>
        </w:numPr>
        <w:tabs>
          <w:tab w:val="left" w:pos="0"/>
          <w:tab w:val="left" w:pos="142"/>
        </w:tabs>
        <w:spacing w:line="360" w:lineRule="auto"/>
        <w:ind w:left="0" w:firstLine="0"/>
        <w:jc w:val="both"/>
        <w:rPr>
          <w:sz w:val="22"/>
          <w:szCs w:val="22"/>
        </w:rPr>
      </w:pPr>
      <w:r w:rsidRPr="00F811FC">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F811FC" w:rsidRDefault="00E82F86" w:rsidP="00814FC2">
      <w:pPr>
        <w:pStyle w:val="PargrafodaLista"/>
        <w:numPr>
          <w:ilvl w:val="1"/>
          <w:numId w:val="35"/>
        </w:numPr>
        <w:tabs>
          <w:tab w:val="left" w:pos="0"/>
          <w:tab w:val="left" w:pos="142"/>
        </w:tabs>
        <w:spacing w:line="360" w:lineRule="auto"/>
        <w:ind w:left="0" w:firstLine="0"/>
        <w:jc w:val="both"/>
        <w:rPr>
          <w:sz w:val="22"/>
          <w:szCs w:val="22"/>
        </w:rPr>
      </w:pPr>
      <w:r w:rsidRPr="00F811FC">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7B84EFC8" w:rsidR="00521EA0" w:rsidRDefault="00585306" w:rsidP="00814FC2">
      <w:pPr>
        <w:pStyle w:val="PargrafodaLista"/>
        <w:numPr>
          <w:ilvl w:val="1"/>
          <w:numId w:val="35"/>
        </w:numPr>
        <w:tabs>
          <w:tab w:val="left" w:pos="0"/>
          <w:tab w:val="left" w:pos="142"/>
        </w:tabs>
        <w:spacing w:line="360" w:lineRule="auto"/>
        <w:ind w:left="0" w:firstLine="0"/>
        <w:jc w:val="both"/>
        <w:rPr>
          <w:sz w:val="22"/>
          <w:szCs w:val="22"/>
          <w:lang w:val="pt-BR"/>
        </w:rPr>
      </w:pPr>
      <w:r w:rsidRPr="00F811FC">
        <w:rPr>
          <w:sz w:val="22"/>
          <w:szCs w:val="22"/>
          <w:lang w:val="pt-BR"/>
        </w:rPr>
        <w:t>C</w:t>
      </w:r>
      <w:r w:rsidR="00521EA0" w:rsidRPr="00F811FC">
        <w:rPr>
          <w:sz w:val="22"/>
          <w:szCs w:val="22"/>
          <w:lang w:val="pt-BR"/>
        </w:rPr>
        <w:t>ertidão negativa de falência expedida pelo distribuidor da sede do fornecedor</w:t>
      </w:r>
      <w:r w:rsidR="00E92105" w:rsidRPr="00F811FC">
        <w:rPr>
          <w:sz w:val="22"/>
          <w:szCs w:val="22"/>
          <w:lang w:val="pt-BR"/>
        </w:rPr>
        <w:t>;</w:t>
      </w:r>
    </w:p>
    <w:p w14:paraId="24456AEF" w14:textId="77777777" w:rsidR="00814FC2" w:rsidRPr="00814FC2" w:rsidRDefault="00814FC2" w:rsidP="00193B93">
      <w:pPr>
        <w:pStyle w:val="PargrafodaLista"/>
        <w:numPr>
          <w:ilvl w:val="1"/>
          <w:numId w:val="35"/>
        </w:numPr>
        <w:tabs>
          <w:tab w:val="left" w:pos="0"/>
          <w:tab w:val="left" w:pos="142"/>
        </w:tabs>
        <w:spacing w:line="360" w:lineRule="auto"/>
        <w:ind w:left="0" w:firstLine="0"/>
        <w:jc w:val="both"/>
        <w:rPr>
          <w:sz w:val="22"/>
          <w:szCs w:val="22"/>
          <w:lang w:val="pt-BR"/>
        </w:rPr>
      </w:pPr>
      <w:r w:rsidRPr="00814FC2">
        <w:rPr>
          <w:sz w:val="22"/>
          <w:szCs w:val="22"/>
          <w:lang w:val="pt-BR"/>
        </w:rPr>
        <w:t xml:space="preserve">Declaração de que o licitante tomou conhecimento de todas as informações e das condições locais para o cumprimento das obrigações objeto da licitação; </w:t>
      </w:r>
    </w:p>
    <w:p w14:paraId="16241776" w14:textId="6B5B5CEC" w:rsidR="00814FC2" w:rsidRPr="00193B93" w:rsidRDefault="00814FC2" w:rsidP="00193B93">
      <w:pPr>
        <w:pStyle w:val="PargrafodaLista"/>
        <w:numPr>
          <w:ilvl w:val="2"/>
          <w:numId w:val="35"/>
        </w:numPr>
        <w:tabs>
          <w:tab w:val="left" w:pos="0"/>
          <w:tab w:val="left" w:pos="142"/>
        </w:tabs>
        <w:spacing w:line="360" w:lineRule="auto"/>
        <w:ind w:left="0" w:firstLine="0"/>
        <w:jc w:val="both"/>
        <w:rPr>
          <w:sz w:val="22"/>
          <w:szCs w:val="22"/>
        </w:rPr>
      </w:pPr>
      <w:r w:rsidRPr="00193B93">
        <w:rPr>
          <w:sz w:val="22"/>
          <w:szCs w:val="22"/>
        </w:rPr>
        <w:t>A declaração acima poderá ser substituída por declaração formal assinada pelo responsável técnico do licitante acerca do conhecimento pleno das condições e peculiaridades da contratação</w:t>
      </w:r>
      <w:r w:rsidR="00193B93">
        <w:rPr>
          <w:sz w:val="22"/>
          <w:szCs w:val="22"/>
          <w:lang w:val="pt-BR"/>
        </w:rPr>
        <w:t>.</w:t>
      </w:r>
    </w:p>
    <w:p w14:paraId="35EFC245" w14:textId="2A34114B" w:rsidR="00814FC2" w:rsidRPr="00F811FC" w:rsidRDefault="00814FC2" w:rsidP="00193B93">
      <w:pPr>
        <w:pStyle w:val="PargrafodaLista"/>
        <w:numPr>
          <w:ilvl w:val="1"/>
          <w:numId w:val="35"/>
        </w:numPr>
        <w:tabs>
          <w:tab w:val="left" w:pos="0"/>
          <w:tab w:val="left" w:pos="142"/>
        </w:tabs>
        <w:spacing w:line="360" w:lineRule="auto"/>
        <w:ind w:left="0" w:firstLine="0"/>
        <w:jc w:val="both"/>
        <w:rPr>
          <w:sz w:val="22"/>
          <w:szCs w:val="22"/>
          <w:lang w:val="pt-BR"/>
        </w:rPr>
      </w:pPr>
      <w:r w:rsidRPr="00814FC2">
        <w:rPr>
          <w:sz w:val="22"/>
          <w:szCs w:val="22"/>
          <w:lang w:val="pt-BR"/>
        </w:rPr>
        <w:t>Registro ou inscrição da empresa contratada no CREA (Conselho Regional de Engenharia e Agronomia) e/ou no CAU (Conselho de Arquitetura e Urbanismo), conforme as áreas de atuação previstas no Projeto Básico, em plena validade</w:t>
      </w:r>
      <w:r>
        <w:rPr>
          <w:sz w:val="22"/>
          <w:szCs w:val="22"/>
          <w:lang w:val="pt-BR"/>
        </w:rPr>
        <w:t>.</w:t>
      </w:r>
    </w:p>
    <w:p w14:paraId="0C0AB543" w14:textId="77777777" w:rsidR="00582F0D" w:rsidRPr="00F811FC" w:rsidRDefault="00582F0D" w:rsidP="00814FC2">
      <w:pPr>
        <w:pStyle w:val="PargrafodaLista"/>
        <w:numPr>
          <w:ilvl w:val="1"/>
          <w:numId w:val="35"/>
        </w:numPr>
        <w:tabs>
          <w:tab w:val="left" w:pos="0"/>
          <w:tab w:val="left" w:pos="142"/>
        </w:tabs>
        <w:spacing w:line="360" w:lineRule="auto"/>
        <w:ind w:left="0" w:firstLine="0"/>
        <w:jc w:val="both"/>
        <w:rPr>
          <w:b/>
          <w:sz w:val="22"/>
          <w:szCs w:val="22"/>
        </w:rPr>
      </w:pPr>
      <w:r w:rsidRPr="00F811FC">
        <w:rPr>
          <w:b/>
          <w:sz w:val="22"/>
          <w:szCs w:val="22"/>
        </w:rPr>
        <w:t>Documentação complementar para cooperativas</w:t>
      </w:r>
      <w:r w:rsidRPr="00F811FC">
        <w:rPr>
          <w:b/>
          <w:sz w:val="22"/>
          <w:szCs w:val="22"/>
          <w:lang w:val="pt-BR"/>
        </w:rPr>
        <w:t>:</w:t>
      </w:r>
    </w:p>
    <w:p w14:paraId="11D88B42" w14:textId="77777777" w:rsidR="00582F0D" w:rsidRPr="00F811FC" w:rsidRDefault="00582F0D" w:rsidP="00814FC2">
      <w:pPr>
        <w:pStyle w:val="PargrafodaLista"/>
        <w:numPr>
          <w:ilvl w:val="2"/>
          <w:numId w:val="35"/>
        </w:numPr>
        <w:tabs>
          <w:tab w:val="left" w:pos="0"/>
          <w:tab w:val="left" w:pos="142"/>
        </w:tabs>
        <w:spacing w:line="360" w:lineRule="auto"/>
        <w:ind w:left="0" w:firstLine="0"/>
        <w:jc w:val="both"/>
        <w:rPr>
          <w:sz w:val="22"/>
          <w:szCs w:val="22"/>
        </w:rPr>
      </w:pPr>
      <w:r w:rsidRPr="00F811FC">
        <w:rPr>
          <w:sz w:val="22"/>
          <w:szCs w:val="22"/>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F811FC">
        <w:rPr>
          <w:sz w:val="22"/>
          <w:szCs w:val="22"/>
        </w:rPr>
        <w:t>arts</w:t>
      </w:r>
      <w:proofErr w:type="spellEnd"/>
      <w:r w:rsidRPr="00F811FC">
        <w:rPr>
          <w:sz w:val="22"/>
          <w:szCs w:val="22"/>
        </w:rPr>
        <w:t>. 4º, inciso XI, 21, inciso I e 42, §§2º a 6º da Lei n. 5.764, de 1971;</w:t>
      </w:r>
    </w:p>
    <w:p w14:paraId="3B631421" w14:textId="77777777" w:rsidR="00582F0D" w:rsidRPr="00F811FC" w:rsidRDefault="00582F0D" w:rsidP="007A7AF1">
      <w:pPr>
        <w:pStyle w:val="PargrafodaLista"/>
        <w:numPr>
          <w:ilvl w:val="2"/>
          <w:numId w:val="35"/>
        </w:numPr>
        <w:tabs>
          <w:tab w:val="left" w:pos="0"/>
          <w:tab w:val="left" w:pos="142"/>
        </w:tabs>
        <w:spacing w:line="360" w:lineRule="auto"/>
        <w:ind w:left="0" w:firstLine="0"/>
        <w:jc w:val="both"/>
        <w:rPr>
          <w:sz w:val="22"/>
          <w:szCs w:val="22"/>
        </w:rPr>
      </w:pPr>
      <w:r w:rsidRPr="00F811FC">
        <w:rPr>
          <w:sz w:val="22"/>
          <w:szCs w:val="22"/>
        </w:rPr>
        <w:lastRenderedPageBreak/>
        <w:t>A declaração de regularidade de situação do contribuinte individual – DRSCI, para cada um dos cooperados indicados;</w:t>
      </w:r>
    </w:p>
    <w:p w14:paraId="630815D2" w14:textId="77777777" w:rsidR="00582F0D" w:rsidRPr="00F811FC" w:rsidRDefault="00582F0D" w:rsidP="007A7AF1">
      <w:pPr>
        <w:pStyle w:val="PargrafodaLista"/>
        <w:numPr>
          <w:ilvl w:val="2"/>
          <w:numId w:val="35"/>
        </w:numPr>
        <w:tabs>
          <w:tab w:val="left" w:pos="0"/>
          <w:tab w:val="left" w:pos="142"/>
        </w:tabs>
        <w:spacing w:line="360" w:lineRule="auto"/>
        <w:ind w:left="0" w:firstLine="0"/>
        <w:jc w:val="both"/>
        <w:rPr>
          <w:sz w:val="22"/>
          <w:szCs w:val="22"/>
        </w:rPr>
      </w:pPr>
      <w:r w:rsidRPr="00F811FC">
        <w:rPr>
          <w:sz w:val="22"/>
          <w:szCs w:val="22"/>
        </w:rPr>
        <w:t xml:space="preserve">A comprovação do capital social proporcional ao número de cooperados necessários à prestação do serviço; </w:t>
      </w:r>
    </w:p>
    <w:p w14:paraId="4839FF57" w14:textId="77777777" w:rsidR="00582F0D" w:rsidRPr="00F811FC" w:rsidRDefault="00582F0D" w:rsidP="00924747">
      <w:pPr>
        <w:pStyle w:val="PargrafodaLista"/>
        <w:numPr>
          <w:ilvl w:val="2"/>
          <w:numId w:val="35"/>
        </w:numPr>
        <w:tabs>
          <w:tab w:val="left" w:pos="0"/>
          <w:tab w:val="left" w:pos="142"/>
        </w:tabs>
        <w:spacing w:line="360" w:lineRule="auto"/>
        <w:ind w:left="0" w:firstLine="0"/>
        <w:jc w:val="both"/>
        <w:rPr>
          <w:sz w:val="22"/>
          <w:szCs w:val="22"/>
        </w:rPr>
      </w:pPr>
      <w:r w:rsidRPr="00F811FC">
        <w:rPr>
          <w:sz w:val="22"/>
          <w:szCs w:val="22"/>
          <w:lang w:val="pt-BR"/>
        </w:rPr>
        <w:t>Comprovação de regularidade da cooperativa mediante apresentação do Registro junto ao Órgão Executivo Federal do Cooperativismo, conforme disposto no art. 107 da Lei nº 5.764/1971</w:t>
      </w:r>
      <w:r w:rsidRPr="00F811FC">
        <w:rPr>
          <w:sz w:val="22"/>
          <w:szCs w:val="22"/>
        </w:rPr>
        <w:t>;</w:t>
      </w:r>
    </w:p>
    <w:p w14:paraId="74059594" w14:textId="77777777" w:rsidR="00582F0D" w:rsidRPr="00F811FC" w:rsidRDefault="00582F0D" w:rsidP="00924747">
      <w:pPr>
        <w:pStyle w:val="PargrafodaLista"/>
        <w:numPr>
          <w:ilvl w:val="2"/>
          <w:numId w:val="35"/>
        </w:numPr>
        <w:tabs>
          <w:tab w:val="left" w:pos="0"/>
          <w:tab w:val="left" w:pos="142"/>
        </w:tabs>
        <w:spacing w:line="360" w:lineRule="auto"/>
        <w:ind w:left="0" w:firstLine="0"/>
        <w:jc w:val="both"/>
        <w:rPr>
          <w:sz w:val="22"/>
          <w:szCs w:val="22"/>
        </w:rPr>
      </w:pPr>
      <w:r w:rsidRPr="00F811FC">
        <w:rPr>
          <w:sz w:val="22"/>
          <w:szCs w:val="22"/>
        </w:rPr>
        <w:t>A comprovação de integração das respectivas quotas-partes por parte dos cooperados que executarão o contrato;</w:t>
      </w:r>
    </w:p>
    <w:p w14:paraId="15483AF7" w14:textId="77777777" w:rsidR="00582F0D" w:rsidRPr="00F811FC" w:rsidRDefault="00582F0D" w:rsidP="00924747">
      <w:pPr>
        <w:pStyle w:val="PargrafodaLista"/>
        <w:numPr>
          <w:ilvl w:val="2"/>
          <w:numId w:val="35"/>
        </w:numPr>
        <w:tabs>
          <w:tab w:val="left" w:pos="0"/>
          <w:tab w:val="left" w:pos="142"/>
        </w:tabs>
        <w:spacing w:line="360" w:lineRule="auto"/>
        <w:ind w:left="0" w:firstLine="0"/>
        <w:jc w:val="both"/>
        <w:rPr>
          <w:sz w:val="22"/>
          <w:szCs w:val="22"/>
        </w:rPr>
      </w:pPr>
      <w:r w:rsidRPr="00F811FC">
        <w:rPr>
          <w:sz w:val="22"/>
          <w:szCs w:val="22"/>
        </w:rPr>
        <w:t>Os seguintes documentos para a comprovação da regularidade jurídica da cooperativa:</w:t>
      </w:r>
    </w:p>
    <w:p w14:paraId="0F0AD44D" w14:textId="77777777" w:rsidR="00582F0D" w:rsidRPr="00F811FC" w:rsidRDefault="00582F0D" w:rsidP="00924747">
      <w:pPr>
        <w:pStyle w:val="PargrafodaLista"/>
        <w:numPr>
          <w:ilvl w:val="3"/>
          <w:numId w:val="35"/>
        </w:numPr>
        <w:tabs>
          <w:tab w:val="left" w:pos="0"/>
          <w:tab w:val="left" w:pos="142"/>
        </w:tabs>
        <w:spacing w:line="360" w:lineRule="auto"/>
        <w:ind w:left="0" w:firstLine="0"/>
        <w:jc w:val="both"/>
        <w:rPr>
          <w:bCs/>
          <w:sz w:val="22"/>
          <w:szCs w:val="22"/>
        </w:rPr>
      </w:pPr>
      <w:r w:rsidRPr="00F811FC">
        <w:rPr>
          <w:bCs/>
          <w:sz w:val="22"/>
          <w:szCs w:val="22"/>
        </w:rPr>
        <w:t>ata de fundação;</w:t>
      </w:r>
    </w:p>
    <w:p w14:paraId="2D7F34C9" w14:textId="77777777" w:rsidR="00582F0D" w:rsidRPr="00F811FC" w:rsidRDefault="00582F0D" w:rsidP="00924747">
      <w:pPr>
        <w:pStyle w:val="PargrafodaLista"/>
        <w:numPr>
          <w:ilvl w:val="3"/>
          <w:numId w:val="35"/>
        </w:numPr>
        <w:tabs>
          <w:tab w:val="left" w:pos="0"/>
          <w:tab w:val="left" w:pos="142"/>
        </w:tabs>
        <w:spacing w:line="360" w:lineRule="auto"/>
        <w:ind w:left="0" w:firstLine="0"/>
        <w:jc w:val="both"/>
        <w:rPr>
          <w:bCs/>
          <w:sz w:val="22"/>
          <w:szCs w:val="22"/>
        </w:rPr>
      </w:pPr>
      <w:r w:rsidRPr="00F811FC">
        <w:rPr>
          <w:bCs/>
          <w:sz w:val="22"/>
          <w:szCs w:val="22"/>
        </w:rPr>
        <w:t>estatuto social com a ata da assembleia que o aprovou;</w:t>
      </w:r>
    </w:p>
    <w:p w14:paraId="0418E04F" w14:textId="77777777" w:rsidR="00582F0D" w:rsidRPr="00F811FC" w:rsidRDefault="00582F0D" w:rsidP="00924747">
      <w:pPr>
        <w:pStyle w:val="PargrafodaLista"/>
        <w:numPr>
          <w:ilvl w:val="3"/>
          <w:numId w:val="35"/>
        </w:numPr>
        <w:tabs>
          <w:tab w:val="left" w:pos="0"/>
          <w:tab w:val="left" w:pos="142"/>
        </w:tabs>
        <w:spacing w:line="360" w:lineRule="auto"/>
        <w:ind w:left="0" w:firstLine="0"/>
        <w:jc w:val="both"/>
        <w:rPr>
          <w:bCs/>
          <w:sz w:val="22"/>
          <w:szCs w:val="22"/>
        </w:rPr>
      </w:pPr>
      <w:r w:rsidRPr="00F811FC">
        <w:rPr>
          <w:bCs/>
          <w:sz w:val="22"/>
          <w:szCs w:val="22"/>
        </w:rPr>
        <w:t>regimento dos fundos instituídos pelos cooperados, com a ata da assembleia;</w:t>
      </w:r>
    </w:p>
    <w:p w14:paraId="4961EFA5" w14:textId="77777777" w:rsidR="00582F0D" w:rsidRPr="00F811FC" w:rsidRDefault="00582F0D" w:rsidP="00924747">
      <w:pPr>
        <w:pStyle w:val="PargrafodaLista"/>
        <w:numPr>
          <w:ilvl w:val="3"/>
          <w:numId w:val="35"/>
        </w:numPr>
        <w:tabs>
          <w:tab w:val="left" w:pos="0"/>
          <w:tab w:val="left" w:pos="142"/>
        </w:tabs>
        <w:spacing w:line="360" w:lineRule="auto"/>
        <w:ind w:left="0" w:firstLine="0"/>
        <w:jc w:val="both"/>
        <w:rPr>
          <w:bCs/>
          <w:sz w:val="22"/>
          <w:szCs w:val="22"/>
        </w:rPr>
      </w:pPr>
      <w:r w:rsidRPr="00F811FC">
        <w:rPr>
          <w:bCs/>
          <w:sz w:val="22"/>
          <w:szCs w:val="22"/>
        </w:rPr>
        <w:t>editais de convocação das três últimas assembleias gerais extraordinárias;</w:t>
      </w:r>
    </w:p>
    <w:p w14:paraId="4D336894" w14:textId="77777777" w:rsidR="00582F0D" w:rsidRPr="00F811FC" w:rsidRDefault="00582F0D" w:rsidP="00924747">
      <w:pPr>
        <w:pStyle w:val="PargrafodaLista"/>
        <w:numPr>
          <w:ilvl w:val="3"/>
          <w:numId w:val="35"/>
        </w:numPr>
        <w:tabs>
          <w:tab w:val="left" w:pos="0"/>
          <w:tab w:val="left" w:pos="142"/>
        </w:tabs>
        <w:spacing w:line="360" w:lineRule="auto"/>
        <w:ind w:left="0" w:firstLine="0"/>
        <w:jc w:val="both"/>
        <w:rPr>
          <w:bCs/>
          <w:sz w:val="22"/>
          <w:szCs w:val="22"/>
        </w:rPr>
      </w:pPr>
      <w:r w:rsidRPr="00F811FC">
        <w:rPr>
          <w:bCs/>
          <w:sz w:val="22"/>
          <w:szCs w:val="22"/>
        </w:rPr>
        <w:t>três registros de presença dos cooperados que executarão o contrato em assembleias gerais ou nas reuniões seccionais;</w:t>
      </w:r>
    </w:p>
    <w:p w14:paraId="483FD539" w14:textId="77777777" w:rsidR="00582F0D" w:rsidRPr="00F811FC" w:rsidRDefault="00582F0D" w:rsidP="00924747">
      <w:pPr>
        <w:pStyle w:val="PargrafodaLista"/>
        <w:numPr>
          <w:ilvl w:val="3"/>
          <w:numId w:val="35"/>
        </w:numPr>
        <w:tabs>
          <w:tab w:val="left" w:pos="0"/>
          <w:tab w:val="left" w:pos="142"/>
        </w:tabs>
        <w:spacing w:line="360" w:lineRule="auto"/>
        <w:ind w:left="0" w:firstLine="0"/>
        <w:jc w:val="both"/>
        <w:rPr>
          <w:bCs/>
          <w:sz w:val="22"/>
          <w:szCs w:val="22"/>
        </w:rPr>
      </w:pPr>
      <w:r w:rsidRPr="00F811FC">
        <w:rPr>
          <w:bCs/>
          <w:sz w:val="22"/>
          <w:szCs w:val="22"/>
        </w:rPr>
        <w:t>ata da sessão que os cooperados autorizaram a cooperativa a contratar o objeto da contratação; e</w:t>
      </w:r>
    </w:p>
    <w:p w14:paraId="53E3D548" w14:textId="77777777" w:rsidR="00582F0D" w:rsidRPr="00F811FC" w:rsidRDefault="00582F0D" w:rsidP="00924747">
      <w:pPr>
        <w:pStyle w:val="PargrafodaLista"/>
        <w:numPr>
          <w:ilvl w:val="3"/>
          <w:numId w:val="35"/>
        </w:numPr>
        <w:tabs>
          <w:tab w:val="left" w:pos="0"/>
          <w:tab w:val="left" w:pos="142"/>
        </w:tabs>
        <w:spacing w:line="360" w:lineRule="auto"/>
        <w:ind w:left="0" w:firstLine="0"/>
        <w:jc w:val="both"/>
        <w:rPr>
          <w:bCs/>
          <w:sz w:val="22"/>
          <w:szCs w:val="22"/>
        </w:rPr>
      </w:pPr>
      <w:r w:rsidRPr="00F811FC">
        <w:rPr>
          <w:bCs/>
          <w:sz w:val="22"/>
          <w:szCs w:val="22"/>
        </w:rPr>
        <w:t>última auditoria contábil-financeira da cooperativa, conforme dispõe o art. 112 da Lei n. 5.764, de 1971, ou uma declaração, sob as penas da lei, de que tal auditoria não foi exigida pelo órgão fiscalizador</w:t>
      </w:r>
      <w:r w:rsidRPr="00F811FC">
        <w:rPr>
          <w:bCs/>
          <w:sz w:val="22"/>
          <w:szCs w:val="22"/>
          <w:lang w:val="pt-BR"/>
        </w:rPr>
        <w:t>.</w:t>
      </w:r>
    </w:p>
    <w:p w14:paraId="7765D0AD" w14:textId="22DEDC54" w:rsidR="00B84C93" w:rsidRPr="00F811FC" w:rsidRDefault="00307DEB" w:rsidP="00924747">
      <w:pPr>
        <w:pStyle w:val="PargrafodaLista"/>
        <w:numPr>
          <w:ilvl w:val="0"/>
          <w:numId w:val="35"/>
        </w:numPr>
        <w:tabs>
          <w:tab w:val="left" w:pos="0"/>
        </w:tabs>
        <w:spacing w:line="360" w:lineRule="auto"/>
        <w:ind w:left="0" w:firstLine="0"/>
        <w:jc w:val="both"/>
        <w:rPr>
          <w:rFonts w:eastAsia="Calibri"/>
          <w:sz w:val="22"/>
          <w:szCs w:val="22"/>
        </w:rPr>
      </w:pPr>
      <w:r w:rsidRPr="00F811FC">
        <w:rPr>
          <w:rFonts w:eastAsia="Calibri"/>
          <w:b/>
          <w:sz w:val="22"/>
          <w:szCs w:val="22"/>
        </w:rPr>
        <w:t>ESTIMATIVAS DO VALOR DA CONTRATAÇÃO</w:t>
      </w:r>
    </w:p>
    <w:p w14:paraId="17BF50E6" w14:textId="6D885DA6" w:rsidR="00E16204" w:rsidRPr="00F811FC" w:rsidRDefault="00D35871" w:rsidP="00924747">
      <w:pPr>
        <w:pStyle w:val="PargrafodaLista"/>
        <w:numPr>
          <w:ilvl w:val="1"/>
          <w:numId w:val="35"/>
        </w:numPr>
        <w:tabs>
          <w:tab w:val="left" w:pos="0"/>
        </w:tabs>
        <w:spacing w:line="360" w:lineRule="auto"/>
        <w:ind w:left="0" w:firstLine="0"/>
        <w:jc w:val="both"/>
        <w:rPr>
          <w:sz w:val="22"/>
          <w:szCs w:val="22"/>
        </w:rPr>
      </w:pPr>
      <w:r w:rsidRPr="00F811FC">
        <w:rPr>
          <w:sz w:val="22"/>
          <w:szCs w:val="22"/>
        </w:rPr>
        <w:t>O custo estimado total da contratação é de R$</w:t>
      </w:r>
      <w:r w:rsidR="00D93F27" w:rsidRPr="00F811FC">
        <w:rPr>
          <w:sz w:val="22"/>
          <w:szCs w:val="22"/>
          <w:lang w:val="pt-BR"/>
        </w:rPr>
        <w:t xml:space="preserve"> </w:t>
      </w:r>
      <w:r w:rsidR="00193B93" w:rsidRPr="00193B93">
        <w:rPr>
          <w:sz w:val="22"/>
          <w:szCs w:val="22"/>
          <w:lang w:val="pt-BR"/>
        </w:rPr>
        <w:t>123.745,73 (cento e vinte e três mil e setecentos e quarenta e cinco reais e setenta e três centavos</w:t>
      </w:r>
      <w:r w:rsidR="006F206C" w:rsidRPr="00F811FC">
        <w:rPr>
          <w:sz w:val="22"/>
          <w:szCs w:val="22"/>
          <w:lang w:val="pt-BR"/>
        </w:rPr>
        <w:t>)</w:t>
      </w:r>
      <w:r w:rsidRPr="00F811FC">
        <w:rPr>
          <w:sz w:val="22"/>
          <w:szCs w:val="22"/>
        </w:rPr>
        <w:t xml:space="preserve"> conforme custos unitários apostos na tabela acima.</w:t>
      </w:r>
      <w:r w:rsidR="00E16204" w:rsidRPr="00F811FC">
        <w:rPr>
          <w:sz w:val="22"/>
          <w:szCs w:val="22"/>
        </w:rPr>
        <w:t xml:space="preserve"> </w:t>
      </w:r>
    </w:p>
    <w:p w14:paraId="7BBCF9CD" w14:textId="77777777" w:rsidR="00844D73" w:rsidRPr="00F811FC" w:rsidRDefault="001A27B9" w:rsidP="00924747">
      <w:pPr>
        <w:pStyle w:val="PargrafodaLista"/>
        <w:numPr>
          <w:ilvl w:val="0"/>
          <w:numId w:val="35"/>
        </w:numPr>
        <w:tabs>
          <w:tab w:val="left" w:pos="0"/>
          <w:tab w:val="left" w:pos="142"/>
        </w:tabs>
        <w:spacing w:line="360" w:lineRule="auto"/>
        <w:ind w:left="0" w:firstLine="0"/>
        <w:jc w:val="both"/>
        <w:rPr>
          <w:rFonts w:eastAsia="Calibri"/>
          <w:b/>
          <w:sz w:val="22"/>
          <w:szCs w:val="22"/>
        </w:rPr>
      </w:pPr>
      <w:r w:rsidRPr="00F811FC">
        <w:rPr>
          <w:b/>
          <w:sz w:val="22"/>
          <w:szCs w:val="22"/>
        </w:rPr>
        <w:t xml:space="preserve">ADEQUAÇÃO ORÇAMENTÁRIA </w:t>
      </w:r>
    </w:p>
    <w:p w14:paraId="7B5EE3F0" w14:textId="06DAD8C5" w:rsidR="0026513C" w:rsidRPr="00193B93" w:rsidRDefault="0026513C" w:rsidP="00924747">
      <w:pPr>
        <w:pStyle w:val="PargrafodaLista"/>
        <w:numPr>
          <w:ilvl w:val="1"/>
          <w:numId w:val="35"/>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Despesas decorrentes da presente contratação correrão à conta de recursos específicos consignados no </w:t>
      </w:r>
      <w:r w:rsidRPr="00193B93">
        <w:rPr>
          <w:rFonts w:eastAsia="Calibri"/>
          <w:sz w:val="22"/>
          <w:szCs w:val="22"/>
        </w:rPr>
        <w:t>Orçamento Geral do Município.</w:t>
      </w:r>
    </w:p>
    <w:p w14:paraId="367EA2E3" w14:textId="351E4482" w:rsidR="0026513C" w:rsidRPr="00193B93" w:rsidRDefault="0026513C" w:rsidP="00924747">
      <w:pPr>
        <w:pStyle w:val="PargrafodaLista"/>
        <w:numPr>
          <w:ilvl w:val="1"/>
          <w:numId w:val="35"/>
        </w:numPr>
        <w:tabs>
          <w:tab w:val="left" w:pos="0"/>
          <w:tab w:val="left" w:pos="142"/>
        </w:tabs>
        <w:spacing w:line="360" w:lineRule="auto"/>
        <w:ind w:left="0" w:firstLine="0"/>
        <w:jc w:val="both"/>
        <w:rPr>
          <w:rFonts w:eastAsia="Calibri"/>
          <w:sz w:val="22"/>
          <w:szCs w:val="22"/>
        </w:rPr>
      </w:pPr>
      <w:r w:rsidRPr="00193B93">
        <w:rPr>
          <w:rFonts w:eastAsia="Calibri"/>
          <w:sz w:val="22"/>
          <w:szCs w:val="22"/>
        </w:rPr>
        <w:t>A contratação será atendida pela seguinte dotação:</w:t>
      </w:r>
    </w:p>
    <w:p w14:paraId="2F71A60E" w14:textId="77777777" w:rsidR="00193B93" w:rsidRPr="00193B93" w:rsidRDefault="00193B93" w:rsidP="00193B93">
      <w:pPr>
        <w:spacing w:line="360" w:lineRule="auto"/>
        <w:jc w:val="both"/>
        <w:rPr>
          <w:color w:val="000000" w:themeColor="text1"/>
          <w:sz w:val="22"/>
          <w:szCs w:val="22"/>
        </w:rPr>
      </w:pPr>
      <w:bookmarkStart w:id="6" w:name="_Hlk199926136"/>
      <w:r w:rsidRPr="00193B93">
        <w:rPr>
          <w:color w:val="000000" w:themeColor="text1"/>
          <w:sz w:val="22"/>
          <w:szCs w:val="22"/>
        </w:rPr>
        <w:t>Órgão: 02 PODER EXECUTIVO</w:t>
      </w:r>
    </w:p>
    <w:p w14:paraId="35FC4426" w14:textId="77777777" w:rsidR="00193B93" w:rsidRPr="00193B93" w:rsidRDefault="00193B93" w:rsidP="00193B93">
      <w:pPr>
        <w:spacing w:line="360" w:lineRule="auto"/>
        <w:jc w:val="both"/>
        <w:rPr>
          <w:color w:val="000000" w:themeColor="text1"/>
          <w:sz w:val="22"/>
          <w:szCs w:val="22"/>
        </w:rPr>
      </w:pPr>
      <w:r w:rsidRPr="00193B93">
        <w:rPr>
          <w:color w:val="000000" w:themeColor="text1"/>
          <w:sz w:val="22"/>
          <w:szCs w:val="22"/>
        </w:rPr>
        <w:t>Unidade: 02.08 SECRETARIA DE SAÚDE</w:t>
      </w:r>
    </w:p>
    <w:p w14:paraId="29CF3036" w14:textId="77777777" w:rsidR="00193B93" w:rsidRPr="00193B93" w:rsidRDefault="00193B93" w:rsidP="00193B93">
      <w:pPr>
        <w:spacing w:line="360" w:lineRule="auto"/>
        <w:jc w:val="both"/>
        <w:rPr>
          <w:bCs/>
          <w:color w:val="000000" w:themeColor="text1"/>
          <w:sz w:val="22"/>
          <w:szCs w:val="22"/>
        </w:rPr>
      </w:pPr>
      <w:r w:rsidRPr="00193B93">
        <w:rPr>
          <w:bCs/>
          <w:color w:val="000000" w:themeColor="text1"/>
          <w:sz w:val="22"/>
          <w:szCs w:val="22"/>
        </w:rPr>
        <w:t xml:space="preserve">Sub - Unidade: 02.08.03 DIVISÃO AÇÕES BÁSICAS DE SAÚDE </w:t>
      </w:r>
    </w:p>
    <w:p w14:paraId="0C794942" w14:textId="77777777" w:rsidR="00193B93" w:rsidRPr="00193B93" w:rsidRDefault="00193B93" w:rsidP="00193B93">
      <w:pPr>
        <w:spacing w:line="360" w:lineRule="auto"/>
        <w:jc w:val="both"/>
        <w:rPr>
          <w:bCs/>
          <w:color w:val="000000" w:themeColor="text1"/>
          <w:sz w:val="22"/>
          <w:szCs w:val="22"/>
        </w:rPr>
      </w:pPr>
      <w:r w:rsidRPr="00193B93">
        <w:rPr>
          <w:bCs/>
          <w:color w:val="000000" w:themeColor="text1"/>
          <w:sz w:val="22"/>
          <w:szCs w:val="22"/>
        </w:rPr>
        <w:t xml:space="preserve">Funcional Programática: 10.301.0010.3012 Const., Ref. e </w:t>
      </w:r>
      <w:proofErr w:type="spellStart"/>
      <w:r w:rsidRPr="00193B93">
        <w:rPr>
          <w:bCs/>
          <w:color w:val="000000" w:themeColor="text1"/>
          <w:sz w:val="22"/>
          <w:szCs w:val="22"/>
        </w:rPr>
        <w:t>Ampli</w:t>
      </w:r>
      <w:proofErr w:type="spellEnd"/>
      <w:r w:rsidRPr="00193B93">
        <w:rPr>
          <w:bCs/>
          <w:color w:val="000000" w:themeColor="text1"/>
          <w:sz w:val="22"/>
          <w:szCs w:val="22"/>
        </w:rPr>
        <w:t>. Unidades de Saúde</w:t>
      </w:r>
    </w:p>
    <w:p w14:paraId="23FC20F3" w14:textId="77777777" w:rsidR="00193B93" w:rsidRPr="00193B93" w:rsidRDefault="00193B93" w:rsidP="00193B93">
      <w:pPr>
        <w:spacing w:line="360" w:lineRule="auto"/>
        <w:jc w:val="both"/>
        <w:rPr>
          <w:bCs/>
          <w:color w:val="000000" w:themeColor="text1"/>
          <w:sz w:val="22"/>
          <w:szCs w:val="22"/>
        </w:rPr>
      </w:pPr>
      <w:r w:rsidRPr="00193B93">
        <w:rPr>
          <w:bCs/>
          <w:iCs/>
          <w:color w:val="000000" w:themeColor="text1"/>
          <w:sz w:val="22"/>
          <w:szCs w:val="22"/>
        </w:rPr>
        <w:t>Elemento da Despesa: 4</w:t>
      </w:r>
      <w:r w:rsidRPr="00193B93">
        <w:rPr>
          <w:bCs/>
          <w:color w:val="000000" w:themeColor="text1"/>
          <w:sz w:val="22"/>
          <w:szCs w:val="22"/>
        </w:rPr>
        <w:t>.4.90.51.00 obras e Instalações</w:t>
      </w:r>
    </w:p>
    <w:p w14:paraId="1A88D80E" w14:textId="77777777" w:rsidR="00193B93" w:rsidRPr="00193B93" w:rsidRDefault="00193B93" w:rsidP="00193B93">
      <w:pPr>
        <w:spacing w:line="360" w:lineRule="auto"/>
        <w:jc w:val="both"/>
        <w:rPr>
          <w:iCs/>
          <w:color w:val="000000" w:themeColor="text1"/>
          <w:sz w:val="22"/>
          <w:szCs w:val="22"/>
        </w:rPr>
      </w:pPr>
      <w:r w:rsidRPr="00193B93">
        <w:rPr>
          <w:bCs/>
          <w:iCs/>
          <w:color w:val="000000" w:themeColor="text1"/>
          <w:sz w:val="22"/>
          <w:szCs w:val="22"/>
        </w:rPr>
        <w:t xml:space="preserve">Fonte de Recurso: </w:t>
      </w:r>
      <w:r w:rsidRPr="00193B93">
        <w:rPr>
          <w:iCs/>
          <w:color w:val="000000" w:themeColor="text1"/>
          <w:sz w:val="22"/>
          <w:szCs w:val="22"/>
        </w:rPr>
        <w:t xml:space="preserve">1.500.000.0000 Recursos não vinculados de Impostos </w:t>
      </w:r>
    </w:p>
    <w:p w14:paraId="0ED55965" w14:textId="77777777" w:rsidR="00193B93" w:rsidRPr="00193B93" w:rsidRDefault="00193B93" w:rsidP="00193B93">
      <w:pPr>
        <w:spacing w:line="360" w:lineRule="auto"/>
        <w:jc w:val="both"/>
        <w:rPr>
          <w:iCs/>
          <w:color w:val="000000" w:themeColor="text1"/>
          <w:sz w:val="22"/>
          <w:szCs w:val="22"/>
        </w:rPr>
      </w:pPr>
      <w:r w:rsidRPr="00193B93">
        <w:rPr>
          <w:bCs/>
          <w:iCs/>
          <w:color w:val="000000" w:themeColor="text1"/>
          <w:sz w:val="22"/>
          <w:szCs w:val="22"/>
        </w:rPr>
        <w:t xml:space="preserve">Fonte de Recurso: </w:t>
      </w:r>
      <w:r w:rsidRPr="00193B93">
        <w:rPr>
          <w:iCs/>
          <w:color w:val="000000" w:themeColor="text1"/>
          <w:sz w:val="22"/>
          <w:szCs w:val="22"/>
        </w:rPr>
        <w:t xml:space="preserve">1.710.000.0000 Transferência Especial dos Estados </w:t>
      </w:r>
    </w:p>
    <w:bookmarkEnd w:id="6"/>
    <w:p w14:paraId="2483E753" w14:textId="5A3A16F2" w:rsidR="005B4A7B" w:rsidRPr="00193B93" w:rsidRDefault="001A27B9" w:rsidP="00924747">
      <w:pPr>
        <w:pStyle w:val="PargrafodaLista"/>
        <w:numPr>
          <w:ilvl w:val="1"/>
          <w:numId w:val="35"/>
        </w:numPr>
        <w:tabs>
          <w:tab w:val="left" w:pos="0"/>
          <w:tab w:val="left" w:pos="142"/>
        </w:tabs>
        <w:spacing w:line="360" w:lineRule="auto"/>
        <w:ind w:left="0" w:firstLine="0"/>
        <w:jc w:val="both"/>
        <w:rPr>
          <w:i/>
          <w:iCs/>
          <w:color w:val="000000" w:themeColor="text1"/>
          <w:sz w:val="22"/>
          <w:szCs w:val="22"/>
        </w:rPr>
      </w:pPr>
      <w:r w:rsidRPr="00193B93">
        <w:rPr>
          <w:rFonts w:eastAsia="Calibri"/>
          <w:sz w:val="22"/>
          <w:szCs w:val="22"/>
        </w:rPr>
        <w:lastRenderedPageBreak/>
        <w:t>A dotação relativa aos exercícios financeiros subsequentes será indicada após aprovação da Lei Orçamentária respectiva e liberação dos créditos correspondentes, mediante apostilamento.</w:t>
      </w:r>
      <w:bookmarkEnd w:id="0"/>
      <w:r w:rsidR="005B4A7B" w:rsidRPr="00193B93">
        <w:rPr>
          <w:rFonts w:eastAsia="Calibri"/>
          <w:sz w:val="22"/>
          <w:szCs w:val="22"/>
        </w:rPr>
        <w:t xml:space="preserve">         </w:t>
      </w:r>
    </w:p>
    <w:p w14:paraId="236B8948" w14:textId="107031CF" w:rsidR="007C61AB" w:rsidRPr="00F811FC" w:rsidRDefault="007C61AB" w:rsidP="00F811FC">
      <w:pPr>
        <w:tabs>
          <w:tab w:val="left" w:pos="0"/>
          <w:tab w:val="left" w:pos="142"/>
        </w:tabs>
        <w:spacing w:line="360" w:lineRule="auto"/>
        <w:jc w:val="center"/>
        <w:rPr>
          <w:bCs/>
          <w:iCs/>
          <w:sz w:val="22"/>
          <w:szCs w:val="22"/>
        </w:rPr>
      </w:pPr>
    </w:p>
    <w:sectPr w:rsidR="007C61AB" w:rsidRPr="00F811FC" w:rsidSect="00582F0D">
      <w:headerReference w:type="default" r:id="rId8"/>
      <w:footerReference w:type="default" r:id="rId9"/>
      <w:pgSz w:w="11907" w:h="16840" w:code="9"/>
      <w:pgMar w:top="2381" w:right="1134" w:bottom="709" w:left="1134" w:header="284"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A7A60" w14:textId="77777777" w:rsidR="008A40EF" w:rsidRDefault="008A40EF">
      <w:r>
        <w:separator/>
      </w:r>
    </w:p>
  </w:endnote>
  <w:endnote w:type="continuationSeparator" w:id="0">
    <w:p w14:paraId="769C3286" w14:textId="77777777" w:rsidR="008A40EF" w:rsidRDefault="008A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2BFC521A" w:rsidR="00DA307E" w:rsidRDefault="00582F0D" w:rsidP="00DA307E">
    <w:pPr>
      <w:tabs>
        <w:tab w:val="center" w:pos="4252"/>
        <w:tab w:val="right" w:pos="8504"/>
      </w:tabs>
    </w:pPr>
    <w:r>
      <w:rPr>
        <w:noProof/>
      </w:rPr>
      <w:drawing>
        <wp:anchor distT="0" distB="0" distL="114300" distR="114300" simplePos="0" relativeHeight="251658240" behindDoc="0" locked="0" layoutInCell="1" allowOverlap="1" wp14:anchorId="09E674AF" wp14:editId="37808BA6">
          <wp:simplePos x="0" y="0"/>
          <wp:positionH relativeFrom="margin">
            <wp:posOffset>-790575</wp:posOffset>
          </wp:positionH>
          <wp:positionV relativeFrom="margin">
            <wp:posOffset>8047478</wp:posOffset>
          </wp:positionV>
          <wp:extent cx="7635034" cy="998220"/>
          <wp:effectExtent l="0" t="0" r="4445" b="0"/>
          <wp:wrapSquare wrapText="bothSides"/>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307E" w:rsidRPr="00DA307E">
      <w:rPr>
        <w:noProof/>
      </w:rPr>
      <w:drawing>
        <wp:anchor distT="0" distB="0" distL="114300" distR="114300" simplePos="0" relativeHeight="251656192" behindDoc="0" locked="0" layoutInCell="1" allowOverlap="1" wp14:anchorId="13F6A371" wp14:editId="70168277">
          <wp:simplePos x="0" y="0"/>
          <wp:positionH relativeFrom="margin">
            <wp:posOffset>-53340</wp:posOffset>
          </wp:positionH>
          <wp:positionV relativeFrom="margin">
            <wp:posOffset>10083800</wp:posOffset>
          </wp:positionV>
          <wp:extent cx="7614920" cy="552450"/>
          <wp:effectExtent l="0" t="0" r="0"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87B2E" w14:textId="77777777" w:rsidR="008A40EF" w:rsidRDefault="008A40EF">
      <w:r>
        <w:separator/>
      </w:r>
    </w:p>
  </w:footnote>
  <w:footnote w:type="continuationSeparator" w:id="0">
    <w:p w14:paraId="6241942B" w14:textId="77777777" w:rsidR="008A40EF" w:rsidRDefault="008A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A8E3" w14:textId="669AA6DD" w:rsidR="00237F43" w:rsidRDefault="00B965DE">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582F0D">
      <w:rPr>
        <w:noProof/>
      </w:rPr>
      <w:drawing>
        <wp:anchor distT="0" distB="0" distL="114300" distR="114300" simplePos="0" relativeHeight="251657216" behindDoc="0" locked="0" layoutInCell="1" allowOverlap="1" wp14:anchorId="122905D7" wp14:editId="2CA3CD7F">
          <wp:simplePos x="0" y="0"/>
          <wp:positionH relativeFrom="margin">
            <wp:posOffset>-720725</wp:posOffset>
          </wp:positionH>
          <wp:positionV relativeFrom="margin">
            <wp:posOffset>-1441450</wp:posOffset>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D80"/>
    <w:multiLevelType w:val="multilevel"/>
    <w:tmpl w:val="F0BCE616"/>
    <w:lvl w:ilvl="0">
      <w:start w:val="5"/>
      <w:numFmt w:val="decimal"/>
      <w:lvlText w:val="%1"/>
      <w:lvlJc w:val="left"/>
      <w:pPr>
        <w:ind w:left="540" w:hanging="540"/>
      </w:pPr>
      <w:rPr>
        <w:rFonts w:hint="default"/>
      </w:rPr>
    </w:lvl>
    <w:lvl w:ilvl="1">
      <w:start w:val="123"/>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624974"/>
    <w:multiLevelType w:val="multilevel"/>
    <w:tmpl w:val="031ED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65107B"/>
    <w:multiLevelType w:val="multilevel"/>
    <w:tmpl w:val="C55CD742"/>
    <w:lvl w:ilvl="0">
      <w:start w:val="1"/>
      <w:numFmt w:val="decimal"/>
      <w:lvlText w:val="%1"/>
      <w:lvlJc w:val="left"/>
      <w:pPr>
        <w:ind w:left="1425" w:hanging="1425"/>
      </w:pPr>
      <w:rPr>
        <w:rFonts w:hint="default"/>
      </w:rPr>
    </w:lvl>
    <w:lvl w:ilvl="1">
      <w:start w:val="500"/>
      <w:numFmt w:val="decimal"/>
      <w:lvlText w:val="%1.%2"/>
      <w:lvlJc w:val="left"/>
      <w:pPr>
        <w:ind w:left="1425" w:hanging="1425"/>
      </w:pPr>
      <w:rPr>
        <w:rFonts w:hint="default"/>
      </w:rPr>
    </w:lvl>
    <w:lvl w:ilvl="2">
      <w:numFmt w:val="decimalZero"/>
      <w:lvlText w:val="%1.%2.%3.0"/>
      <w:lvlJc w:val="left"/>
      <w:pPr>
        <w:ind w:left="1425" w:hanging="1425"/>
      </w:pPr>
      <w:rPr>
        <w:rFonts w:hint="default"/>
      </w:rPr>
    </w:lvl>
    <w:lvl w:ilvl="3">
      <w:start w:val="1"/>
      <w:numFmt w:val="decimalZero"/>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5"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832A46"/>
    <w:multiLevelType w:val="hybridMultilevel"/>
    <w:tmpl w:val="FD92770E"/>
    <w:lvl w:ilvl="0" w:tplc="9CCA826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5C100D"/>
    <w:multiLevelType w:val="multilevel"/>
    <w:tmpl w:val="58D8D11E"/>
    <w:lvl w:ilvl="0">
      <w:start w:val="1"/>
      <w:numFmt w:val="decimal"/>
      <w:pStyle w:val="Nivel01"/>
      <w:lvlText w:val="%1."/>
      <w:lvlJc w:val="left"/>
      <w:pPr>
        <w:ind w:left="360" w:hanging="360"/>
      </w:pPr>
      <w:rPr>
        <w:rFonts w:hint="default"/>
        <w:b/>
        <w:color w:val="auto"/>
      </w:rPr>
    </w:lvl>
    <w:lvl w:ilvl="1">
      <w:start w:val="1"/>
      <w:numFmt w:val="decimal"/>
      <w:pStyle w:val="Nivel2"/>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7E6388"/>
    <w:multiLevelType w:val="multilevel"/>
    <w:tmpl w:val="57A85A9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C3A88"/>
    <w:multiLevelType w:val="multilevel"/>
    <w:tmpl w:val="DE527650"/>
    <w:lvl w:ilvl="0">
      <w:start w:val="12"/>
      <w:numFmt w:val="decimal"/>
      <w:lvlText w:val="%1"/>
      <w:lvlJc w:val="left"/>
      <w:pPr>
        <w:ind w:left="600" w:hanging="600"/>
      </w:pPr>
      <w:rPr>
        <w:rFonts w:hint="default"/>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672FD4"/>
    <w:multiLevelType w:val="multilevel"/>
    <w:tmpl w:val="363293E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AE3370"/>
    <w:multiLevelType w:val="multilevel"/>
    <w:tmpl w:val="031ED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33771E4F"/>
    <w:multiLevelType w:val="hybridMultilevel"/>
    <w:tmpl w:val="28B651F6"/>
    <w:lvl w:ilvl="0" w:tplc="941C8802">
      <w:start w:val="1"/>
      <w:numFmt w:val="lowerLetter"/>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7" w15:restartNumberingAfterBreak="0">
    <w:nsid w:val="43042C54"/>
    <w:multiLevelType w:val="multilevel"/>
    <w:tmpl w:val="031ED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352BCB"/>
    <w:multiLevelType w:val="multilevel"/>
    <w:tmpl w:val="83E8D18A"/>
    <w:lvl w:ilvl="0">
      <w:start w:val="6"/>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75A1976"/>
    <w:multiLevelType w:val="hybridMultilevel"/>
    <w:tmpl w:val="01489CDE"/>
    <w:lvl w:ilvl="0" w:tplc="941C8802">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A2D6C18"/>
    <w:multiLevelType w:val="hybridMultilevel"/>
    <w:tmpl w:val="5074EF04"/>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2F0173E"/>
    <w:multiLevelType w:val="hybridMultilevel"/>
    <w:tmpl w:val="BD804C3E"/>
    <w:lvl w:ilvl="0" w:tplc="941C8802">
      <w:start w:val="1"/>
      <w:numFmt w:val="lowerLetter"/>
      <w:lvlText w:val="%1)"/>
      <w:lvlJc w:val="left"/>
      <w:pPr>
        <w:ind w:left="720" w:hanging="360"/>
      </w:pPr>
      <w:rPr>
        <w:rFonts w:hint="default"/>
      </w:rPr>
    </w:lvl>
    <w:lvl w:ilvl="1" w:tplc="71D8E7C8">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3385C87"/>
    <w:multiLevelType w:val="multilevel"/>
    <w:tmpl w:val="C5B2EC2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6" w15:restartNumberingAfterBreak="0">
    <w:nsid w:val="5418515D"/>
    <w:multiLevelType w:val="multilevel"/>
    <w:tmpl w:val="57A85A9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AE2DFD"/>
    <w:multiLevelType w:val="multilevel"/>
    <w:tmpl w:val="031ED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9" w15:restartNumberingAfterBreak="0">
    <w:nsid w:val="5DA83CDC"/>
    <w:multiLevelType w:val="hybridMultilevel"/>
    <w:tmpl w:val="13448E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1"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82F0196"/>
    <w:multiLevelType w:val="multilevel"/>
    <w:tmpl w:val="F25C6FC8"/>
    <w:lvl w:ilvl="0">
      <w:start w:val="6"/>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5" w15:restartNumberingAfterBreak="0">
    <w:nsid w:val="7F3B4190"/>
    <w:multiLevelType w:val="multilevel"/>
    <w:tmpl w:val="031ED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F604FCF"/>
    <w:multiLevelType w:val="multilevel"/>
    <w:tmpl w:val="164A9DA0"/>
    <w:lvl w:ilvl="0">
      <w:start w:val="5"/>
      <w:numFmt w:val="decimal"/>
      <w:lvlText w:val="%1"/>
      <w:lvlJc w:val="left"/>
      <w:pPr>
        <w:ind w:left="765" w:hanging="765"/>
      </w:pPr>
      <w:rPr>
        <w:rFonts w:hint="default"/>
      </w:rPr>
    </w:lvl>
    <w:lvl w:ilvl="1">
      <w:start w:val="8"/>
      <w:numFmt w:val="decimal"/>
      <w:lvlText w:val="%1.%2"/>
      <w:lvlJc w:val="left"/>
      <w:pPr>
        <w:ind w:left="925" w:hanging="765"/>
      </w:pPr>
      <w:rPr>
        <w:rFonts w:hint="default"/>
      </w:rPr>
    </w:lvl>
    <w:lvl w:ilvl="2">
      <w:start w:val="1"/>
      <w:numFmt w:val="decimal"/>
      <w:lvlText w:val="%1.%2.%3"/>
      <w:lvlJc w:val="left"/>
      <w:pPr>
        <w:ind w:left="1085" w:hanging="765"/>
      </w:pPr>
      <w:rPr>
        <w:rFonts w:hint="default"/>
      </w:rPr>
    </w:lvl>
    <w:lvl w:ilvl="3">
      <w:start w:val="56"/>
      <w:numFmt w:val="decimal"/>
      <w:lvlText w:val="%1.%2.%3.%4"/>
      <w:lvlJc w:val="left"/>
      <w:pPr>
        <w:ind w:left="1245" w:hanging="765"/>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2720" w:hanging="1440"/>
      </w:pPr>
      <w:rPr>
        <w:rFonts w:hint="default"/>
      </w:rPr>
    </w:lvl>
  </w:abstractNum>
  <w:num w:numId="1">
    <w:abstractNumId w:val="18"/>
  </w:num>
  <w:num w:numId="2">
    <w:abstractNumId w:val="1"/>
  </w:num>
  <w:num w:numId="3">
    <w:abstractNumId w:val="33"/>
  </w:num>
  <w:num w:numId="4">
    <w:abstractNumId w:val="9"/>
  </w:num>
  <w:num w:numId="5">
    <w:abstractNumId w:val="31"/>
  </w:num>
  <w:num w:numId="6">
    <w:abstractNumId w:val="30"/>
  </w:num>
  <w:num w:numId="7">
    <w:abstractNumId w:val="34"/>
  </w:num>
  <w:num w:numId="8">
    <w:abstractNumId w:val="4"/>
  </w:num>
  <w:num w:numId="9">
    <w:abstractNumId w:val="21"/>
  </w:num>
  <w:num w:numId="10">
    <w:abstractNumId w:val="25"/>
  </w:num>
  <w:num w:numId="11">
    <w:abstractNumId w:val="8"/>
  </w:num>
  <w:num w:numId="12">
    <w:abstractNumId w:val="7"/>
  </w:num>
  <w:num w:numId="13">
    <w:abstractNumId w:val="14"/>
  </w:num>
  <w:num w:numId="14">
    <w:abstractNumId w:val="28"/>
  </w:num>
  <w:num w:numId="15">
    <w:abstractNumId w:val="5"/>
  </w:num>
  <w:num w:numId="16">
    <w:abstractNumId w:val="15"/>
  </w:num>
  <w:num w:numId="17">
    <w:abstractNumId w:val="26"/>
  </w:num>
  <w:num w:numId="18">
    <w:abstractNumId w:val="27"/>
  </w:num>
  <w:num w:numId="19">
    <w:abstractNumId w:val="6"/>
  </w:num>
  <w:num w:numId="20">
    <w:abstractNumId w:val="29"/>
  </w:num>
  <w:num w:numId="21">
    <w:abstractNumId w:val="3"/>
  </w:num>
  <w:num w:numId="22">
    <w:abstractNumId w:val="16"/>
  </w:num>
  <w:num w:numId="23">
    <w:abstractNumId w:val="36"/>
  </w:num>
  <w:num w:numId="24">
    <w:abstractNumId w:val="23"/>
  </w:num>
  <w:num w:numId="25">
    <w:abstractNumId w:val="20"/>
  </w:num>
  <w:num w:numId="26">
    <w:abstractNumId w:val="32"/>
  </w:num>
  <w:num w:numId="27">
    <w:abstractNumId w:val="19"/>
  </w:num>
  <w:num w:numId="28">
    <w:abstractNumId w:val="0"/>
  </w:num>
  <w:num w:numId="29">
    <w:abstractNumId w:val="10"/>
  </w:num>
  <w:num w:numId="30">
    <w:abstractNumId w:val="35"/>
  </w:num>
  <w:num w:numId="31">
    <w:abstractNumId w:val="13"/>
  </w:num>
  <w:num w:numId="32">
    <w:abstractNumId w:val="2"/>
  </w:num>
  <w:num w:numId="33">
    <w:abstractNumId w:val="22"/>
  </w:num>
  <w:num w:numId="34">
    <w:abstractNumId w:val="11"/>
  </w:num>
  <w:num w:numId="35">
    <w:abstractNumId w:val="24"/>
  </w:num>
  <w:num w:numId="36">
    <w:abstractNumId w:val="12"/>
  </w:num>
  <w:num w:numId="3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5F1"/>
    <w:rsid w:val="0000273A"/>
    <w:rsid w:val="000032A8"/>
    <w:rsid w:val="00005823"/>
    <w:rsid w:val="00007C8C"/>
    <w:rsid w:val="0001130B"/>
    <w:rsid w:val="00011743"/>
    <w:rsid w:val="000135FF"/>
    <w:rsid w:val="00013DD0"/>
    <w:rsid w:val="000142F6"/>
    <w:rsid w:val="0001551B"/>
    <w:rsid w:val="000165E4"/>
    <w:rsid w:val="0001665D"/>
    <w:rsid w:val="0001668C"/>
    <w:rsid w:val="00016B70"/>
    <w:rsid w:val="000210EC"/>
    <w:rsid w:val="00024B05"/>
    <w:rsid w:val="0002653C"/>
    <w:rsid w:val="00027702"/>
    <w:rsid w:val="000300E2"/>
    <w:rsid w:val="00030932"/>
    <w:rsid w:val="00031534"/>
    <w:rsid w:val="00031819"/>
    <w:rsid w:val="00031CBA"/>
    <w:rsid w:val="00031D34"/>
    <w:rsid w:val="00031F96"/>
    <w:rsid w:val="000322A5"/>
    <w:rsid w:val="0003314E"/>
    <w:rsid w:val="00033414"/>
    <w:rsid w:val="000334FD"/>
    <w:rsid w:val="00035539"/>
    <w:rsid w:val="00035D26"/>
    <w:rsid w:val="000400A5"/>
    <w:rsid w:val="000428F9"/>
    <w:rsid w:val="0004466A"/>
    <w:rsid w:val="00045EB9"/>
    <w:rsid w:val="00047017"/>
    <w:rsid w:val="00050473"/>
    <w:rsid w:val="00050E3C"/>
    <w:rsid w:val="000526E3"/>
    <w:rsid w:val="000574BE"/>
    <w:rsid w:val="0005767C"/>
    <w:rsid w:val="00057994"/>
    <w:rsid w:val="00060613"/>
    <w:rsid w:val="00060EBE"/>
    <w:rsid w:val="0006111B"/>
    <w:rsid w:val="00063409"/>
    <w:rsid w:val="00065524"/>
    <w:rsid w:val="00066C58"/>
    <w:rsid w:val="00070118"/>
    <w:rsid w:val="0007066F"/>
    <w:rsid w:val="00072A62"/>
    <w:rsid w:val="00072C4A"/>
    <w:rsid w:val="00073915"/>
    <w:rsid w:val="00075A7D"/>
    <w:rsid w:val="00080AD6"/>
    <w:rsid w:val="0008623F"/>
    <w:rsid w:val="0009011B"/>
    <w:rsid w:val="00090BA2"/>
    <w:rsid w:val="00090D4D"/>
    <w:rsid w:val="00090DAF"/>
    <w:rsid w:val="00091E99"/>
    <w:rsid w:val="000924E0"/>
    <w:rsid w:val="00092A7D"/>
    <w:rsid w:val="00094F99"/>
    <w:rsid w:val="00094FFC"/>
    <w:rsid w:val="0009505B"/>
    <w:rsid w:val="00096C5C"/>
    <w:rsid w:val="000A21C6"/>
    <w:rsid w:val="000A247F"/>
    <w:rsid w:val="000A3574"/>
    <w:rsid w:val="000A45BE"/>
    <w:rsid w:val="000A6D45"/>
    <w:rsid w:val="000B0A8D"/>
    <w:rsid w:val="000B16F7"/>
    <w:rsid w:val="000B3869"/>
    <w:rsid w:val="000B41F9"/>
    <w:rsid w:val="000B4A48"/>
    <w:rsid w:val="000B6781"/>
    <w:rsid w:val="000C09B0"/>
    <w:rsid w:val="000C4232"/>
    <w:rsid w:val="000C45E2"/>
    <w:rsid w:val="000C535D"/>
    <w:rsid w:val="000C55EB"/>
    <w:rsid w:val="000D3B4F"/>
    <w:rsid w:val="000D4C94"/>
    <w:rsid w:val="000E0B44"/>
    <w:rsid w:val="000E4071"/>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5CAF"/>
    <w:rsid w:val="0011619A"/>
    <w:rsid w:val="00116784"/>
    <w:rsid w:val="001171DC"/>
    <w:rsid w:val="001179EB"/>
    <w:rsid w:val="00117F83"/>
    <w:rsid w:val="00121049"/>
    <w:rsid w:val="0012282A"/>
    <w:rsid w:val="00123F73"/>
    <w:rsid w:val="00125541"/>
    <w:rsid w:val="00125D4D"/>
    <w:rsid w:val="00126118"/>
    <w:rsid w:val="00126FFF"/>
    <w:rsid w:val="001271C7"/>
    <w:rsid w:val="001274C6"/>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6D6F"/>
    <w:rsid w:val="00147867"/>
    <w:rsid w:val="00153098"/>
    <w:rsid w:val="001535E9"/>
    <w:rsid w:val="00154A06"/>
    <w:rsid w:val="001550A4"/>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AEB"/>
    <w:rsid w:val="00185BF4"/>
    <w:rsid w:val="00186187"/>
    <w:rsid w:val="0018649C"/>
    <w:rsid w:val="00190C46"/>
    <w:rsid w:val="001911A2"/>
    <w:rsid w:val="00193B93"/>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72E"/>
    <w:rsid w:val="001B7D82"/>
    <w:rsid w:val="001C1D04"/>
    <w:rsid w:val="001C3198"/>
    <w:rsid w:val="001C41F3"/>
    <w:rsid w:val="001C71ED"/>
    <w:rsid w:val="001D1A3E"/>
    <w:rsid w:val="001D1D65"/>
    <w:rsid w:val="001D27AD"/>
    <w:rsid w:val="001D31CD"/>
    <w:rsid w:val="001D3482"/>
    <w:rsid w:val="001D3E97"/>
    <w:rsid w:val="001D424D"/>
    <w:rsid w:val="001D453E"/>
    <w:rsid w:val="001D5BDC"/>
    <w:rsid w:val="001D64F7"/>
    <w:rsid w:val="001D655E"/>
    <w:rsid w:val="001D72F2"/>
    <w:rsid w:val="001D7951"/>
    <w:rsid w:val="001E3F08"/>
    <w:rsid w:val="001E4343"/>
    <w:rsid w:val="001E514F"/>
    <w:rsid w:val="001E633E"/>
    <w:rsid w:val="001E6729"/>
    <w:rsid w:val="001E7B32"/>
    <w:rsid w:val="001E7C5D"/>
    <w:rsid w:val="001F6802"/>
    <w:rsid w:val="001F6A10"/>
    <w:rsid w:val="001F6F7F"/>
    <w:rsid w:val="001F79E8"/>
    <w:rsid w:val="002001AC"/>
    <w:rsid w:val="002002F4"/>
    <w:rsid w:val="00200E76"/>
    <w:rsid w:val="00202B4C"/>
    <w:rsid w:val="002034A7"/>
    <w:rsid w:val="00204A0A"/>
    <w:rsid w:val="0020546D"/>
    <w:rsid w:val="00205D75"/>
    <w:rsid w:val="00207C78"/>
    <w:rsid w:val="00211CBB"/>
    <w:rsid w:val="0021270F"/>
    <w:rsid w:val="00212C91"/>
    <w:rsid w:val="002147ED"/>
    <w:rsid w:val="00214961"/>
    <w:rsid w:val="00215C12"/>
    <w:rsid w:val="00215E91"/>
    <w:rsid w:val="00217F42"/>
    <w:rsid w:val="002201E5"/>
    <w:rsid w:val="002220DB"/>
    <w:rsid w:val="002250B8"/>
    <w:rsid w:val="00231785"/>
    <w:rsid w:val="00233115"/>
    <w:rsid w:val="002334DE"/>
    <w:rsid w:val="00233C1F"/>
    <w:rsid w:val="00235617"/>
    <w:rsid w:val="00235890"/>
    <w:rsid w:val="0023715B"/>
    <w:rsid w:val="00237D4F"/>
    <w:rsid w:val="00237F43"/>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513C"/>
    <w:rsid w:val="002671CD"/>
    <w:rsid w:val="0026765C"/>
    <w:rsid w:val="00270440"/>
    <w:rsid w:val="002718D4"/>
    <w:rsid w:val="00271BD6"/>
    <w:rsid w:val="002720BB"/>
    <w:rsid w:val="002747CE"/>
    <w:rsid w:val="00277D9C"/>
    <w:rsid w:val="00280847"/>
    <w:rsid w:val="00281607"/>
    <w:rsid w:val="00281D89"/>
    <w:rsid w:val="00281F59"/>
    <w:rsid w:val="002830DA"/>
    <w:rsid w:val="002852F5"/>
    <w:rsid w:val="00285740"/>
    <w:rsid w:val="00287042"/>
    <w:rsid w:val="00291DE8"/>
    <w:rsid w:val="002928B6"/>
    <w:rsid w:val="00295BB2"/>
    <w:rsid w:val="00297957"/>
    <w:rsid w:val="00297C8D"/>
    <w:rsid w:val="002A14DE"/>
    <w:rsid w:val="002A61CE"/>
    <w:rsid w:val="002A6621"/>
    <w:rsid w:val="002A6B3D"/>
    <w:rsid w:val="002A77F6"/>
    <w:rsid w:val="002B0260"/>
    <w:rsid w:val="002B0C20"/>
    <w:rsid w:val="002B1409"/>
    <w:rsid w:val="002B1681"/>
    <w:rsid w:val="002B44B6"/>
    <w:rsid w:val="002B52F7"/>
    <w:rsid w:val="002B5C89"/>
    <w:rsid w:val="002B668A"/>
    <w:rsid w:val="002C016C"/>
    <w:rsid w:val="002C16AE"/>
    <w:rsid w:val="002C1BF2"/>
    <w:rsid w:val="002C1C10"/>
    <w:rsid w:val="002C2217"/>
    <w:rsid w:val="002C3D05"/>
    <w:rsid w:val="002C3DB0"/>
    <w:rsid w:val="002C3FCD"/>
    <w:rsid w:val="002C4562"/>
    <w:rsid w:val="002C5628"/>
    <w:rsid w:val="002C5A44"/>
    <w:rsid w:val="002C72FF"/>
    <w:rsid w:val="002D0012"/>
    <w:rsid w:val="002D1676"/>
    <w:rsid w:val="002D2D84"/>
    <w:rsid w:val="002D4AEE"/>
    <w:rsid w:val="002D532A"/>
    <w:rsid w:val="002D577F"/>
    <w:rsid w:val="002D5C5F"/>
    <w:rsid w:val="002D5D84"/>
    <w:rsid w:val="002D628F"/>
    <w:rsid w:val="002D64E2"/>
    <w:rsid w:val="002D6F3E"/>
    <w:rsid w:val="002E08F7"/>
    <w:rsid w:val="002E1F0D"/>
    <w:rsid w:val="002E2247"/>
    <w:rsid w:val="002E2E3D"/>
    <w:rsid w:val="002E47B0"/>
    <w:rsid w:val="002E4E24"/>
    <w:rsid w:val="002E5348"/>
    <w:rsid w:val="002E54A8"/>
    <w:rsid w:val="002E63F1"/>
    <w:rsid w:val="002E6AF5"/>
    <w:rsid w:val="002E7C58"/>
    <w:rsid w:val="002F048F"/>
    <w:rsid w:val="002F3660"/>
    <w:rsid w:val="002F555F"/>
    <w:rsid w:val="002F68F2"/>
    <w:rsid w:val="0030388C"/>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4C8"/>
    <w:rsid w:val="00326666"/>
    <w:rsid w:val="0032668D"/>
    <w:rsid w:val="0032708B"/>
    <w:rsid w:val="00333DC3"/>
    <w:rsid w:val="00334767"/>
    <w:rsid w:val="00334F16"/>
    <w:rsid w:val="00335427"/>
    <w:rsid w:val="003359EE"/>
    <w:rsid w:val="00340D2C"/>
    <w:rsid w:val="0034146E"/>
    <w:rsid w:val="003429AE"/>
    <w:rsid w:val="00343154"/>
    <w:rsid w:val="00344E16"/>
    <w:rsid w:val="003457DA"/>
    <w:rsid w:val="00346652"/>
    <w:rsid w:val="00347DF3"/>
    <w:rsid w:val="003502F3"/>
    <w:rsid w:val="00350D60"/>
    <w:rsid w:val="003521AF"/>
    <w:rsid w:val="00353138"/>
    <w:rsid w:val="003541A6"/>
    <w:rsid w:val="00354469"/>
    <w:rsid w:val="003605DF"/>
    <w:rsid w:val="00361381"/>
    <w:rsid w:val="00362688"/>
    <w:rsid w:val="00362C9A"/>
    <w:rsid w:val="003648A3"/>
    <w:rsid w:val="0036580E"/>
    <w:rsid w:val="00366C86"/>
    <w:rsid w:val="00375ED5"/>
    <w:rsid w:val="003778AB"/>
    <w:rsid w:val="003779AF"/>
    <w:rsid w:val="003809F4"/>
    <w:rsid w:val="00382A0E"/>
    <w:rsid w:val="00383AC2"/>
    <w:rsid w:val="0038499C"/>
    <w:rsid w:val="00384EDE"/>
    <w:rsid w:val="00384FCC"/>
    <w:rsid w:val="00385164"/>
    <w:rsid w:val="00385B82"/>
    <w:rsid w:val="00385EAE"/>
    <w:rsid w:val="0038644A"/>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A5C12"/>
    <w:rsid w:val="003B0FB0"/>
    <w:rsid w:val="003B4163"/>
    <w:rsid w:val="003B5121"/>
    <w:rsid w:val="003B60F6"/>
    <w:rsid w:val="003B7E35"/>
    <w:rsid w:val="003B7E5D"/>
    <w:rsid w:val="003C0226"/>
    <w:rsid w:val="003C0557"/>
    <w:rsid w:val="003C3895"/>
    <w:rsid w:val="003C3ACB"/>
    <w:rsid w:val="003C3CBA"/>
    <w:rsid w:val="003C437E"/>
    <w:rsid w:val="003C48F5"/>
    <w:rsid w:val="003C4CA0"/>
    <w:rsid w:val="003C5AED"/>
    <w:rsid w:val="003C6CEC"/>
    <w:rsid w:val="003C6D31"/>
    <w:rsid w:val="003D392B"/>
    <w:rsid w:val="003D49CF"/>
    <w:rsid w:val="003D67F9"/>
    <w:rsid w:val="003E15BB"/>
    <w:rsid w:val="003E421E"/>
    <w:rsid w:val="003E6101"/>
    <w:rsid w:val="003E7B48"/>
    <w:rsid w:val="003E7D3A"/>
    <w:rsid w:val="003F1718"/>
    <w:rsid w:val="003F27BE"/>
    <w:rsid w:val="003F424A"/>
    <w:rsid w:val="003F4841"/>
    <w:rsid w:val="003F508E"/>
    <w:rsid w:val="004000CB"/>
    <w:rsid w:val="00400A0C"/>
    <w:rsid w:val="00400F53"/>
    <w:rsid w:val="00401178"/>
    <w:rsid w:val="00401F7E"/>
    <w:rsid w:val="00402EA2"/>
    <w:rsid w:val="00403660"/>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3FBF"/>
    <w:rsid w:val="00445115"/>
    <w:rsid w:val="00450DB5"/>
    <w:rsid w:val="0045144E"/>
    <w:rsid w:val="00451614"/>
    <w:rsid w:val="00453238"/>
    <w:rsid w:val="00455D11"/>
    <w:rsid w:val="004574A8"/>
    <w:rsid w:val="004600F7"/>
    <w:rsid w:val="00461A74"/>
    <w:rsid w:val="00461F61"/>
    <w:rsid w:val="0046387B"/>
    <w:rsid w:val="0046516B"/>
    <w:rsid w:val="0046721C"/>
    <w:rsid w:val="0047172C"/>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6CD8"/>
    <w:rsid w:val="004A7EC8"/>
    <w:rsid w:val="004B26CD"/>
    <w:rsid w:val="004B4DDF"/>
    <w:rsid w:val="004B5B5D"/>
    <w:rsid w:val="004C0411"/>
    <w:rsid w:val="004C13FA"/>
    <w:rsid w:val="004C235A"/>
    <w:rsid w:val="004C2960"/>
    <w:rsid w:val="004C3EF7"/>
    <w:rsid w:val="004C4190"/>
    <w:rsid w:val="004C442A"/>
    <w:rsid w:val="004C5724"/>
    <w:rsid w:val="004C7489"/>
    <w:rsid w:val="004D5016"/>
    <w:rsid w:val="004D7720"/>
    <w:rsid w:val="004E1A20"/>
    <w:rsid w:val="004E2285"/>
    <w:rsid w:val="004E2A41"/>
    <w:rsid w:val="004E41B4"/>
    <w:rsid w:val="004E4D0F"/>
    <w:rsid w:val="004E57A3"/>
    <w:rsid w:val="004E5EFD"/>
    <w:rsid w:val="004E6732"/>
    <w:rsid w:val="004E71E9"/>
    <w:rsid w:val="004F14BA"/>
    <w:rsid w:val="004F1EAD"/>
    <w:rsid w:val="004F27C1"/>
    <w:rsid w:val="004F55DC"/>
    <w:rsid w:val="004F578C"/>
    <w:rsid w:val="004F579F"/>
    <w:rsid w:val="004F580A"/>
    <w:rsid w:val="004F75D6"/>
    <w:rsid w:val="00500400"/>
    <w:rsid w:val="005039CC"/>
    <w:rsid w:val="005057BA"/>
    <w:rsid w:val="005067A9"/>
    <w:rsid w:val="00510E98"/>
    <w:rsid w:val="0051129F"/>
    <w:rsid w:val="00512CDB"/>
    <w:rsid w:val="005132BC"/>
    <w:rsid w:val="005140A6"/>
    <w:rsid w:val="00515032"/>
    <w:rsid w:val="00515BF6"/>
    <w:rsid w:val="00515D3A"/>
    <w:rsid w:val="00515E48"/>
    <w:rsid w:val="00516F96"/>
    <w:rsid w:val="0051766D"/>
    <w:rsid w:val="005177D3"/>
    <w:rsid w:val="00521EA0"/>
    <w:rsid w:val="00523C48"/>
    <w:rsid w:val="00525B5A"/>
    <w:rsid w:val="005260B8"/>
    <w:rsid w:val="005266A3"/>
    <w:rsid w:val="005271A6"/>
    <w:rsid w:val="005332BD"/>
    <w:rsid w:val="00535227"/>
    <w:rsid w:val="0053535F"/>
    <w:rsid w:val="00536F60"/>
    <w:rsid w:val="00537A73"/>
    <w:rsid w:val="005422BE"/>
    <w:rsid w:val="00545DE9"/>
    <w:rsid w:val="005469E5"/>
    <w:rsid w:val="005508C9"/>
    <w:rsid w:val="00552FFB"/>
    <w:rsid w:val="005538FD"/>
    <w:rsid w:val="00554AF7"/>
    <w:rsid w:val="005558D2"/>
    <w:rsid w:val="00556D6F"/>
    <w:rsid w:val="00561FBB"/>
    <w:rsid w:val="005627AD"/>
    <w:rsid w:val="00563C49"/>
    <w:rsid w:val="005649F8"/>
    <w:rsid w:val="00564B8E"/>
    <w:rsid w:val="005651F4"/>
    <w:rsid w:val="005654AB"/>
    <w:rsid w:val="00566BE7"/>
    <w:rsid w:val="00570148"/>
    <w:rsid w:val="00571B74"/>
    <w:rsid w:val="00573619"/>
    <w:rsid w:val="00574A88"/>
    <w:rsid w:val="00575314"/>
    <w:rsid w:val="00575488"/>
    <w:rsid w:val="00576A43"/>
    <w:rsid w:val="00577A6A"/>
    <w:rsid w:val="00577C8A"/>
    <w:rsid w:val="00582F0D"/>
    <w:rsid w:val="005842C8"/>
    <w:rsid w:val="00584671"/>
    <w:rsid w:val="00585306"/>
    <w:rsid w:val="00586BAC"/>
    <w:rsid w:val="005877E5"/>
    <w:rsid w:val="00592A8B"/>
    <w:rsid w:val="00595815"/>
    <w:rsid w:val="00595F7D"/>
    <w:rsid w:val="0059609B"/>
    <w:rsid w:val="005A0EF2"/>
    <w:rsid w:val="005A0F57"/>
    <w:rsid w:val="005A3AF1"/>
    <w:rsid w:val="005A69F5"/>
    <w:rsid w:val="005B20DC"/>
    <w:rsid w:val="005B32F7"/>
    <w:rsid w:val="005B4571"/>
    <w:rsid w:val="005B4A7B"/>
    <w:rsid w:val="005B5FA4"/>
    <w:rsid w:val="005B6253"/>
    <w:rsid w:val="005B7182"/>
    <w:rsid w:val="005B7E20"/>
    <w:rsid w:val="005C02D0"/>
    <w:rsid w:val="005C0E4F"/>
    <w:rsid w:val="005C14CA"/>
    <w:rsid w:val="005C289B"/>
    <w:rsid w:val="005C2D24"/>
    <w:rsid w:val="005C37B3"/>
    <w:rsid w:val="005C3D7B"/>
    <w:rsid w:val="005C64B5"/>
    <w:rsid w:val="005C6CE9"/>
    <w:rsid w:val="005C72A8"/>
    <w:rsid w:val="005D0316"/>
    <w:rsid w:val="005D0EB3"/>
    <w:rsid w:val="005D11CE"/>
    <w:rsid w:val="005D60A3"/>
    <w:rsid w:val="005D6B36"/>
    <w:rsid w:val="005D72E0"/>
    <w:rsid w:val="005D7B4A"/>
    <w:rsid w:val="005E308A"/>
    <w:rsid w:val="005E338D"/>
    <w:rsid w:val="005E407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2AB9"/>
    <w:rsid w:val="00602E69"/>
    <w:rsid w:val="00603075"/>
    <w:rsid w:val="006033F3"/>
    <w:rsid w:val="00604F3C"/>
    <w:rsid w:val="00607767"/>
    <w:rsid w:val="00607CEC"/>
    <w:rsid w:val="00610B54"/>
    <w:rsid w:val="006149F2"/>
    <w:rsid w:val="00614F52"/>
    <w:rsid w:val="0061586F"/>
    <w:rsid w:val="006160A7"/>
    <w:rsid w:val="00621E82"/>
    <w:rsid w:val="0062314E"/>
    <w:rsid w:val="006257A5"/>
    <w:rsid w:val="00625BA3"/>
    <w:rsid w:val="006263D3"/>
    <w:rsid w:val="00627F9B"/>
    <w:rsid w:val="0063172B"/>
    <w:rsid w:val="0063478B"/>
    <w:rsid w:val="00637934"/>
    <w:rsid w:val="00643FC1"/>
    <w:rsid w:val="00646159"/>
    <w:rsid w:val="0065091E"/>
    <w:rsid w:val="0065410C"/>
    <w:rsid w:val="00654E6A"/>
    <w:rsid w:val="00656705"/>
    <w:rsid w:val="00657172"/>
    <w:rsid w:val="0065729C"/>
    <w:rsid w:val="00661F4E"/>
    <w:rsid w:val="00662EE3"/>
    <w:rsid w:val="00663AA8"/>
    <w:rsid w:val="006641C6"/>
    <w:rsid w:val="00671163"/>
    <w:rsid w:val="00672B4B"/>
    <w:rsid w:val="006734B6"/>
    <w:rsid w:val="00676025"/>
    <w:rsid w:val="00676B66"/>
    <w:rsid w:val="00676E6A"/>
    <w:rsid w:val="00680D4A"/>
    <w:rsid w:val="00681C9A"/>
    <w:rsid w:val="006830A7"/>
    <w:rsid w:val="0068462E"/>
    <w:rsid w:val="0068517B"/>
    <w:rsid w:val="00685E0A"/>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A28C9"/>
    <w:rsid w:val="006B162E"/>
    <w:rsid w:val="006B1E2A"/>
    <w:rsid w:val="006B2D31"/>
    <w:rsid w:val="006B3F51"/>
    <w:rsid w:val="006B4DA2"/>
    <w:rsid w:val="006B540B"/>
    <w:rsid w:val="006B55BC"/>
    <w:rsid w:val="006B66F4"/>
    <w:rsid w:val="006B722F"/>
    <w:rsid w:val="006C0842"/>
    <w:rsid w:val="006C1AE7"/>
    <w:rsid w:val="006C3B24"/>
    <w:rsid w:val="006C3B7C"/>
    <w:rsid w:val="006C5B6B"/>
    <w:rsid w:val="006C5D08"/>
    <w:rsid w:val="006C5F09"/>
    <w:rsid w:val="006C64FB"/>
    <w:rsid w:val="006D5671"/>
    <w:rsid w:val="006D60C5"/>
    <w:rsid w:val="006D7BB6"/>
    <w:rsid w:val="006E0661"/>
    <w:rsid w:val="006E259D"/>
    <w:rsid w:val="006E268B"/>
    <w:rsid w:val="006E271E"/>
    <w:rsid w:val="006E28A2"/>
    <w:rsid w:val="006E3CDA"/>
    <w:rsid w:val="006E617D"/>
    <w:rsid w:val="006E759C"/>
    <w:rsid w:val="006F0D27"/>
    <w:rsid w:val="006F1DC9"/>
    <w:rsid w:val="006F206C"/>
    <w:rsid w:val="006F3DD6"/>
    <w:rsid w:val="006F4EC3"/>
    <w:rsid w:val="006F7F63"/>
    <w:rsid w:val="007002F8"/>
    <w:rsid w:val="00701063"/>
    <w:rsid w:val="00701E36"/>
    <w:rsid w:val="007068EF"/>
    <w:rsid w:val="007118A0"/>
    <w:rsid w:val="007135C1"/>
    <w:rsid w:val="00713A45"/>
    <w:rsid w:val="007144AE"/>
    <w:rsid w:val="00714EB0"/>
    <w:rsid w:val="00715636"/>
    <w:rsid w:val="00715818"/>
    <w:rsid w:val="00715BD2"/>
    <w:rsid w:val="007161DB"/>
    <w:rsid w:val="0071628A"/>
    <w:rsid w:val="007168CB"/>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1E7D"/>
    <w:rsid w:val="007421B5"/>
    <w:rsid w:val="0074285A"/>
    <w:rsid w:val="0074503A"/>
    <w:rsid w:val="00750867"/>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877F3"/>
    <w:rsid w:val="0079051E"/>
    <w:rsid w:val="00791F68"/>
    <w:rsid w:val="0079224F"/>
    <w:rsid w:val="0079287B"/>
    <w:rsid w:val="00797332"/>
    <w:rsid w:val="007975F9"/>
    <w:rsid w:val="00797765"/>
    <w:rsid w:val="007A1ECE"/>
    <w:rsid w:val="007A24DE"/>
    <w:rsid w:val="007A3D76"/>
    <w:rsid w:val="007A5699"/>
    <w:rsid w:val="007A5E0C"/>
    <w:rsid w:val="007A6D1D"/>
    <w:rsid w:val="007A7AF1"/>
    <w:rsid w:val="007B488A"/>
    <w:rsid w:val="007B5445"/>
    <w:rsid w:val="007B6287"/>
    <w:rsid w:val="007B7C37"/>
    <w:rsid w:val="007C61AB"/>
    <w:rsid w:val="007C779C"/>
    <w:rsid w:val="007C7FFE"/>
    <w:rsid w:val="007D1751"/>
    <w:rsid w:val="007D43F3"/>
    <w:rsid w:val="007D5B0A"/>
    <w:rsid w:val="007D7EC5"/>
    <w:rsid w:val="007E0BC5"/>
    <w:rsid w:val="007E1397"/>
    <w:rsid w:val="007E248B"/>
    <w:rsid w:val="007E2694"/>
    <w:rsid w:val="007E2A3B"/>
    <w:rsid w:val="007E4413"/>
    <w:rsid w:val="007E46FE"/>
    <w:rsid w:val="007E514A"/>
    <w:rsid w:val="007E5C5B"/>
    <w:rsid w:val="007E6B74"/>
    <w:rsid w:val="007F0A56"/>
    <w:rsid w:val="007F0C0C"/>
    <w:rsid w:val="007F0DAF"/>
    <w:rsid w:val="007F4376"/>
    <w:rsid w:val="007F5DC1"/>
    <w:rsid w:val="007F6764"/>
    <w:rsid w:val="0080125A"/>
    <w:rsid w:val="00804FE7"/>
    <w:rsid w:val="00806313"/>
    <w:rsid w:val="00807400"/>
    <w:rsid w:val="008116E0"/>
    <w:rsid w:val="00811CBB"/>
    <w:rsid w:val="00813695"/>
    <w:rsid w:val="00814825"/>
    <w:rsid w:val="00814FC2"/>
    <w:rsid w:val="008168B2"/>
    <w:rsid w:val="00816E69"/>
    <w:rsid w:val="00820808"/>
    <w:rsid w:val="00821244"/>
    <w:rsid w:val="008212C3"/>
    <w:rsid w:val="0082359E"/>
    <w:rsid w:val="00823846"/>
    <w:rsid w:val="00823A72"/>
    <w:rsid w:val="00826E37"/>
    <w:rsid w:val="00827B12"/>
    <w:rsid w:val="00832EDA"/>
    <w:rsid w:val="00835088"/>
    <w:rsid w:val="00835508"/>
    <w:rsid w:val="00836422"/>
    <w:rsid w:val="00840608"/>
    <w:rsid w:val="00841499"/>
    <w:rsid w:val="00841873"/>
    <w:rsid w:val="008436D7"/>
    <w:rsid w:val="00844D73"/>
    <w:rsid w:val="00844F44"/>
    <w:rsid w:val="00846CEE"/>
    <w:rsid w:val="00851C6C"/>
    <w:rsid w:val="00856F60"/>
    <w:rsid w:val="0086023E"/>
    <w:rsid w:val="008611F7"/>
    <w:rsid w:val="0086144C"/>
    <w:rsid w:val="0086179A"/>
    <w:rsid w:val="008626FD"/>
    <w:rsid w:val="00865346"/>
    <w:rsid w:val="00871364"/>
    <w:rsid w:val="008718F0"/>
    <w:rsid w:val="008722EA"/>
    <w:rsid w:val="00872333"/>
    <w:rsid w:val="00873D56"/>
    <w:rsid w:val="00875760"/>
    <w:rsid w:val="00875D66"/>
    <w:rsid w:val="00876E59"/>
    <w:rsid w:val="0087753C"/>
    <w:rsid w:val="008848CF"/>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40EF"/>
    <w:rsid w:val="008A4521"/>
    <w:rsid w:val="008A58B5"/>
    <w:rsid w:val="008A6397"/>
    <w:rsid w:val="008B0F34"/>
    <w:rsid w:val="008B1350"/>
    <w:rsid w:val="008B2553"/>
    <w:rsid w:val="008B338D"/>
    <w:rsid w:val="008B3523"/>
    <w:rsid w:val="008B3DD1"/>
    <w:rsid w:val="008B40D3"/>
    <w:rsid w:val="008B69E5"/>
    <w:rsid w:val="008B78F2"/>
    <w:rsid w:val="008B7DC3"/>
    <w:rsid w:val="008C1AFF"/>
    <w:rsid w:val="008C78D7"/>
    <w:rsid w:val="008C7F7E"/>
    <w:rsid w:val="008D0314"/>
    <w:rsid w:val="008D1842"/>
    <w:rsid w:val="008D1C92"/>
    <w:rsid w:val="008D20CC"/>
    <w:rsid w:val="008D4A31"/>
    <w:rsid w:val="008E40A8"/>
    <w:rsid w:val="008E4F32"/>
    <w:rsid w:val="008E510D"/>
    <w:rsid w:val="008E58E6"/>
    <w:rsid w:val="008E6DDB"/>
    <w:rsid w:val="008E7322"/>
    <w:rsid w:val="008E7DE9"/>
    <w:rsid w:val="008F05B2"/>
    <w:rsid w:val="008F099F"/>
    <w:rsid w:val="008F1047"/>
    <w:rsid w:val="008F227F"/>
    <w:rsid w:val="008F40D2"/>
    <w:rsid w:val="008F4B76"/>
    <w:rsid w:val="008F50DA"/>
    <w:rsid w:val="00900004"/>
    <w:rsid w:val="00903FB6"/>
    <w:rsid w:val="00905984"/>
    <w:rsid w:val="009059BB"/>
    <w:rsid w:val="0090776A"/>
    <w:rsid w:val="00912E50"/>
    <w:rsid w:val="00913E50"/>
    <w:rsid w:val="00915C55"/>
    <w:rsid w:val="00915FA5"/>
    <w:rsid w:val="00921BA8"/>
    <w:rsid w:val="00923213"/>
    <w:rsid w:val="00924747"/>
    <w:rsid w:val="0092489A"/>
    <w:rsid w:val="009276CE"/>
    <w:rsid w:val="00927EC4"/>
    <w:rsid w:val="009303AB"/>
    <w:rsid w:val="00930A71"/>
    <w:rsid w:val="00931282"/>
    <w:rsid w:val="00931D7A"/>
    <w:rsid w:val="00932616"/>
    <w:rsid w:val="00933AF2"/>
    <w:rsid w:val="00934F5E"/>
    <w:rsid w:val="00936D5F"/>
    <w:rsid w:val="00941ADA"/>
    <w:rsid w:val="009422C7"/>
    <w:rsid w:val="00942DC3"/>
    <w:rsid w:val="0094307F"/>
    <w:rsid w:val="00943407"/>
    <w:rsid w:val="00945C78"/>
    <w:rsid w:val="00946A29"/>
    <w:rsid w:val="00946BA6"/>
    <w:rsid w:val="009478F3"/>
    <w:rsid w:val="009500F8"/>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568"/>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0F5E"/>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531"/>
    <w:rsid w:val="009C3DE4"/>
    <w:rsid w:val="009C5F34"/>
    <w:rsid w:val="009C65CB"/>
    <w:rsid w:val="009D0243"/>
    <w:rsid w:val="009D5428"/>
    <w:rsid w:val="009D656B"/>
    <w:rsid w:val="009D69E3"/>
    <w:rsid w:val="009D7C5E"/>
    <w:rsid w:val="009E1454"/>
    <w:rsid w:val="009E1CC1"/>
    <w:rsid w:val="009E282F"/>
    <w:rsid w:val="009E2B3A"/>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423"/>
    <w:rsid w:val="00A038E2"/>
    <w:rsid w:val="00A03AFE"/>
    <w:rsid w:val="00A042C8"/>
    <w:rsid w:val="00A05370"/>
    <w:rsid w:val="00A05395"/>
    <w:rsid w:val="00A0570F"/>
    <w:rsid w:val="00A05BC3"/>
    <w:rsid w:val="00A06929"/>
    <w:rsid w:val="00A10F36"/>
    <w:rsid w:val="00A11A07"/>
    <w:rsid w:val="00A1258B"/>
    <w:rsid w:val="00A13224"/>
    <w:rsid w:val="00A15061"/>
    <w:rsid w:val="00A203C5"/>
    <w:rsid w:val="00A20942"/>
    <w:rsid w:val="00A211F5"/>
    <w:rsid w:val="00A23B0E"/>
    <w:rsid w:val="00A26F11"/>
    <w:rsid w:val="00A3125B"/>
    <w:rsid w:val="00A31919"/>
    <w:rsid w:val="00A35AEA"/>
    <w:rsid w:val="00A37284"/>
    <w:rsid w:val="00A375CF"/>
    <w:rsid w:val="00A435EC"/>
    <w:rsid w:val="00A44453"/>
    <w:rsid w:val="00A44E1A"/>
    <w:rsid w:val="00A44EA1"/>
    <w:rsid w:val="00A5398B"/>
    <w:rsid w:val="00A53B14"/>
    <w:rsid w:val="00A53CCD"/>
    <w:rsid w:val="00A5420F"/>
    <w:rsid w:val="00A54225"/>
    <w:rsid w:val="00A56A1E"/>
    <w:rsid w:val="00A57D5B"/>
    <w:rsid w:val="00A57EDA"/>
    <w:rsid w:val="00A6002B"/>
    <w:rsid w:val="00A60525"/>
    <w:rsid w:val="00A61426"/>
    <w:rsid w:val="00A62E82"/>
    <w:rsid w:val="00A62FBB"/>
    <w:rsid w:val="00A63413"/>
    <w:rsid w:val="00A63CF5"/>
    <w:rsid w:val="00A63E2D"/>
    <w:rsid w:val="00A65FC2"/>
    <w:rsid w:val="00A670D2"/>
    <w:rsid w:val="00A67C28"/>
    <w:rsid w:val="00A72AF0"/>
    <w:rsid w:val="00A74702"/>
    <w:rsid w:val="00A75488"/>
    <w:rsid w:val="00A80DA6"/>
    <w:rsid w:val="00A8112E"/>
    <w:rsid w:val="00A83092"/>
    <w:rsid w:val="00A84E55"/>
    <w:rsid w:val="00A85BC9"/>
    <w:rsid w:val="00A86975"/>
    <w:rsid w:val="00A91C64"/>
    <w:rsid w:val="00A91C87"/>
    <w:rsid w:val="00A91D6F"/>
    <w:rsid w:val="00A9370B"/>
    <w:rsid w:val="00A94C8C"/>
    <w:rsid w:val="00A94CBC"/>
    <w:rsid w:val="00A968DC"/>
    <w:rsid w:val="00A978EC"/>
    <w:rsid w:val="00AA0C2A"/>
    <w:rsid w:val="00AA5A43"/>
    <w:rsid w:val="00AA796F"/>
    <w:rsid w:val="00AA7D7F"/>
    <w:rsid w:val="00AB08AC"/>
    <w:rsid w:val="00AB2036"/>
    <w:rsid w:val="00AB22AF"/>
    <w:rsid w:val="00AB34C6"/>
    <w:rsid w:val="00AB5BD2"/>
    <w:rsid w:val="00AB6C0D"/>
    <w:rsid w:val="00AB77C5"/>
    <w:rsid w:val="00AC0229"/>
    <w:rsid w:val="00AC0437"/>
    <w:rsid w:val="00AC3A69"/>
    <w:rsid w:val="00AC43C7"/>
    <w:rsid w:val="00AC56B6"/>
    <w:rsid w:val="00AC5F40"/>
    <w:rsid w:val="00AC6506"/>
    <w:rsid w:val="00AD0753"/>
    <w:rsid w:val="00AD0B55"/>
    <w:rsid w:val="00AD0BF0"/>
    <w:rsid w:val="00AD1A52"/>
    <w:rsid w:val="00AD1BE5"/>
    <w:rsid w:val="00AD4533"/>
    <w:rsid w:val="00AD66A0"/>
    <w:rsid w:val="00AD74DC"/>
    <w:rsid w:val="00AE10B4"/>
    <w:rsid w:val="00AE1736"/>
    <w:rsid w:val="00AE18B9"/>
    <w:rsid w:val="00AE4913"/>
    <w:rsid w:val="00AE4B12"/>
    <w:rsid w:val="00AF1C42"/>
    <w:rsid w:val="00AF1FC9"/>
    <w:rsid w:val="00AF5869"/>
    <w:rsid w:val="00AF5D9D"/>
    <w:rsid w:val="00B02DA0"/>
    <w:rsid w:val="00B054BC"/>
    <w:rsid w:val="00B06323"/>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25CD"/>
    <w:rsid w:val="00B3382F"/>
    <w:rsid w:val="00B34019"/>
    <w:rsid w:val="00B35DCA"/>
    <w:rsid w:val="00B4053D"/>
    <w:rsid w:val="00B44863"/>
    <w:rsid w:val="00B45FA0"/>
    <w:rsid w:val="00B46120"/>
    <w:rsid w:val="00B47AA5"/>
    <w:rsid w:val="00B501C0"/>
    <w:rsid w:val="00B50841"/>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4A3"/>
    <w:rsid w:val="00B809B4"/>
    <w:rsid w:val="00B80C79"/>
    <w:rsid w:val="00B81102"/>
    <w:rsid w:val="00B81AEE"/>
    <w:rsid w:val="00B81B3D"/>
    <w:rsid w:val="00B8201D"/>
    <w:rsid w:val="00B82BAD"/>
    <w:rsid w:val="00B82E7E"/>
    <w:rsid w:val="00B84C93"/>
    <w:rsid w:val="00B85E37"/>
    <w:rsid w:val="00B91423"/>
    <w:rsid w:val="00B92275"/>
    <w:rsid w:val="00B93058"/>
    <w:rsid w:val="00B95207"/>
    <w:rsid w:val="00B95AD2"/>
    <w:rsid w:val="00B95DDE"/>
    <w:rsid w:val="00B965DE"/>
    <w:rsid w:val="00B9741D"/>
    <w:rsid w:val="00BA1355"/>
    <w:rsid w:val="00BA321C"/>
    <w:rsid w:val="00BA5EAD"/>
    <w:rsid w:val="00BA60B6"/>
    <w:rsid w:val="00BA7744"/>
    <w:rsid w:val="00BA7F57"/>
    <w:rsid w:val="00BB1EB4"/>
    <w:rsid w:val="00BB1F0C"/>
    <w:rsid w:val="00BB2094"/>
    <w:rsid w:val="00BB36F0"/>
    <w:rsid w:val="00BB6189"/>
    <w:rsid w:val="00BC112E"/>
    <w:rsid w:val="00BC2DBE"/>
    <w:rsid w:val="00BC63AF"/>
    <w:rsid w:val="00BD1C22"/>
    <w:rsid w:val="00BD35BC"/>
    <w:rsid w:val="00BD385E"/>
    <w:rsid w:val="00BE0230"/>
    <w:rsid w:val="00BE05DE"/>
    <w:rsid w:val="00BE22E6"/>
    <w:rsid w:val="00BE3898"/>
    <w:rsid w:val="00BE5644"/>
    <w:rsid w:val="00BE5A44"/>
    <w:rsid w:val="00BE6ABC"/>
    <w:rsid w:val="00BE7D2E"/>
    <w:rsid w:val="00BF013C"/>
    <w:rsid w:val="00BF0470"/>
    <w:rsid w:val="00BF0F4B"/>
    <w:rsid w:val="00BF106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61D1"/>
    <w:rsid w:val="00C16610"/>
    <w:rsid w:val="00C17636"/>
    <w:rsid w:val="00C2095C"/>
    <w:rsid w:val="00C2163A"/>
    <w:rsid w:val="00C21FFF"/>
    <w:rsid w:val="00C239E5"/>
    <w:rsid w:val="00C25FDD"/>
    <w:rsid w:val="00C26479"/>
    <w:rsid w:val="00C2660F"/>
    <w:rsid w:val="00C26F80"/>
    <w:rsid w:val="00C313AE"/>
    <w:rsid w:val="00C317A9"/>
    <w:rsid w:val="00C32D2C"/>
    <w:rsid w:val="00C338B4"/>
    <w:rsid w:val="00C33E85"/>
    <w:rsid w:val="00C3509A"/>
    <w:rsid w:val="00C35D2C"/>
    <w:rsid w:val="00C371F0"/>
    <w:rsid w:val="00C378E0"/>
    <w:rsid w:val="00C37AAC"/>
    <w:rsid w:val="00C40731"/>
    <w:rsid w:val="00C40E51"/>
    <w:rsid w:val="00C41699"/>
    <w:rsid w:val="00C42468"/>
    <w:rsid w:val="00C42A8A"/>
    <w:rsid w:val="00C449F5"/>
    <w:rsid w:val="00C45763"/>
    <w:rsid w:val="00C472DD"/>
    <w:rsid w:val="00C4751E"/>
    <w:rsid w:val="00C51E39"/>
    <w:rsid w:val="00C52115"/>
    <w:rsid w:val="00C539C4"/>
    <w:rsid w:val="00C53D63"/>
    <w:rsid w:val="00C54416"/>
    <w:rsid w:val="00C55A57"/>
    <w:rsid w:val="00C56153"/>
    <w:rsid w:val="00C56709"/>
    <w:rsid w:val="00C5688F"/>
    <w:rsid w:val="00C56A46"/>
    <w:rsid w:val="00C61E65"/>
    <w:rsid w:val="00C63D60"/>
    <w:rsid w:val="00C63EF1"/>
    <w:rsid w:val="00C63F29"/>
    <w:rsid w:val="00C651E1"/>
    <w:rsid w:val="00C65E6E"/>
    <w:rsid w:val="00C65F79"/>
    <w:rsid w:val="00C6601F"/>
    <w:rsid w:val="00C70F58"/>
    <w:rsid w:val="00C721A3"/>
    <w:rsid w:val="00C73179"/>
    <w:rsid w:val="00C73797"/>
    <w:rsid w:val="00C75A5F"/>
    <w:rsid w:val="00C76E37"/>
    <w:rsid w:val="00C82BAF"/>
    <w:rsid w:val="00C901E8"/>
    <w:rsid w:val="00C91878"/>
    <w:rsid w:val="00C931DA"/>
    <w:rsid w:val="00C9372B"/>
    <w:rsid w:val="00C93AC2"/>
    <w:rsid w:val="00C94242"/>
    <w:rsid w:val="00C94CFC"/>
    <w:rsid w:val="00C9750E"/>
    <w:rsid w:val="00CA0300"/>
    <w:rsid w:val="00CA620A"/>
    <w:rsid w:val="00CA6B85"/>
    <w:rsid w:val="00CB06DD"/>
    <w:rsid w:val="00CB15B5"/>
    <w:rsid w:val="00CB18CD"/>
    <w:rsid w:val="00CB1A89"/>
    <w:rsid w:val="00CB24D2"/>
    <w:rsid w:val="00CB26EC"/>
    <w:rsid w:val="00CB34E0"/>
    <w:rsid w:val="00CB73C5"/>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2155"/>
    <w:rsid w:val="00CF2EB8"/>
    <w:rsid w:val="00CF3387"/>
    <w:rsid w:val="00CF3A87"/>
    <w:rsid w:val="00CF437F"/>
    <w:rsid w:val="00CF513B"/>
    <w:rsid w:val="00CF652C"/>
    <w:rsid w:val="00CF7FE0"/>
    <w:rsid w:val="00D00A65"/>
    <w:rsid w:val="00D01A57"/>
    <w:rsid w:val="00D01DF4"/>
    <w:rsid w:val="00D01F85"/>
    <w:rsid w:val="00D03381"/>
    <w:rsid w:val="00D043F0"/>
    <w:rsid w:val="00D05E4A"/>
    <w:rsid w:val="00D1003C"/>
    <w:rsid w:val="00D106FE"/>
    <w:rsid w:val="00D10D11"/>
    <w:rsid w:val="00D1127E"/>
    <w:rsid w:val="00D11A0B"/>
    <w:rsid w:val="00D11EDF"/>
    <w:rsid w:val="00D121AC"/>
    <w:rsid w:val="00D13BA1"/>
    <w:rsid w:val="00D17224"/>
    <w:rsid w:val="00D220DE"/>
    <w:rsid w:val="00D2244C"/>
    <w:rsid w:val="00D229A8"/>
    <w:rsid w:val="00D2314E"/>
    <w:rsid w:val="00D24128"/>
    <w:rsid w:val="00D24CDF"/>
    <w:rsid w:val="00D25616"/>
    <w:rsid w:val="00D25FCB"/>
    <w:rsid w:val="00D264C4"/>
    <w:rsid w:val="00D2667E"/>
    <w:rsid w:val="00D26CBA"/>
    <w:rsid w:val="00D33638"/>
    <w:rsid w:val="00D33C08"/>
    <w:rsid w:val="00D34BCD"/>
    <w:rsid w:val="00D34D5C"/>
    <w:rsid w:val="00D34FFC"/>
    <w:rsid w:val="00D35871"/>
    <w:rsid w:val="00D363F5"/>
    <w:rsid w:val="00D36F75"/>
    <w:rsid w:val="00D3715C"/>
    <w:rsid w:val="00D40149"/>
    <w:rsid w:val="00D42661"/>
    <w:rsid w:val="00D42A89"/>
    <w:rsid w:val="00D432AA"/>
    <w:rsid w:val="00D43F52"/>
    <w:rsid w:val="00D46FAD"/>
    <w:rsid w:val="00D51DAF"/>
    <w:rsid w:val="00D534A5"/>
    <w:rsid w:val="00D53686"/>
    <w:rsid w:val="00D537BF"/>
    <w:rsid w:val="00D55AE7"/>
    <w:rsid w:val="00D55C77"/>
    <w:rsid w:val="00D57480"/>
    <w:rsid w:val="00D6138A"/>
    <w:rsid w:val="00D61F7E"/>
    <w:rsid w:val="00D62552"/>
    <w:rsid w:val="00D62EA2"/>
    <w:rsid w:val="00D66632"/>
    <w:rsid w:val="00D66CDC"/>
    <w:rsid w:val="00D70EBD"/>
    <w:rsid w:val="00D71064"/>
    <w:rsid w:val="00D710CB"/>
    <w:rsid w:val="00D72F92"/>
    <w:rsid w:val="00D73689"/>
    <w:rsid w:val="00D73F96"/>
    <w:rsid w:val="00D74EAB"/>
    <w:rsid w:val="00D76AED"/>
    <w:rsid w:val="00D76EC8"/>
    <w:rsid w:val="00D81FF6"/>
    <w:rsid w:val="00D84230"/>
    <w:rsid w:val="00D85B3C"/>
    <w:rsid w:val="00D860FC"/>
    <w:rsid w:val="00D8703F"/>
    <w:rsid w:val="00D87DB8"/>
    <w:rsid w:val="00D90DAE"/>
    <w:rsid w:val="00D929B8"/>
    <w:rsid w:val="00D93F27"/>
    <w:rsid w:val="00D946B1"/>
    <w:rsid w:val="00DA17D4"/>
    <w:rsid w:val="00DA1922"/>
    <w:rsid w:val="00DA19BF"/>
    <w:rsid w:val="00DA2C0C"/>
    <w:rsid w:val="00DA307E"/>
    <w:rsid w:val="00DA4C2E"/>
    <w:rsid w:val="00DA4FB2"/>
    <w:rsid w:val="00DA53D3"/>
    <w:rsid w:val="00DA62FF"/>
    <w:rsid w:val="00DA7D93"/>
    <w:rsid w:val="00DA7D9C"/>
    <w:rsid w:val="00DB13C5"/>
    <w:rsid w:val="00DB1639"/>
    <w:rsid w:val="00DB2095"/>
    <w:rsid w:val="00DB3278"/>
    <w:rsid w:val="00DC0410"/>
    <w:rsid w:val="00DC0ED5"/>
    <w:rsid w:val="00DC1D9E"/>
    <w:rsid w:val="00DC494D"/>
    <w:rsid w:val="00DC4A23"/>
    <w:rsid w:val="00DC4DC1"/>
    <w:rsid w:val="00DC4F35"/>
    <w:rsid w:val="00DC7184"/>
    <w:rsid w:val="00DC7E26"/>
    <w:rsid w:val="00DD0922"/>
    <w:rsid w:val="00DD38C1"/>
    <w:rsid w:val="00DD529D"/>
    <w:rsid w:val="00DD62BC"/>
    <w:rsid w:val="00DD642F"/>
    <w:rsid w:val="00DD6B8B"/>
    <w:rsid w:val="00DE1052"/>
    <w:rsid w:val="00DE17D1"/>
    <w:rsid w:val="00DE5068"/>
    <w:rsid w:val="00DE5DEA"/>
    <w:rsid w:val="00DE741D"/>
    <w:rsid w:val="00DF0000"/>
    <w:rsid w:val="00DF07E1"/>
    <w:rsid w:val="00DF15A0"/>
    <w:rsid w:val="00DF24DB"/>
    <w:rsid w:val="00E0011E"/>
    <w:rsid w:val="00E01741"/>
    <w:rsid w:val="00E018DF"/>
    <w:rsid w:val="00E01DD8"/>
    <w:rsid w:val="00E025E7"/>
    <w:rsid w:val="00E03409"/>
    <w:rsid w:val="00E111E4"/>
    <w:rsid w:val="00E12CF4"/>
    <w:rsid w:val="00E13812"/>
    <w:rsid w:val="00E1560A"/>
    <w:rsid w:val="00E16204"/>
    <w:rsid w:val="00E164FB"/>
    <w:rsid w:val="00E16B0E"/>
    <w:rsid w:val="00E16B42"/>
    <w:rsid w:val="00E21A05"/>
    <w:rsid w:val="00E22035"/>
    <w:rsid w:val="00E24698"/>
    <w:rsid w:val="00E25B6F"/>
    <w:rsid w:val="00E25DD3"/>
    <w:rsid w:val="00E2708F"/>
    <w:rsid w:val="00E2716E"/>
    <w:rsid w:val="00E278BF"/>
    <w:rsid w:val="00E27F67"/>
    <w:rsid w:val="00E30823"/>
    <w:rsid w:val="00E352D8"/>
    <w:rsid w:val="00E356A2"/>
    <w:rsid w:val="00E4080A"/>
    <w:rsid w:val="00E448D1"/>
    <w:rsid w:val="00E452BB"/>
    <w:rsid w:val="00E4550B"/>
    <w:rsid w:val="00E465D2"/>
    <w:rsid w:val="00E46BEB"/>
    <w:rsid w:val="00E46CFF"/>
    <w:rsid w:val="00E51C50"/>
    <w:rsid w:val="00E54B5C"/>
    <w:rsid w:val="00E54E42"/>
    <w:rsid w:val="00E559A5"/>
    <w:rsid w:val="00E57296"/>
    <w:rsid w:val="00E5762A"/>
    <w:rsid w:val="00E57D9D"/>
    <w:rsid w:val="00E60D62"/>
    <w:rsid w:val="00E61A50"/>
    <w:rsid w:val="00E64999"/>
    <w:rsid w:val="00E65353"/>
    <w:rsid w:val="00E65DFD"/>
    <w:rsid w:val="00E66265"/>
    <w:rsid w:val="00E66420"/>
    <w:rsid w:val="00E668CC"/>
    <w:rsid w:val="00E66B7F"/>
    <w:rsid w:val="00E679B9"/>
    <w:rsid w:val="00E704C5"/>
    <w:rsid w:val="00E74F04"/>
    <w:rsid w:val="00E760EF"/>
    <w:rsid w:val="00E7736C"/>
    <w:rsid w:val="00E807B6"/>
    <w:rsid w:val="00E82F86"/>
    <w:rsid w:val="00E837D7"/>
    <w:rsid w:val="00E839E5"/>
    <w:rsid w:val="00E841F3"/>
    <w:rsid w:val="00E866CE"/>
    <w:rsid w:val="00E86DFB"/>
    <w:rsid w:val="00E87A3A"/>
    <w:rsid w:val="00E87C9B"/>
    <w:rsid w:val="00E90BB6"/>
    <w:rsid w:val="00E910D7"/>
    <w:rsid w:val="00E914E7"/>
    <w:rsid w:val="00E91F7C"/>
    <w:rsid w:val="00E92105"/>
    <w:rsid w:val="00E93289"/>
    <w:rsid w:val="00E939D9"/>
    <w:rsid w:val="00EA1836"/>
    <w:rsid w:val="00EA2249"/>
    <w:rsid w:val="00EA2298"/>
    <w:rsid w:val="00EA2ACF"/>
    <w:rsid w:val="00EA2CAA"/>
    <w:rsid w:val="00EA2CAF"/>
    <w:rsid w:val="00EA6D0B"/>
    <w:rsid w:val="00EA7B3B"/>
    <w:rsid w:val="00EB1AD4"/>
    <w:rsid w:val="00EB1CE0"/>
    <w:rsid w:val="00EB32C8"/>
    <w:rsid w:val="00EB438E"/>
    <w:rsid w:val="00EB51F6"/>
    <w:rsid w:val="00EB578F"/>
    <w:rsid w:val="00EB748C"/>
    <w:rsid w:val="00EB76BD"/>
    <w:rsid w:val="00EC0422"/>
    <w:rsid w:val="00EC20FC"/>
    <w:rsid w:val="00EC2C39"/>
    <w:rsid w:val="00EC5B26"/>
    <w:rsid w:val="00EC776A"/>
    <w:rsid w:val="00ED19E4"/>
    <w:rsid w:val="00ED1C87"/>
    <w:rsid w:val="00ED2210"/>
    <w:rsid w:val="00ED308A"/>
    <w:rsid w:val="00ED326E"/>
    <w:rsid w:val="00ED596F"/>
    <w:rsid w:val="00ED5B85"/>
    <w:rsid w:val="00ED606C"/>
    <w:rsid w:val="00ED654B"/>
    <w:rsid w:val="00EE0B76"/>
    <w:rsid w:val="00EE0C84"/>
    <w:rsid w:val="00EE2338"/>
    <w:rsid w:val="00EE50D5"/>
    <w:rsid w:val="00EE50E9"/>
    <w:rsid w:val="00EE55C4"/>
    <w:rsid w:val="00EE618E"/>
    <w:rsid w:val="00EE72E3"/>
    <w:rsid w:val="00EF509A"/>
    <w:rsid w:val="00EF70B7"/>
    <w:rsid w:val="00F01FED"/>
    <w:rsid w:val="00F0233A"/>
    <w:rsid w:val="00F0436E"/>
    <w:rsid w:val="00F0470C"/>
    <w:rsid w:val="00F04819"/>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34"/>
    <w:rsid w:val="00F349FB"/>
    <w:rsid w:val="00F35FC0"/>
    <w:rsid w:val="00F3601F"/>
    <w:rsid w:val="00F36094"/>
    <w:rsid w:val="00F36DBD"/>
    <w:rsid w:val="00F41EAC"/>
    <w:rsid w:val="00F44526"/>
    <w:rsid w:val="00F44671"/>
    <w:rsid w:val="00F45E52"/>
    <w:rsid w:val="00F501CE"/>
    <w:rsid w:val="00F51ACC"/>
    <w:rsid w:val="00F52624"/>
    <w:rsid w:val="00F5265C"/>
    <w:rsid w:val="00F53E37"/>
    <w:rsid w:val="00F56B9E"/>
    <w:rsid w:val="00F61118"/>
    <w:rsid w:val="00F61BF0"/>
    <w:rsid w:val="00F633C7"/>
    <w:rsid w:val="00F636E3"/>
    <w:rsid w:val="00F64B7C"/>
    <w:rsid w:val="00F67E86"/>
    <w:rsid w:val="00F71094"/>
    <w:rsid w:val="00F71885"/>
    <w:rsid w:val="00F77F4F"/>
    <w:rsid w:val="00F77FB5"/>
    <w:rsid w:val="00F811FC"/>
    <w:rsid w:val="00F81270"/>
    <w:rsid w:val="00F81CAC"/>
    <w:rsid w:val="00F820A3"/>
    <w:rsid w:val="00F835BF"/>
    <w:rsid w:val="00F836BB"/>
    <w:rsid w:val="00F83B39"/>
    <w:rsid w:val="00F848CD"/>
    <w:rsid w:val="00F851A5"/>
    <w:rsid w:val="00F85FCD"/>
    <w:rsid w:val="00F860CC"/>
    <w:rsid w:val="00F874D3"/>
    <w:rsid w:val="00F920A9"/>
    <w:rsid w:val="00F927A3"/>
    <w:rsid w:val="00F96966"/>
    <w:rsid w:val="00F97AEE"/>
    <w:rsid w:val="00FA0EF4"/>
    <w:rsid w:val="00FA14DC"/>
    <w:rsid w:val="00FA1D8B"/>
    <w:rsid w:val="00FA4344"/>
    <w:rsid w:val="00FA576C"/>
    <w:rsid w:val="00FA7472"/>
    <w:rsid w:val="00FA7D85"/>
    <w:rsid w:val="00FA7DFC"/>
    <w:rsid w:val="00FB028A"/>
    <w:rsid w:val="00FB19DC"/>
    <w:rsid w:val="00FB4CEA"/>
    <w:rsid w:val="00FB6790"/>
    <w:rsid w:val="00FB7196"/>
    <w:rsid w:val="00FB7879"/>
    <w:rsid w:val="00FC03BF"/>
    <w:rsid w:val="00FC1684"/>
    <w:rsid w:val="00FC449F"/>
    <w:rsid w:val="00FC461D"/>
    <w:rsid w:val="00FC52B4"/>
    <w:rsid w:val="00FD224C"/>
    <w:rsid w:val="00FD3676"/>
    <w:rsid w:val="00FD4084"/>
    <w:rsid w:val="00FD44FD"/>
    <w:rsid w:val="00FD450C"/>
    <w:rsid w:val="00FD789D"/>
    <w:rsid w:val="00FD7E3C"/>
    <w:rsid w:val="00FE0210"/>
    <w:rsid w:val="00FE192B"/>
    <w:rsid w:val="00FE1D95"/>
    <w:rsid w:val="00FE31EE"/>
    <w:rsid w:val="00FE4DA2"/>
    <w:rsid w:val="00FF1901"/>
    <w:rsid w:val="00FF2E18"/>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left" w:pos="567"/>
      </w:tabs>
      <w:spacing w:before="24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basedOn w:val="Normal"/>
    <w:link w:val="Nivel2Char"/>
    <w:autoRedefine/>
    <w:qFormat/>
    <w:rsid w:val="00D2314E"/>
    <w:pPr>
      <w:numPr>
        <w:ilvl w:val="1"/>
        <w:numId w:val="4"/>
      </w:numPr>
      <w:spacing w:before="120" w:after="120" w:line="276" w:lineRule="auto"/>
      <w:jc w:val="both"/>
    </w:pPr>
    <w:rPr>
      <w:rFonts w:ascii="Arial" w:eastAsia="Arial" w:hAnsi="Arial" w:cs="Arial"/>
      <w:color w:val="000000"/>
      <w:sz w:val="20"/>
      <w:szCs w:val="20"/>
    </w:rPr>
  </w:style>
  <w:style w:type="paragraph" w:customStyle="1" w:styleId="Nivel3">
    <w:name w:val="Nivel 3"/>
    <w:basedOn w:val="Normal"/>
    <w:autoRedefine/>
    <w:qFormat/>
    <w:rsid w:val="00D2314E"/>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D2314E"/>
    <w:pPr>
      <w:ind w:left="2491" w:hanging="648"/>
    </w:pPr>
    <w:rPr>
      <w:color w:val="auto"/>
    </w:rPr>
  </w:style>
  <w:style w:type="paragraph" w:customStyle="1" w:styleId="Nivel5">
    <w:name w:val="Nivel 5"/>
    <w:basedOn w:val="Nivel4"/>
    <w:autoRedefine/>
    <w:qFormat/>
    <w:rsid w:val="00D2314E"/>
    <w:pPr>
      <w:ind w:left="851" w:firstLine="0"/>
    </w:pPr>
  </w:style>
  <w:style w:type="character" w:customStyle="1" w:styleId="Nivel2Char">
    <w:name w:val="Nivel 2 Char"/>
    <w:basedOn w:val="Fontepargpadro"/>
    <w:link w:val="Nivel2"/>
    <w:locked/>
    <w:rsid w:val="00D2314E"/>
    <w:rPr>
      <w:rFonts w:ascii="Arial" w:eastAsia="Arial" w:hAnsi="Arial" w:cs="Arial"/>
      <w:color w:val="000000"/>
    </w:rPr>
  </w:style>
  <w:style w:type="table" w:customStyle="1" w:styleId="Tabelacomgrade1">
    <w:name w:val="Tabela com grade1"/>
    <w:basedOn w:val="Tabelanormal"/>
    <w:next w:val="Tabelacomgrade"/>
    <w:uiPriority w:val="39"/>
    <w:rsid w:val="0009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126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29D7E-87BB-4EED-97EB-677B1061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67614</TotalTime>
  <Pages>16</Pages>
  <Words>5838</Words>
  <Characters>32245</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38007</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506</cp:revision>
  <cp:lastPrinted>2025-06-09T11:28:00Z</cp:lastPrinted>
  <dcterms:created xsi:type="dcterms:W3CDTF">2024-03-04T17:18:00Z</dcterms:created>
  <dcterms:modified xsi:type="dcterms:W3CDTF">2025-06-09T11:30:00Z</dcterms:modified>
</cp:coreProperties>
</file>