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EEEA00B" w:rsidR="00CA1C94" w:rsidRPr="00D4512B" w:rsidRDefault="00BC00BC" w:rsidP="00DB3CC3">
      <w:pPr>
        <w:spacing w:line="360" w:lineRule="auto"/>
        <w:jc w:val="center"/>
        <w:rPr>
          <w:b/>
          <w:bCs/>
          <w:sz w:val="22"/>
          <w:szCs w:val="22"/>
        </w:rPr>
      </w:pPr>
      <w:r w:rsidRPr="00D4512B">
        <w:rPr>
          <w:b/>
          <w:bCs/>
          <w:sz w:val="22"/>
          <w:szCs w:val="22"/>
        </w:rPr>
        <w:t xml:space="preserve">ANEXO II – MINUTA </w:t>
      </w:r>
      <w:r w:rsidR="00CA1C94" w:rsidRPr="00D4512B">
        <w:rPr>
          <w:b/>
          <w:bCs/>
          <w:sz w:val="22"/>
          <w:szCs w:val="22"/>
        </w:rPr>
        <w:t>TERMO DE CONTRATO</w:t>
      </w:r>
    </w:p>
    <w:p w14:paraId="528709C7" w14:textId="218EFFF8" w:rsidR="008C119D" w:rsidRPr="00D4512B" w:rsidRDefault="008C119D" w:rsidP="00DB3CC3">
      <w:pPr>
        <w:spacing w:line="360" w:lineRule="auto"/>
        <w:jc w:val="center"/>
        <w:rPr>
          <w:b/>
          <w:bCs/>
          <w:sz w:val="22"/>
          <w:szCs w:val="22"/>
        </w:rPr>
      </w:pPr>
    </w:p>
    <w:p w14:paraId="2BD7A5A2" w14:textId="77777777" w:rsidR="00FE7EAB" w:rsidRPr="00D4512B" w:rsidRDefault="00FE7EAB" w:rsidP="00FE7EAB">
      <w:pPr>
        <w:tabs>
          <w:tab w:val="left" w:pos="284"/>
        </w:tabs>
        <w:spacing w:line="360" w:lineRule="auto"/>
        <w:jc w:val="both"/>
        <w:rPr>
          <w:b/>
          <w:bCs/>
          <w:sz w:val="22"/>
          <w:szCs w:val="22"/>
        </w:rPr>
      </w:pPr>
      <w:r w:rsidRPr="00D4512B">
        <w:rPr>
          <w:b/>
          <w:bCs/>
          <w:sz w:val="22"/>
          <w:szCs w:val="22"/>
        </w:rPr>
        <w:t xml:space="preserve">PROCESSO LICITATÓRIO Nº </w:t>
      </w:r>
      <w:r>
        <w:rPr>
          <w:b/>
          <w:bCs/>
          <w:sz w:val="22"/>
          <w:szCs w:val="22"/>
        </w:rPr>
        <w:t>043/2025</w:t>
      </w:r>
    </w:p>
    <w:p w14:paraId="0AFA12AB" w14:textId="77777777" w:rsidR="00FE7EAB" w:rsidRPr="00D4512B" w:rsidRDefault="00FE7EAB" w:rsidP="00FE7EAB">
      <w:pPr>
        <w:tabs>
          <w:tab w:val="left" w:pos="284"/>
        </w:tabs>
        <w:spacing w:line="360" w:lineRule="auto"/>
        <w:jc w:val="both"/>
        <w:rPr>
          <w:b/>
          <w:bCs/>
          <w:sz w:val="22"/>
          <w:szCs w:val="22"/>
        </w:rPr>
      </w:pPr>
      <w:r w:rsidRPr="00D4512B">
        <w:rPr>
          <w:b/>
          <w:bCs/>
          <w:sz w:val="22"/>
          <w:szCs w:val="22"/>
        </w:rPr>
        <w:t xml:space="preserve">PREGÃO ELETRONICO Nº </w:t>
      </w:r>
      <w:r>
        <w:rPr>
          <w:b/>
          <w:bCs/>
          <w:sz w:val="22"/>
          <w:szCs w:val="22"/>
        </w:rPr>
        <w:t>012/2025</w:t>
      </w:r>
    </w:p>
    <w:p w14:paraId="4093326B" w14:textId="01DB2637" w:rsidR="004F3619" w:rsidRPr="00D4512B" w:rsidRDefault="004F3619" w:rsidP="00DB3CC3">
      <w:pPr>
        <w:tabs>
          <w:tab w:val="left" w:pos="284"/>
        </w:tabs>
        <w:spacing w:line="360" w:lineRule="auto"/>
        <w:ind w:left="4254"/>
        <w:jc w:val="both"/>
        <w:rPr>
          <w:bCs/>
          <w:sz w:val="22"/>
          <w:szCs w:val="22"/>
        </w:rPr>
      </w:pPr>
      <w:r w:rsidRPr="00D4512B">
        <w:rPr>
          <w:bCs/>
          <w:sz w:val="22"/>
          <w:szCs w:val="22"/>
        </w:rPr>
        <w:t xml:space="preserve">CONTRATO ADMINISTRATIVO Nº ......../...., QUE FAZEM ENTRE SI O MUNICIPIO DE CATUJI, POR INTERMÉDIO DO (A) ......................................................... E ............................................................. </w:t>
      </w:r>
    </w:p>
    <w:p w14:paraId="03DE3468" w14:textId="77777777" w:rsidR="008224E0" w:rsidRPr="00D4512B" w:rsidRDefault="008224E0" w:rsidP="00DB3CC3">
      <w:pPr>
        <w:tabs>
          <w:tab w:val="left" w:pos="284"/>
        </w:tabs>
        <w:spacing w:line="360" w:lineRule="auto"/>
        <w:ind w:left="4254"/>
        <w:jc w:val="both"/>
        <w:rPr>
          <w:bCs/>
          <w:sz w:val="22"/>
          <w:szCs w:val="22"/>
        </w:rPr>
      </w:pPr>
    </w:p>
    <w:p w14:paraId="598F8A8E" w14:textId="7203F544" w:rsidR="00291DE8" w:rsidRPr="00D4512B" w:rsidRDefault="00640D55" w:rsidP="00DB3CC3">
      <w:pPr>
        <w:tabs>
          <w:tab w:val="left" w:pos="284"/>
        </w:tabs>
        <w:spacing w:line="360" w:lineRule="auto"/>
        <w:jc w:val="both"/>
        <w:rPr>
          <w:bCs/>
          <w:sz w:val="22"/>
          <w:szCs w:val="22"/>
        </w:rPr>
      </w:pPr>
      <w:r w:rsidRPr="00D4512B">
        <w:rPr>
          <w:bCs/>
          <w:sz w:val="22"/>
          <w:szCs w:val="22"/>
        </w:rPr>
        <w:t>O Município de Catuji por intermédio do (a) Prefeita Municipal, com sede no(a) Praça Getúlio Vargas, 21 – Centro CEP: 39.816-000, na cidade de Catuji/Estado Minas Gerais, inscrito(a) no CNPJ sob o nº 26.218.636/0001-06, neste ato representado(a) pelo(a) Maria Jose de Oliveira, doravante denominado CONTRATANTE</w:t>
      </w:r>
      <w:r w:rsidR="00291DE8" w:rsidRPr="00D4512B">
        <w:rPr>
          <w:bCs/>
          <w:sz w:val="22"/>
          <w:szCs w:val="22"/>
        </w:rPr>
        <w:t xml:space="preserve">, </w:t>
      </w:r>
      <w:r w:rsidR="00E8186A" w:rsidRPr="00D4512B">
        <w:rPr>
          <w:bCs/>
          <w:sz w:val="22"/>
          <w:szCs w:val="22"/>
        </w:rPr>
        <w:t xml:space="preserve">e o(a) .............................., </w:t>
      </w:r>
      <w:r w:rsidR="00E8186A" w:rsidRPr="00D4512B">
        <w:rPr>
          <w:bCs/>
          <w:i/>
          <w:iCs/>
          <w:sz w:val="22"/>
          <w:szCs w:val="22"/>
        </w:rPr>
        <w:t>inscrito(a) no CNPJ/MF sob o nº ............................, sediado(a) na</w:t>
      </w:r>
      <w:r w:rsidR="00E8186A" w:rsidRPr="00D4512B">
        <w:rPr>
          <w:bCs/>
          <w:sz w:val="22"/>
          <w:szCs w:val="22"/>
        </w:rPr>
        <w:t xml:space="preserve"> ..................................., </w:t>
      </w:r>
      <w:proofErr w:type="spellStart"/>
      <w:r w:rsidR="00E8186A" w:rsidRPr="00D4512B">
        <w:rPr>
          <w:bCs/>
          <w:i/>
          <w:iCs/>
          <w:sz w:val="22"/>
          <w:szCs w:val="22"/>
        </w:rPr>
        <w:t>em</w:t>
      </w:r>
      <w:proofErr w:type="spellEnd"/>
      <w:r w:rsidR="00E8186A" w:rsidRPr="00D4512B">
        <w:rPr>
          <w:bCs/>
          <w:sz w:val="22"/>
          <w:szCs w:val="22"/>
        </w:rPr>
        <w:t xml:space="preserve"> ............................. doravante designado CONTRATADO, </w:t>
      </w:r>
      <w:r w:rsidR="00E8186A" w:rsidRPr="00D4512B">
        <w:rPr>
          <w:bCs/>
          <w:i/>
          <w:iCs/>
          <w:sz w:val="22"/>
          <w:szCs w:val="22"/>
        </w:rPr>
        <w:t>neste ato representado(a) por</w:t>
      </w:r>
      <w:r w:rsidR="00E8186A" w:rsidRPr="00D4512B">
        <w:rPr>
          <w:bCs/>
          <w:sz w:val="22"/>
          <w:szCs w:val="22"/>
        </w:rPr>
        <w:t xml:space="preserve"> .................................. (nome e função no contratado), </w:t>
      </w:r>
      <w:r w:rsidR="00E8186A" w:rsidRPr="00D4512B">
        <w:rPr>
          <w:bCs/>
          <w:i/>
          <w:iCs/>
          <w:sz w:val="22"/>
          <w:szCs w:val="22"/>
        </w:rPr>
        <w:t xml:space="preserve">conforme atos constitutivos da empresa </w:t>
      </w:r>
      <w:r w:rsidR="00E8186A" w:rsidRPr="00D4512B">
        <w:rPr>
          <w:b/>
          <w:bCs/>
          <w:i/>
          <w:iCs/>
          <w:sz w:val="22"/>
          <w:szCs w:val="22"/>
        </w:rPr>
        <w:t>OU</w:t>
      </w:r>
      <w:r w:rsidR="00E8186A" w:rsidRPr="00D4512B">
        <w:rPr>
          <w:bCs/>
          <w:i/>
          <w:iCs/>
          <w:sz w:val="22"/>
          <w:szCs w:val="22"/>
        </w:rPr>
        <w:t xml:space="preserve"> procuração apresentada nos autos, </w:t>
      </w:r>
      <w:r w:rsidR="00E8186A" w:rsidRPr="00D4512B">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E8186A" w:rsidRPr="00D4512B">
        <w:rPr>
          <w:bCs/>
          <w:i/>
          <w:iCs/>
          <w:sz w:val="22"/>
          <w:szCs w:val="22"/>
        </w:rPr>
        <w:t>do Pregão Eletrônico n. .../...</w:t>
      </w:r>
      <w:r w:rsidR="00E8186A" w:rsidRPr="00D4512B">
        <w:rPr>
          <w:bCs/>
          <w:sz w:val="22"/>
          <w:szCs w:val="22"/>
        </w:rPr>
        <w:t>, mediante as cláusulas e condições a seguir enunciadas.</w:t>
      </w:r>
    </w:p>
    <w:p w14:paraId="6B485B79" w14:textId="77777777" w:rsidR="00EF04C1" w:rsidRPr="00D4512B" w:rsidRDefault="00EF04C1" w:rsidP="00DB3CC3">
      <w:pPr>
        <w:tabs>
          <w:tab w:val="left" w:pos="284"/>
        </w:tabs>
        <w:spacing w:line="360" w:lineRule="auto"/>
        <w:jc w:val="both"/>
        <w:rPr>
          <w:bCs/>
          <w:sz w:val="22"/>
          <w:szCs w:val="22"/>
        </w:rPr>
      </w:pPr>
    </w:p>
    <w:p w14:paraId="72C35F85" w14:textId="42797C65" w:rsidR="00291DE8" w:rsidRPr="00D4512B" w:rsidRDefault="00291DE8" w:rsidP="00DB3CC3">
      <w:pPr>
        <w:spacing w:line="360" w:lineRule="auto"/>
        <w:jc w:val="both"/>
        <w:rPr>
          <w:b/>
          <w:sz w:val="22"/>
          <w:szCs w:val="22"/>
        </w:rPr>
      </w:pPr>
      <w:r w:rsidRPr="00D4512B">
        <w:rPr>
          <w:b/>
          <w:sz w:val="22"/>
          <w:szCs w:val="22"/>
        </w:rPr>
        <w:t>CLÁUSULA PRIMEIRA – OBJETO</w:t>
      </w:r>
    </w:p>
    <w:p w14:paraId="2A82C244" w14:textId="2C30E3DA" w:rsidR="005C289B" w:rsidRPr="00D4512B" w:rsidRDefault="00E8186A" w:rsidP="00DB3CC3">
      <w:pPr>
        <w:pStyle w:val="PargrafodaLista"/>
        <w:numPr>
          <w:ilvl w:val="1"/>
          <w:numId w:val="8"/>
        </w:numPr>
        <w:spacing w:line="360" w:lineRule="auto"/>
        <w:ind w:left="0" w:firstLine="0"/>
        <w:contextualSpacing w:val="0"/>
        <w:jc w:val="both"/>
        <w:rPr>
          <w:sz w:val="22"/>
          <w:szCs w:val="22"/>
        </w:rPr>
      </w:pPr>
      <w:r w:rsidRPr="00D4512B">
        <w:rPr>
          <w:sz w:val="22"/>
          <w:szCs w:val="22"/>
          <w:lang w:val="pt-BR"/>
        </w:rPr>
        <w:t>O objeto do presente instrumento é a contratação de serviços comuns de .........................., nas condições estabelecidas no Termo de Referência</w:t>
      </w:r>
      <w:r w:rsidR="00291DE8" w:rsidRPr="00D4512B">
        <w:rPr>
          <w:sz w:val="22"/>
          <w:szCs w:val="22"/>
        </w:rPr>
        <w:t>.</w:t>
      </w:r>
    </w:p>
    <w:p w14:paraId="0EF27994" w14:textId="3E18AF98" w:rsidR="005C289B" w:rsidRDefault="00291DE8" w:rsidP="00DB3CC3">
      <w:pPr>
        <w:pStyle w:val="PargrafodaLista"/>
        <w:numPr>
          <w:ilvl w:val="1"/>
          <w:numId w:val="8"/>
        </w:numPr>
        <w:spacing w:line="360" w:lineRule="auto"/>
        <w:ind w:left="0" w:firstLine="0"/>
        <w:contextualSpacing w:val="0"/>
        <w:jc w:val="both"/>
        <w:rPr>
          <w:sz w:val="22"/>
          <w:szCs w:val="22"/>
        </w:rPr>
      </w:pPr>
      <w:r w:rsidRPr="00D4512B">
        <w:rPr>
          <w:sz w:val="22"/>
          <w:szCs w:val="22"/>
        </w:rPr>
        <w:t>Objeto da contratação:</w:t>
      </w:r>
      <w:r w:rsidR="00167CAC">
        <w:rPr>
          <w:sz w:val="22"/>
          <w:szCs w:val="22"/>
        </w:rPr>
        <w:t xml:space="preserve"> </w:t>
      </w:r>
    </w:p>
    <w:p w14:paraId="28A4F595" w14:textId="57742F04" w:rsidR="00E8186A" w:rsidRPr="00D4512B" w:rsidRDefault="00E8186A" w:rsidP="00DB3CC3">
      <w:pPr>
        <w:pStyle w:val="PargrafodaLista"/>
        <w:numPr>
          <w:ilvl w:val="1"/>
          <w:numId w:val="8"/>
        </w:numPr>
        <w:spacing w:line="360" w:lineRule="auto"/>
        <w:contextualSpacing w:val="0"/>
        <w:jc w:val="both"/>
        <w:rPr>
          <w:sz w:val="22"/>
          <w:szCs w:val="22"/>
        </w:rPr>
      </w:pPr>
      <w:r w:rsidRPr="00D4512B">
        <w:rPr>
          <w:sz w:val="22"/>
          <w:szCs w:val="22"/>
        </w:rPr>
        <w:t>Vinculam esta contratação, independentemente de transcrição:</w:t>
      </w:r>
    </w:p>
    <w:p w14:paraId="5B6E162A" w14:textId="77777777" w:rsidR="00E8186A" w:rsidRPr="00D4512B" w:rsidRDefault="00E8186A" w:rsidP="00DB3CC3">
      <w:pPr>
        <w:pStyle w:val="PargrafodaLista"/>
        <w:numPr>
          <w:ilvl w:val="2"/>
          <w:numId w:val="8"/>
        </w:numPr>
        <w:spacing w:line="360" w:lineRule="auto"/>
        <w:contextualSpacing w:val="0"/>
        <w:jc w:val="both"/>
        <w:rPr>
          <w:sz w:val="22"/>
          <w:szCs w:val="22"/>
        </w:rPr>
      </w:pPr>
      <w:r w:rsidRPr="00D4512B">
        <w:rPr>
          <w:sz w:val="22"/>
          <w:szCs w:val="22"/>
        </w:rPr>
        <w:t>O Termo de Referência;</w:t>
      </w:r>
    </w:p>
    <w:p w14:paraId="29553C93" w14:textId="77777777" w:rsidR="00E8186A" w:rsidRPr="00D4512B" w:rsidRDefault="00E8186A" w:rsidP="00DB3CC3">
      <w:pPr>
        <w:pStyle w:val="PargrafodaLista"/>
        <w:numPr>
          <w:ilvl w:val="2"/>
          <w:numId w:val="8"/>
        </w:numPr>
        <w:spacing w:line="360" w:lineRule="auto"/>
        <w:contextualSpacing w:val="0"/>
        <w:jc w:val="both"/>
        <w:rPr>
          <w:sz w:val="22"/>
          <w:szCs w:val="22"/>
        </w:rPr>
      </w:pPr>
      <w:r w:rsidRPr="00D4512B">
        <w:rPr>
          <w:sz w:val="22"/>
          <w:szCs w:val="22"/>
        </w:rPr>
        <w:t>O Edital da Licitação;</w:t>
      </w:r>
    </w:p>
    <w:p w14:paraId="46019BC8" w14:textId="77777777" w:rsidR="00E8186A" w:rsidRPr="00D4512B" w:rsidRDefault="00E8186A" w:rsidP="00DB3CC3">
      <w:pPr>
        <w:pStyle w:val="PargrafodaLista"/>
        <w:numPr>
          <w:ilvl w:val="2"/>
          <w:numId w:val="8"/>
        </w:numPr>
        <w:spacing w:line="360" w:lineRule="auto"/>
        <w:contextualSpacing w:val="0"/>
        <w:jc w:val="both"/>
        <w:rPr>
          <w:sz w:val="22"/>
          <w:szCs w:val="22"/>
        </w:rPr>
      </w:pPr>
      <w:r w:rsidRPr="00D4512B">
        <w:rPr>
          <w:sz w:val="22"/>
          <w:szCs w:val="22"/>
        </w:rPr>
        <w:t>A Proposta do contratado;</w:t>
      </w:r>
    </w:p>
    <w:p w14:paraId="2ACA8251" w14:textId="221F2567" w:rsidR="00291DE8" w:rsidRPr="00D4512B" w:rsidRDefault="00E8186A" w:rsidP="00DB3CC3">
      <w:pPr>
        <w:pStyle w:val="PargrafodaLista"/>
        <w:numPr>
          <w:ilvl w:val="2"/>
          <w:numId w:val="8"/>
        </w:numPr>
        <w:spacing w:line="360" w:lineRule="auto"/>
        <w:contextualSpacing w:val="0"/>
        <w:jc w:val="both"/>
        <w:rPr>
          <w:sz w:val="22"/>
          <w:szCs w:val="22"/>
        </w:rPr>
      </w:pPr>
      <w:r w:rsidRPr="00D4512B">
        <w:rPr>
          <w:sz w:val="22"/>
          <w:szCs w:val="22"/>
        </w:rPr>
        <w:t>Eventuais anexos dos documentos supracitados.</w:t>
      </w:r>
    </w:p>
    <w:p w14:paraId="35F62C2D" w14:textId="77777777" w:rsidR="00291DE8" w:rsidRPr="00D4512B" w:rsidRDefault="00291DE8" w:rsidP="00DB3CC3">
      <w:pPr>
        <w:spacing w:line="360" w:lineRule="auto"/>
        <w:jc w:val="both"/>
        <w:rPr>
          <w:b/>
          <w:sz w:val="22"/>
          <w:szCs w:val="22"/>
        </w:rPr>
      </w:pPr>
      <w:r w:rsidRPr="00D4512B">
        <w:rPr>
          <w:b/>
          <w:sz w:val="22"/>
          <w:szCs w:val="22"/>
        </w:rPr>
        <w:t>CLÁUSULA SEGUNDA – VIGÊNCIA E PRORROGAÇÃO.</w:t>
      </w:r>
    </w:p>
    <w:p w14:paraId="40099084" w14:textId="59C78B64" w:rsidR="00291DE8" w:rsidRPr="00D4512B" w:rsidRDefault="00291DE8" w:rsidP="00DB3CC3">
      <w:pPr>
        <w:pStyle w:val="PargrafodaLista"/>
        <w:numPr>
          <w:ilvl w:val="1"/>
          <w:numId w:val="9"/>
        </w:numPr>
        <w:spacing w:line="360" w:lineRule="auto"/>
        <w:ind w:left="0" w:firstLine="0"/>
        <w:contextualSpacing w:val="0"/>
        <w:jc w:val="both"/>
        <w:rPr>
          <w:sz w:val="22"/>
          <w:szCs w:val="22"/>
        </w:rPr>
      </w:pPr>
      <w:r w:rsidRPr="00D4512B">
        <w:rPr>
          <w:sz w:val="22"/>
          <w:szCs w:val="22"/>
        </w:rPr>
        <w:t>Contratação é de 12 (doze) meses contados da data de assinatura, podendo ser prorrogado, na forma dos artigos 107 da Lei n° 14.133/2021.</w:t>
      </w:r>
    </w:p>
    <w:p w14:paraId="49F9ED72" w14:textId="3C130D78" w:rsidR="00291DE8" w:rsidRPr="00D4512B" w:rsidRDefault="00291DE8" w:rsidP="00DB3CC3">
      <w:pPr>
        <w:spacing w:line="360" w:lineRule="auto"/>
        <w:jc w:val="both"/>
        <w:rPr>
          <w:b/>
          <w:sz w:val="22"/>
          <w:szCs w:val="22"/>
        </w:rPr>
      </w:pPr>
      <w:r w:rsidRPr="00D4512B">
        <w:rPr>
          <w:b/>
          <w:sz w:val="22"/>
          <w:szCs w:val="22"/>
        </w:rPr>
        <w:t>CLÁUSULA TERCEIRA –D</w:t>
      </w:r>
      <w:r w:rsidR="00F04D85" w:rsidRPr="00D4512B">
        <w:rPr>
          <w:b/>
          <w:sz w:val="22"/>
          <w:szCs w:val="22"/>
        </w:rPr>
        <w:t>A</w:t>
      </w:r>
      <w:r w:rsidRPr="00D4512B">
        <w:rPr>
          <w:b/>
          <w:sz w:val="22"/>
          <w:szCs w:val="22"/>
        </w:rPr>
        <w:t xml:space="preserve"> EXECUÇÃO E GESTÃO CONTRATUAIS </w:t>
      </w:r>
    </w:p>
    <w:p w14:paraId="6615D723" w14:textId="2B05A66A" w:rsidR="001D27AD" w:rsidRPr="00FE7EAB" w:rsidRDefault="00291DE8" w:rsidP="00FE7EAB">
      <w:pPr>
        <w:pStyle w:val="PargrafodaLista"/>
        <w:numPr>
          <w:ilvl w:val="1"/>
          <w:numId w:val="28"/>
        </w:numPr>
        <w:spacing w:line="360" w:lineRule="auto"/>
        <w:ind w:left="0" w:firstLine="0"/>
        <w:contextualSpacing w:val="0"/>
        <w:jc w:val="both"/>
        <w:rPr>
          <w:sz w:val="22"/>
          <w:szCs w:val="22"/>
        </w:rPr>
      </w:pPr>
      <w:r w:rsidRPr="00D4512B">
        <w:rPr>
          <w:sz w:val="22"/>
          <w:szCs w:val="22"/>
        </w:rPr>
        <w:lastRenderedPageBreak/>
        <w:t xml:space="preserve">O regime de execução contratual, o modelo de gestão, assim como os prazos e condições de conclusão, </w:t>
      </w:r>
      <w:r w:rsidRPr="00FE7EAB">
        <w:rPr>
          <w:sz w:val="22"/>
          <w:szCs w:val="22"/>
        </w:rPr>
        <w:t>entrega, observação e recebimento definitivo constam no Termo de Referência, anexo a este Contrato.</w:t>
      </w:r>
    </w:p>
    <w:p w14:paraId="4B93C7A9" w14:textId="77777777" w:rsidR="001D27AD" w:rsidRPr="00FE7EAB" w:rsidRDefault="00291DE8" w:rsidP="00FE7EAB">
      <w:pPr>
        <w:spacing w:line="360" w:lineRule="auto"/>
        <w:jc w:val="both"/>
        <w:rPr>
          <w:b/>
          <w:sz w:val="22"/>
          <w:szCs w:val="22"/>
        </w:rPr>
      </w:pPr>
      <w:r w:rsidRPr="00FE7EAB">
        <w:rPr>
          <w:b/>
          <w:sz w:val="22"/>
          <w:szCs w:val="22"/>
        </w:rPr>
        <w:t xml:space="preserve">CLÁUSULA QUARTA - SUBCONTRATAÇÃO </w:t>
      </w:r>
    </w:p>
    <w:p w14:paraId="1BFC60CF" w14:textId="0B7A01F2" w:rsidR="00291DE8" w:rsidRPr="00FE7EAB" w:rsidRDefault="00B35AC6" w:rsidP="00FE7EAB">
      <w:pPr>
        <w:pStyle w:val="Nivel2"/>
        <w:numPr>
          <w:ilvl w:val="1"/>
          <w:numId w:val="32"/>
        </w:numPr>
        <w:spacing w:before="0" w:after="0" w:line="360" w:lineRule="auto"/>
        <w:ind w:left="0" w:firstLine="0"/>
        <w:rPr>
          <w:rFonts w:ascii="Times New Roman" w:hAnsi="Times New Roman" w:cs="Times New Roman"/>
          <w:sz w:val="22"/>
          <w:szCs w:val="22"/>
        </w:rPr>
      </w:pPr>
      <w:r w:rsidRPr="00FE7EAB">
        <w:rPr>
          <w:rFonts w:ascii="Times New Roman" w:hAnsi="Times New Roman" w:cs="Times New Roman"/>
          <w:sz w:val="22"/>
          <w:szCs w:val="22"/>
        </w:rPr>
        <w:t xml:space="preserve">As regras </w:t>
      </w:r>
      <w:r w:rsidRPr="00FE7EAB">
        <w:rPr>
          <w:rFonts w:ascii="Times New Roman" w:hAnsi="Times New Roman" w:cs="Times New Roman"/>
          <w:color w:val="auto"/>
          <w:sz w:val="22"/>
          <w:szCs w:val="22"/>
        </w:rPr>
        <w:t>sobre a subcontratação do objeto</w:t>
      </w:r>
      <w:r w:rsidRPr="00FE7EAB">
        <w:rPr>
          <w:rFonts w:ascii="Times New Roman" w:hAnsi="Times New Roman" w:cs="Times New Roman"/>
          <w:sz w:val="22"/>
          <w:szCs w:val="22"/>
        </w:rPr>
        <w:t xml:space="preserve"> são aquelas estabelecidas no Termo de Referência, anexo a este Contrato</w:t>
      </w:r>
      <w:r w:rsidR="00FE7EAB" w:rsidRPr="00FE7EAB">
        <w:rPr>
          <w:rFonts w:ascii="Times New Roman" w:hAnsi="Times New Roman" w:cs="Times New Roman"/>
          <w:sz w:val="22"/>
          <w:szCs w:val="22"/>
        </w:rPr>
        <w:t>.</w:t>
      </w:r>
    </w:p>
    <w:p w14:paraId="3C1A9707" w14:textId="1B8AC1A2" w:rsidR="00291DE8" w:rsidRPr="00FE7EAB" w:rsidRDefault="00291DE8" w:rsidP="00FE7EAB">
      <w:pPr>
        <w:spacing w:line="360" w:lineRule="auto"/>
        <w:jc w:val="both"/>
        <w:rPr>
          <w:b/>
          <w:sz w:val="22"/>
          <w:szCs w:val="22"/>
        </w:rPr>
      </w:pPr>
      <w:r w:rsidRPr="00FE7EAB">
        <w:rPr>
          <w:b/>
          <w:sz w:val="22"/>
          <w:szCs w:val="22"/>
        </w:rPr>
        <w:t xml:space="preserve">CLÁUSULA QUINTA – </w:t>
      </w:r>
      <w:r w:rsidR="000418C1" w:rsidRPr="00FE7EAB">
        <w:rPr>
          <w:b/>
          <w:sz w:val="22"/>
          <w:szCs w:val="22"/>
        </w:rPr>
        <w:t>PREÇO</w:t>
      </w:r>
    </w:p>
    <w:p w14:paraId="77BCB484" w14:textId="77777777" w:rsidR="00BE4D55" w:rsidRPr="00FE7EAB" w:rsidRDefault="00BE4D55" w:rsidP="00FE7EAB">
      <w:pPr>
        <w:pStyle w:val="PargrafodaLista"/>
        <w:numPr>
          <w:ilvl w:val="1"/>
          <w:numId w:val="25"/>
        </w:numPr>
        <w:spacing w:line="360" w:lineRule="auto"/>
        <w:ind w:left="0" w:firstLine="0"/>
        <w:contextualSpacing w:val="0"/>
        <w:rPr>
          <w:sz w:val="22"/>
          <w:szCs w:val="22"/>
          <w:lang w:val="pt-BR"/>
        </w:rPr>
      </w:pPr>
      <w:r w:rsidRPr="00FE7EAB">
        <w:rPr>
          <w:sz w:val="22"/>
          <w:szCs w:val="22"/>
          <w:lang w:val="pt-BR"/>
        </w:rPr>
        <w:t>O valor mensal da contratação é de R$ .......... (</w:t>
      </w:r>
      <w:proofErr w:type="gramStart"/>
      <w:r w:rsidRPr="00FE7EAB">
        <w:rPr>
          <w:sz w:val="22"/>
          <w:szCs w:val="22"/>
          <w:lang w:val="pt-BR"/>
        </w:rPr>
        <w:t>.....</w:t>
      </w:r>
      <w:proofErr w:type="gramEnd"/>
      <w:r w:rsidRPr="00FE7EAB">
        <w:rPr>
          <w:sz w:val="22"/>
          <w:szCs w:val="22"/>
          <w:lang w:val="pt-BR"/>
        </w:rPr>
        <w:t>), perfazendo o valor total de R$ ....... (....).</w:t>
      </w:r>
    </w:p>
    <w:p w14:paraId="2CBC6A68" w14:textId="0BB8638C" w:rsidR="000418C1" w:rsidRPr="00D4512B" w:rsidRDefault="00291DE8" w:rsidP="00FE7EAB">
      <w:pPr>
        <w:pStyle w:val="PargrafodaLista"/>
        <w:numPr>
          <w:ilvl w:val="1"/>
          <w:numId w:val="25"/>
        </w:numPr>
        <w:spacing w:line="360" w:lineRule="auto"/>
        <w:ind w:left="0" w:firstLine="0"/>
        <w:contextualSpacing w:val="0"/>
        <w:jc w:val="both"/>
        <w:rPr>
          <w:sz w:val="22"/>
          <w:szCs w:val="22"/>
        </w:rPr>
      </w:pPr>
      <w:r w:rsidRPr="00FE7EAB">
        <w:rPr>
          <w:sz w:val="22"/>
          <w:szCs w:val="22"/>
        </w:rPr>
        <w:t>No valor acima estão incluídas todas as despesas ordinárias diretas e indiretas decorrentes da execução do objeto, inclusive tributos</w:t>
      </w:r>
      <w:r w:rsidRPr="00D4512B">
        <w:rPr>
          <w:sz w:val="22"/>
          <w:szCs w:val="22"/>
        </w:rPr>
        <w:t xml:space="preserve"> e/ou impostos, encargos sociais, trabalhistas, previdenciários, fiscais e comerciais incidentes, taxa de administração, frete, seguro e outros necessários ao cumprimento integral do objeto da contratação.</w:t>
      </w:r>
    </w:p>
    <w:p w14:paraId="77C60CF7" w14:textId="440785C7" w:rsidR="00291DE8" w:rsidRPr="00D4512B" w:rsidRDefault="00CD5D64" w:rsidP="00FB3AFE">
      <w:pPr>
        <w:pStyle w:val="PargrafodaLista"/>
        <w:spacing w:line="360" w:lineRule="auto"/>
        <w:ind w:left="0"/>
        <w:contextualSpacing w:val="0"/>
        <w:jc w:val="both"/>
        <w:rPr>
          <w:b/>
          <w:sz w:val="22"/>
          <w:szCs w:val="22"/>
        </w:rPr>
      </w:pPr>
      <w:r w:rsidRPr="00D4512B">
        <w:rPr>
          <w:b/>
          <w:sz w:val="22"/>
          <w:szCs w:val="22"/>
        </w:rPr>
        <w:t xml:space="preserve">CLÁUSULA </w:t>
      </w:r>
      <w:r w:rsidRPr="00D4512B">
        <w:rPr>
          <w:b/>
          <w:sz w:val="22"/>
          <w:szCs w:val="22"/>
          <w:lang w:val="pt-BR"/>
        </w:rPr>
        <w:t xml:space="preserve">SEXTA - </w:t>
      </w:r>
      <w:r w:rsidR="00291DE8" w:rsidRPr="00D4512B">
        <w:rPr>
          <w:b/>
          <w:sz w:val="22"/>
          <w:szCs w:val="22"/>
        </w:rPr>
        <w:t>PAGAMENTO</w:t>
      </w:r>
    </w:p>
    <w:p w14:paraId="1D20B179" w14:textId="44E3DF53" w:rsidR="00291DE8" w:rsidRPr="00D4512B" w:rsidRDefault="000418C1" w:rsidP="00FB3AFE">
      <w:pPr>
        <w:pStyle w:val="PargrafodaLista"/>
        <w:numPr>
          <w:ilvl w:val="1"/>
          <w:numId w:val="18"/>
        </w:numPr>
        <w:spacing w:line="360" w:lineRule="auto"/>
        <w:ind w:firstLine="0"/>
        <w:contextualSpacing w:val="0"/>
        <w:jc w:val="both"/>
        <w:rPr>
          <w:sz w:val="22"/>
          <w:szCs w:val="22"/>
        </w:rPr>
      </w:pPr>
      <w:r w:rsidRPr="00D4512B">
        <w:rPr>
          <w:sz w:val="22"/>
          <w:szCs w:val="22"/>
        </w:rPr>
        <w:t>O prazo para pagamento ao contratado e demais condições a ele referentes encontram-se definidos no Termo de Referência, anexo a este Contrato</w:t>
      </w:r>
      <w:r w:rsidR="00291DE8" w:rsidRPr="00D4512B">
        <w:rPr>
          <w:sz w:val="22"/>
          <w:szCs w:val="22"/>
        </w:rPr>
        <w:t>.</w:t>
      </w:r>
    </w:p>
    <w:p w14:paraId="00FD1C00" w14:textId="1CE68AEC" w:rsidR="00291DE8" w:rsidRDefault="00291DE8" w:rsidP="00FB3AFE">
      <w:pPr>
        <w:spacing w:line="360" w:lineRule="auto"/>
        <w:jc w:val="both"/>
        <w:rPr>
          <w:b/>
          <w:sz w:val="22"/>
          <w:szCs w:val="22"/>
        </w:rPr>
      </w:pPr>
      <w:r w:rsidRPr="00D4512B">
        <w:rPr>
          <w:b/>
          <w:sz w:val="22"/>
          <w:szCs w:val="22"/>
        </w:rPr>
        <w:t xml:space="preserve">CLÁUSULA </w:t>
      </w:r>
      <w:r w:rsidR="001F76D4" w:rsidRPr="00D4512B">
        <w:rPr>
          <w:b/>
          <w:sz w:val="22"/>
          <w:szCs w:val="22"/>
        </w:rPr>
        <w:t>SÉTIMA</w:t>
      </w:r>
      <w:r w:rsidRPr="00D4512B">
        <w:rPr>
          <w:b/>
          <w:sz w:val="22"/>
          <w:szCs w:val="22"/>
        </w:rPr>
        <w:t xml:space="preserve"> - REAJUSTE </w:t>
      </w:r>
    </w:p>
    <w:p w14:paraId="536C3BD3" w14:textId="189CCBBA" w:rsidR="00B35AC6" w:rsidRPr="00B35AC6" w:rsidRDefault="00B35AC6" w:rsidP="00FB3AFE">
      <w:pPr>
        <w:pStyle w:val="PargrafodaLista"/>
        <w:numPr>
          <w:ilvl w:val="1"/>
          <w:numId w:val="33"/>
        </w:numPr>
        <w:spacing w:line="360" w:lineRule="auto"/>
        <w:ind w:left="0" w:firstLine="0"/>
        <w:jc w:val="both"/>
        <w:rPr>
          <w:sz w:val="22"/>
          <w:szCs w:val="22"/>
        </w:rPr>
      </w:pPr>
      <w:r w:rsidRPr="00B35AC6">
        <w:rPr>
          <w:sz w:val="22"/>
          <w:szCs w:val="22"/>
        </w:rPr>
        <w:t>As regras acerca do reajuste do valor contratual são aquelas definidas no Termo de Referência, anexo a este Contrato</w:t>
      </w:r>
      <w:r>
        <w:rPr>
          <w:sz w:val="22"/>
          <w:szCs w:val="22"/>
          <w:lang w:val="pt-BR"/>
        </w:rPr>
        <w:t>.</w:t>
      </w:r>
    </w:p>
    <w:p w14:paraId="2BBEA504" w14:textId="4AA561BD" w:rsidR="00291DE8" w:rsidRPr="00D4512B" w:rsidRDefault="00291DE8" w:rsidP="00FB3AFE">
      <w:pPr>
        <w:spacing w:line="360" w:lineRule="auto"/>
        <w:jc w:val="both"/>
        <w:rPr>
          <w:b/>
          <w:sz w:val="22"/>
          <w:szCs w:val="22"/>
        </w:rPr>
      </w:pPr>
      <w:r w:rsidRPr="00D4512B">
        <w:rPr>
          <w:b/>
          <w:sz w:val="22"/>
          <w:szCs w:val="22"/>
        </w:rPr>
        <w:t xml:space="preserve">CLÁUSULA </w:t>
      </w:r>
      <w:r w:rsidR="00E255F4" w:rsidRPr="00D4512B">
        <w:rPr>
          <w:b/>
          <w:sz w:val="22"/>
          <w:szCs w:val="22"/>
        </w:rPr>
        <w:t>OITAVA</w:t>
      </w:r>
      <w:r w:rsidRPr="00D4512B">
        <w:rPr>
          <w:b/>
          <w:sz w:val="22"/>
          <w:szCs w:val="22"/>
        </w:rPr>
        <w:t xml:space="preserve"> - OBRIGAÇÕES DO CONTRATANTE </w:t>
      </w:r>
    </w:p>
    <w:p w14:paraId="7EE84695" w14:textId="77777777" w:rsidR="006C4A61" w:rsidRPr="00D4512B" w:rsidRDefault="00291DE8" w:rsidP="00FB3AFE">
      <w:pPr>
        <w:pStyle w:val="PargrafodaLista"/>
        <w:numPr>
          <w:ilvl w:val="1"/>
          <w:numId w:val="20"/>
        </w:numPr>
        <w:spacing w:line="360" w:lineRule="auto"/>
        <w:ind w:left="0" w:firstLine="0"/>
        <w:contextualSpacing w:val="0"/>
        <w:jc w:val="both"/>
        <w:rPr>
          <w:sz w:val="22"/>
          <w:szCs w:val="22"/>
        </w:rPr>
      </w:pPr>
      <w:r w:rsidRPr="00D4512B">
        <w:rPr>
          <w:sz w:val="22"/>
          <w:szCs w:val="22"/>
        </w:rPr>
        <w:t>São obrigações do Contratante:</w:t>
      </w:r>
    </w:p>
    <w:p w14:paraId="789D3C17" w14:textId="77777777" w:rsidR="006C4A61" w:rsidRPr="00D4512B" w:rsidRDefault="00291DE8" w:rsidP="00FB3AFE">
      <w:pPr>
        <w:pStyle w:val="PargrafodaLista"/>
        <w:numPr>
          <w:ilvl w:val="2"/>
          <w:numId w:val="20"/>
        </w:numPr>
        <w:spacing w:line="360" w:lineRule="auto"/>
        <w:ind w:left="0" w:firstLine="0"/>
        <w:contextualSpacing w:val="0"/>
        <w:jc w:val="both"/>
        <w:rPr>
          <w:sz w:val="22"/>
          <w:szCs w:val="22"/>
        </w:rPr>
      </w:pPr>
      <w:r w:rsidRPr="00D4512B">
        <w:rPr>
          <w:sz w:val="22"/>
          <w:szCs w:val="22"/>
        </w:rPr>
        <w:t>Exigir o cumprimento de todas as obrigações assumidas pelo Contratado, de acordo com o contrato e seus anexos;</w:t>
      </w:r>
    </w:p>
    <w:p w14:paraId="10C86FCD" w14:textId="77777777" w:rsidR="006C4A61" w:rsidRPr="00D4512B" w:rsidRDefault="00291DE8" w:rsidP="00DB3CC3">
      <w:pPr>
        <w:pStyle w:val="PargrafodaLista"/>
        <w:numPr>
          <w:ilvl w:val="2"/>
          <w:numId w:val="20"/>
        </w:numPr>
        <w:spacing w:line="360" w:lineRule="auto"/>
        <w:ind w:left="0" w:firstLine="0"/>
        <w:contextualSpacing w:val="0"/>
        <w:jc w:val="both"/>
        <w:rPr>
          <w:sz w:val="22"/>
          <w:szCs w:val="22"/>
        </w:rPr>
      </w:pPr>
      <w:r w:rsidRPr="00D4512B">
        <w:rPr>
          <w:sz w:val="22"/>
          <w:szCs w:val="22"/>
        </w:rPr>
        <w:t>Receber o objeto no prazo e condições estabelecidas no Termo de Referência;</w:t>
      </w:r>
    </w:p>
    <w:p w14:paraId="30AB16A3" w14:textId="77777777" w:rsidR="006C4A61" w:rsidRPr="00D4512B" w:rsidRDefault="00291DE8" w:rsidP="00DB3CC3">
      <w:pPr>
        <w:pStyle w:val="PargrafodaLista"/>
        <w:numPr>
          <w:ilvl w:val="2"/>
          <w:numId w:val="20"/>
        </w:numPr>
        <w:spacing w:line="360" w:lineRule="auto"/>
        <w:ind w:left="0" w:firstLine="0"/>
        <w:contextualSpacing w:val="0"/>
        <w:jc w:val="both"/>
        <w:rPr>
          <w:sz w:val="22"/>
          <w:szCs w:val="22"/>
        </w:rPr>
      </w:pPr>
      <w:r w:rsidRPr="00D4512B">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Pr="00D4512B" w:rsidRDefault="00291DE8" w:rsidP="00DB3CC3">
      <w:pPr>
        <w:pStyle w:val="PargrafodaLista"/>
        <w:numPr>
          <w:ilvl w:val="2"/>
          <w:numId w:val="20"/>
        </w:numPr>
        <w:spacing w:line="360" w:lineRule="auto"/>
        <w:ind w:left="0" w:firstLine="0"/>
        <w:contextualSpacing w:val="0"/>
        <w:jc w:val="both"/>
        <w:rPr>
          <w:sz w:val="22"/>
          <w:szCs w:val="22"/>
        </w:rPr>
      </w:pPr>
      <w:r w:rsidRPr="00D4512B">
        <w:rPr>
          <w:sz w:val="22"/>
          <w:szCs w:val="22"/>
        </w:rPr>
        <w:t>Acompanhar e fiscalizar a execução do contrato e o cumprimento das obrigações pelo Contratado;</w:t>
      </w:r>
    </w:p>
    <w:p w14:paraId="26979B0B" w14:textId="7E352BD8" w:rsidR="00AA1758" w:rsidRPr="00D4512B" w:rsidRDefault="00AA1758" w:rsidP="00DB3CC3">
      <w:pPr>
        <w:pStyle w:val="PargrafodaLista"/>
        <w:numPr>
          <w:ilvl w:val="2"/>
          <w:numId w:val="20"/>
        </w:numPr>
        <w:spacing w:line="360" w:lineRule="auto"/>
        <w:ind w:left="0" w:firstLine="0"/>
        <w:contextualSpacing w:val="0"/>
        <w:jc w:val="both"/>
        <w:rPr>
          <w:sz w:val="22"/>
          <w:szCs w:val="22"/>
        </w:rPr>
      </w:pPr>
      <w:r w:rsidRPr="00D4512B">
        <w:rPr>
          <w:sz w:val="22"/>
          <w:szCs w:val="22"/>
          <w:lang w:val="pt-BR"/>
        </w:rPr>
        <w:t xml:space="preserve">Comunicar a empresa para emissão de Nota Fiscal no que </w:t>
      </w:r>
      <w:proofErr w:type="spellStart"/>
      <w:r w:rsidRPr="00D4512B">
        <w:rPr>
          <w:sz w:val="22"/>
          <w:szCs w:val="22"/>
          <w:lang w:val="pt-BR"/>
        </w:rPr>
        <w:t>pertine</w:t>
      </w:r>
      <w:proofErr w:type="spellEnd"/>
      <w:r w:rsidRPr="00D4512B">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784BABF8" w14:textId="77777777" w:rsidR="006C4A61" w:rsidRPr="00D4512B" w:rsidRDefault="00291DE8" w:rsidP="00DB3CC3">
      <w:pPr>
        <w:pStyle w:val="PargrafodaLista"/>
        <w:numPr>
          <w:ilvl w:val="2"/>
          <w:numId w:val="20"/>
        </w:numPr>
        <w:spacing w:line="360" w:lineRule="auto"/>
        <w:ind w:left="0" w:firstLine="0"/>
        <w:contextualSpacing w:val="0"/>
        <w:jc w:val="both"/>
        <w:rPr>
          <w:sz w:val="22"/>
          <w:szCs w:val="22"/>
        </w:rPr>
      </w:pPr>
      <w:r w:rsidRPr="00D4512B">
        <w:rPr>
          <w:sz w:val="22"/>
          <w:szCs w:val="22"/>
        </w:rPr>
        <w:t>Efetuar o pagamento ao Contratado do valor correspondente ao fornecimento do objeto, no prazo, forma e condições estabelecidos no presente Contrato;</w:t>
      </w:r>
    </w:p>
    <w:p w14:paraId="386AAD9E" w14:textId="77777777" w:rsidR="006C4A61" w:rsidRPr="00D4512B" w:rsidRDefault="00291DE8" w:rsidP="00DB3CC3">
      <w:pPr>
        <w:pStyle w:val="PargrafodaLista"/>
        <w:numPr>
          <w:ilvl w:val="2"/>
          <w:numId w:val="20"/>
        </w:numPr>
        <w:spacing w:line="360" w:lineRule="auto"/>
        <w:ind w:left="0" w:firstLine="0"/>
        <w:contextualSpacing w:val="0"/>
        <w:jc w:val="both"/>
        <w:rPr>
          <w:sz w:val="22"/>
          <w:szCs w:val="22"/>
        </w:rPr>
      </w:pPr>
      <w:r w:rsidRPr="00D4512B">
        <w:rPr>
          <w:sz w:val="22"/>
          <w:szCs w:val="22"/>
        </w:rPr>
        <w:t>Aplicar ao Contratado sanções motivadas pela inexecução total ou parcial do Contrato;</w:t>
      </w:r>
    </w:p>
    <w:p w14:paraId="55890462" w14:textId="77777777" w:rsidR="006C4A61" w:rsidRPr="00D4512B" w:rsidRDefault="00291DE8" w:rsidP="00DB3CC3">
      <w:pPr>
        <w:pStyle w:val="PargrafodaLista"/>
        <w:numPr>
          <w:ilvl w:val="2"/>
          <w:numId w:val="20"/>
        </w:numPr>
        <w:spacing w:line="360" w:lineRule="auto"/>
        <w:ind w:left="0" w:firstLine="0"/>
        <w:contextualSpacing w:val="0"/>
        <w:jc w:val="both"/>
        <w:rPr>
          <w:sz w:val="22"/>
          <w:szCs w:val="22"/>
        </w:rPr>
      </w:pPr>
      <w:r w:rsidRPr="00D4512B">
        <w:rPr>
          <w:sz w:val="22"/>
          <w:szCs w:val="22"/>
        </w:rPr>
        <w:t>Cientificar o órgão de representação judicial para adoção das medidas cabíveis quando do descumprimento de obrigações pelo Contratado;</w:t>
      </w:r>
    </w:p>
    <w:p w14:paraId="25067B9C" w14:textId="77777777" w:rsidR="006C4A61" w:rsidRPr="00D4512B" w:rsidRDefault="00291DE8" w:rsidP="00DB3CC3">
      <w:pPr>
        <w:pStyle w:val="PargrafodaLista"/>
        <w:numPr>
          <w:ilvl w:val="2"/>
          <w:numId w:val="20"/>
        </w:numPr>
        <w:spacing w:line="360" w:lineRule="auto"/>
        <w:ind w:left="0" w:firstLine="0"/>
        <w:contextualSpacing w:val="0"/>
        <w:jc w:val="both"/>
        <w:rPr>
          <w:sz w:val="22"/>
          <w:szCs w:val="22"/>
        </w:rPr>
      </w:pPr>
      <w:r w:rsidRPr="00D4512B">
        <w:rPr>
          <w:sz w:val="22"/>
          <w:szCs w:val="22"/>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D4512B" w:rsidRDefault="00B446D9" w:rsidP="00DB3CC3">
      <w:pPr>
        <w:pStyle w:val="PargrafodaLista"/>
        <w:numPr>
          <w:ilvl w:val="1"/>
          <w:numId w:val="20"/>
        </w:numPr>
        <w:spacing w:line="360" w:lineRule="auto"/>
        <w:ind w:left="0" w:firstLine="0"/>
        <w:contextualSpacing w:val="0"/>
        <w:jc w:val="both"/>
        <w:rPr>
          <w:sz w:val="22"/>
          <w:szCs w:val="22"/>
        </w:rPr>
      </w:pPr>
      <w:r w:rsidRPr="00D4512B">
        <w:rPr>
          <w:sz w:val="22"/>
          <w:szCs w:val="22"/>
        </w:rPr>
        <w:t>Comunicar o Contratado na hipótese de posterior alteração do projeto pelo Contratante, no caso do art. 93, §2º, da Lei nº 14.133, de 2021.</w:t>
      </w:r>
    </w:p>
    <w:p w14:paraId="66106B18" w14:textId="708B7342" w:rsidR="00291DE8" w:rsidRPr="00D4512B" w:rsidRDefault="00B446D9" w:rsidP="00DB3CC3">
      <w:pPr>
        <w:pStyle w:val="PargrafodaLista"/>
        <w:numPr>
          <w:ilvl w:val="1"/>
          <w:numId w:val="20"/>
        </w:numPr>
        <w:spacing w:line="360" w:lineRule="auto"/>
        <w:ind w:left="0" w:firstLine="0"/>
        <w:contextualSpacing w:val="0"/>
        <w:jc w:val="both"/>
        <w:rPr>
          <w:sz w:val="22"/>
          <w:szCs w:val="22"/>
        </w:rPr>
      </w:pPr>
      <w:r w:rsidRPr="00D4512B">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D4512B">
        <w:rPr>
          <w:sz w:val="22"/>
          <w:szCs w:val="22"/>
        </w:rPr>
        <w:t>.</w:t>
      </w:r>
    </w:p>
    <w:p w14:paraId="1EE95455" w14:textId="0907D16C" w:rsidR="00291DE8" w:rsidRPr="00D4512B" w:rsidRDefault="00291DE8" w:rsidP="00DB3CC3">
      <w:pPr>
        <w:spacing w:line="360" w:lineRule="auto"/>
        <w:jc w:val="both"/>
        <w:rPr>
          <w:b/>
          <w:sz w:val="22"/>
          <w:szCs w:val="22"/>
        </w:rPr>
      </w:pPr>
      <w:r w:rsidRPr="00D4512B">
        <w:rPr>
          <w:b/>
          <w:sz w:val="22"/>
          <w:szCs w:val="22"/>
        </w:rPr>
        <w:t xml:space="preserve">CLÁUSULA </w:t>
      </w:r>
      <w:r w:rsidR="00856696" w:rsidRPr="00D4512B">
        <w:rPr>
          <w:b/>
          <w:sz w:val="22"/>
          <w:szCs w:val="22"/>
        </w:rPr>
        <w:t>NONA</w:t>
      </w:r>
      <w:r w:rsidRPr="00D4512B">
        <w:rPr>
          <w:b/>
          <w:sz w:val="22"/>
          <w:szCs w:val="22"/>
        </w:rPr>
        <w:t xml:space="preserve"> - OBRIGAÇÕES DO CONTRATADO </w:t>
      </w:r>
    </w:p>
    <w:p w14:paraId="54753121" w14:textId="77777777" w:rsidR="00856696" w:rsidRPr="00D4512B" w:rsidRDefault="00291DE8" w:rsidP="00DB3CC3">
      <w:pPr>
        <w:pStyle w:val="PargrafodaLista"/>
        <w:numPr>
          <w:ilvl w:val="1"/>
          <w:numId w:val="21"/>
        </w:numPr>
        <w:spacing w:line="360" w:lineRule="auto"/>
        <w:ind w:left="0" w:firstLine="0"/>
        <w:contextualSpacing w:val="0"/>
        <w:jc w:val="both"/>
        <w:rPr>
          <w:sz w:val="22"/>
          <w:szCs w:val="22"/>
        </w:rPr>
      </w:pPr>
      <w:r w:rsidRPr="00D4512B">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Pr="00D4512B" w:rsidRDefault="000F37CB" w:rsidP="00DB3CC3">
      <w:pPr>
        <w:pStyle w:val="PargrafodaLista"/>
        <w:numPr>
          <w:ilvl w:val="2"/>
          <w:numId w:val="21"/>
        </w:numPr>
        <w:spacing w:line="360" w:lineRule="auto"/>
        <w:ind w:left="0" w:firstLine="0"/>
        <w:contextualSpacing w:val="0"/>
        <w:jc w:val="both"/>
        <w:rPr>
          <w:sz w:val="22"/>
          <w:szCs w:val="22"/>
        </w:rPr>
      </w:pPr>
      <w:r w:rsidRPr="00D4512B">
        <w:rPr>
          <w:sz w:val="22"/>
          <w:szCs w:val="22"/>
        </w:rPr>
        <w:t xml:space="preserve">Manter </w:t>
      </w:r>
      <w:r w:rsidR="00291DE8" w:rsidRPr="00D4512B">
        <w:rPr>
          <w:sz w:val="22"/>
          <w:szCs w:val="22"/>
        </w:rPr>
        <w:t>preposto aceito pela Administração no local do serviço para representá-lo na execução do contrato.</w:t>
      </w:r>
    </w:p>
    <w:p w14:paraId="191EC23C" w14:textId="77777777" w:rsidR="00856696" w:rsidRPr="00D4512B" w:rsidRDefault="00291DE8" w:rsidP="00DB3CC3">
      <w:pPr>
        <w:pStyle w:val="PargrafodaLista"/>
        <w:numPr>
          <w:ilvl w:val="2"/>
          <w:numId w:val="21"/>
        </w:numPr>
        <w:spacing w:line="360" w:lineRule="auto"/>
        <w:ind w:left="0" w:firstLine="0"/>
        <w:contextualSpacing w:val="0"/>
        <w:jc w:val="both"/>
        <w:rPr>
          <w:sz w:val="22"/>
          <w:szCs w:val="22"/>
        </w:rPr>
      </w:pPr>
      <w:r w:rsidRPr="00D4512B">
        <w:rPr>
          <w:sz w:val="22"/>
          <w:szCs w:val="22"/>
        </w:rPr>
        <w:t>Atender às determinações regulares emitidas pelo fiscal do contrato ou autoridade superior;</w:t>
      </w:r>
    </w:p>
    <w:p w14:paraId="3288174D" w14:textId="77777777" w:rsidR="00856696" w:rsidRPr="00D4512B" w:rsidRDefault="00291DE8" w:rsidP="00DB3CC3">
      <w:pPr>
        <w:pStyle w:val="PargrafodaLista"/>
        <w:numPr>
          <w:ilvl w:val="2"/>
          <w:numId w:val="21"/>
        </w:numPr>
        <w:spacing w:line="360" w:lineRule="auto"/>
        <w:ind w:left="0" w:firstLine="0"/>
        <w:contextualSpacing w:val="0"/>
        <w:jc w:val="both"/>
        <w:rPr>
          <w:sz w:val="22"/>
          <w:szCs w:val="22"/>
        </w:rPr>
      </w:pPr>
      <w:r w:rsidRPr="00D4512B">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Pr="00D4512B" w:rsidRDefault="00291DE8" w:rsidP="00DB3CC3">
      <w:pPr>
        <w:pStyle w:val="PargrafodaLista"/>
        <w:numPr>
          <w:ilvl w:val="2"/>
          <w:numId w:val="21"/>
        </w:numPr>
        <w:spacing w:line="360" w:lineRule="auto"/>
        <w:ind w:left="0" w:firstLine="0"/>
        <w:contextualSpacing w:val="0"/>
        <w:jc w:val="both"/>
        <w:rPr>
          <w:sz w:val="22"/>
          <w:szCs w:val="22"/>
        </w:rPr>
      </w:pPr>
      <w:r w:rsidRPr="00D4512B">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Pr="00D4512B" w:rsidRDefault="00291DE8" w:rsidP="00DB3CC3">
      <w:pPr>
        <w:pStyle w:val="PargrafodaLista"/>
        <w:numPr>
          <w:ilvl w:val="2"/>
          <w:numId w:val="21"/>
        </w:numPr>
        <w:spacing w:line="360" w:lineRule="auto"/>
        <w:ind w:left="0" w:firstLine="0"/>
        <w:contextualSpacing w:val="0"/>
        <w:jc w:val="both"/>
        <w:rPr>
          <w:sz w:val="22"/>
          <w:szCs w:val="22"/>
        </w:rPr>
      </w:pPr>
      <w:r w:rsidRPr="00D4512B">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Pr="00D4512B" w:rsidRDefault="00291DE8" w:rsidP="00DB3CC3">
      <w:pPr>
        <w:pStyle w:val="PargrafodaLista"/>
        <w:numPr>
          <w:ilvl w:val="2"/>
          <w:numId w:val="21"/>
        </w:numPr>
        <w:spacing w:line="360" w:lineRule="auto"/>
        <w:ind w:left="0" w:firstLine="0"/>
        <w:contextualSpacing w:val="0"/>
        <w:jc w:val="both"/>
        <w:rPr>
          <w:sz w:val="22"/>
          <w:szCs w:val="22"/>
        </w:rPr>
      </w:pPr>
      <w:r w:rsidRPr="00D4512B">
        <w:rPr>
          <w:sz w:val="22"/>
          <w:szCs w:val="22"/>
        </w:rPr>
        <w:t>Quando não for possível a verificação da regularidade no Sistema de Cadastro de Fornecedores</w:t>
      </w:r>
      <w:r w:rsidR="003924B5" w:rsidRPr="00D4512B">
        <w:rPr>
          <w:sz w:val="22"/>
          <w:szCs w:val="22"/>
        </w:rPr>
        <w:t xml:space="preserve"> do Município</w:t>
      </w:r>
      <w:r w:rsidRPr="00D4512B">
        <w:rPr>
          <w:sz w:val="22"/>
          <w:szCs w:val="22"/>
        </w:rPr>
        <w:t xml:space="preserve">, a empresa contratada deverá entregar ao setor responsável pela fiscalização do contrato, até o dia trinta do mês seguinte ao da prestação dos serviços, os seguintes documentos: </w:t>
      </w:r>
      <w:r w:rsidR="00F5265C" w:rsidRPr="00D4512B">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D4512B">
        <w:rPr>
          <w:sz w:val="22"/>
          <w:szCs w:val="22"/>
        </w:rPr>
        <w:t xml:space="preserve">; </w:t>
      </w:r>
    </w:p>
    <w:p w14:paraId="06A8CC1E" w14:textId="77777777" w:rsidR="00856696" w:rsidRPr="00D4512B" w:rsidRDefault="00291DE8" w:rsidP="00DB3CC3">
      <w:pPr>
        <w:pStyle w:val="PargrafodaLista"/>
        <w:numPr>
          <w:ilvl w:val="2"/>
          <w:numId w:val="21"/>
        </w:numPr>
        <w:spacing w:line="360" w:lineRule="auto"/>
        <w:ind w:left="0" w:firstLine="0"/>
        <w:contextualSpacing w:val="0"/>
        <w:jc w:val="both"/>
        <w:rPr>
          <w:sz w:val="22"/>
          <w:szCs w:val="22"/>
        </w:rPr>
      </w:pPr>
      <w:r w:rsidRPr="00D4512B">
        <w:rPr>
          <w:sz w:val="22"/>
          <w:szCs w:val="22"/>
        </w:rPr>
        <w:t xml:space="preserve">Responsabilizar-se pelo cumprimento das obrigações previstas em Acordo, Convenção, Dissídio Coletivo de Trabalho ou equivalentes das categorias abrangidas pelo contrato, por todas as obrigações </w:t>
      </w:r>
      <w:r w:rsidRPr="00D4512B">
        <w:rPr>
          <w:sz w:val="22"/>
          <w:szCs w:val="22"/>
        </w:rPr>
        <w:lastRenderedPageBreak/>
        <w:t xml:space="preserve">trabalhistas, sociais, previdenciárias, tributárias e as demais previstas em legislação específica, cuja inadimplência não transfere a responsabilidade ao Contratante; </w:t>
      </w:r>
    </w:p>
    <w:p w14:paraId="404763E6" w14:textId="77777777" w:rsidR="00856696" w:rsidRPr="00D4512B" w:rsidRDefault="00291DE8" w:rsidP="00DB3CC3">
      <w:pPr>
        <w:pStyle w:val="PargrafodaLista"/>
        <w:numPr>
          <w:ilvl w:val="2"/>
          <w:numId w:val="21"/>
        </w:numPr>
        <w:spacing w:line="360" w:lineRule="auto"/>
        <w:ind w:left="0" w:firstLine="0"/>
        <w:contextualSpacing w:val="0"/>
        <w:jc w:val="both"/>
        <w:rPr>
          <w:sz w:val="22"/>
          <w:szCs w:val="22"/>
        </w:rPr>
      </w:pPr>
      <w:r w:rsidRPr="00D4512B">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Pr="00D4512B" w:rsidRDefault="00291DE8" w:rsidP="00DB3CC3">
      <w:pPr>
        <w:pStyle w:val="PargrafodaLista"/>
        <w:numPr>
          <w:ilvl w:val="2"/>
          <w:numId w:val="21"/>
        </w:numPr>
        <w:spacing w:line="360" w:lineRule="auto"/>
        <w:ind w:left="0" w:firstLine="0"/>
        <w:contextualSpacing w:val="0"/>
        <w:jc w:val="both"/>
        <w:rPr>
          <w:sz w:val="22"/>
          <w:szCs w:val="22"/>
        </w:rPr>
      </w:pPr>
      <w:r w:rsidRPr="00D4512B">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Pr="00D4512B" w:rsidRDefault="00291DE8" w:rsidP="00DB3CC3">
      <w:pPr>
        <w:pStyle w:val="PargrafodaLista"/>
        <w:numPr>
          <w:ilvl w:val="2"/>
          <w:numId w:val="21"/>
        </w:numPr>
        <w:spacing w:line="360" w:lineRule="auto"/>
        <w:ind w:left="0" w:firstLine="0"/>
        <w:contextualSpacing w:val="0"/>
        <w:jc w:val="both"/>
        <w:rPr>
          <w:sz w:val="22"/>
          <w:szCs w:val="22"/>
        </w:rPr>
      </w:pPr>
      <w:r w:rsidRPr="00D4512B">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Pr="00D4512B" w:rsidRDefault="00291DE8" w:rsidP="00DB3CC3">
      <w:pPr>
        <w:pStyle w:val="PargrafodaLista"/>
        <w:numPr>
          <w:ilvl w:val="2"/>
          <w:numId w:val="21"/>
        </w:numPr>
        <w:spacing w:line="360" w:lineRule="auto"/>
        <w:ind w:left="0" w:firstLine="0"/>
        <w:contextualSpacing w:val="0"/>
        <w:jc w:val="both"/>
        <w:rPr>
          <w:sz w:val="22"/>
          <w:szCs w:val="22"/>
        </w:rPr>
      </w:pPr>
      <w:r w:rsidRPr="00D4512B">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Pr="00D4512B" w:rsidRDefault="00291DE8" w:rsidP="00DB3CC3">
      <w:pPr>
        <w:pStyle w:val="PargrafodaLista"/>
        <w:numPr>
          <w:ilvl w:val="2"/>
          <w:numId w:val="21"/>
        </w:numPr>
        <w:spacing w:line="360" w:lineRule="auto"/>
        <w:ind w:left="0" w:firstLine="0"/>
        <w:contextualSpacing w:val="0"/>
        <w:jc w:val="both"/>
        <w:rPr>
          <w:sz w:val="22"/>
          <w:szCs w:val="22"/>
        </w:rPr>
      </w:pPr>
      <w:r w:rsidRPr="00D4512B">
        <w:rPr>
          <w:sz w:val="22"/>
          <w:szCs w:val="22"/>
        </w:rPr>
        <w:t xml:space="preserve">Guardar sigilo sobre todas as informações obtidas em decorrência do cumprimento do contrato; </w:t>
      </w:r>
    </w:p>
    <w:p w14:paraId="4C27CCF8" w14:textId="77777777" w:rsidR="00856696" w:rsidRPr="00D4512B" w:rsidRDefault="00291DE8" w:rsidP="00DB3CC3">
      <w:pPr>
        <w:pStyle w:val="PargrafodaLista"/>
        <w:numPr>
          <w:ilvl w:val="2"/>
          <w:numId w:val="21"/>
        </w:numPr>
        <w:spacing w:line="360" w:lineRule="auto"/>
        <w:ind w:left="0" w:firstLine="0"/>
        <w:contextualSpacing w:val="0"/>
        <w:jc w:val="both"/>
        <w:rPr>
          <w:sz w:val="22"/>
          <w:szCs w:val="22"/>
        </w:rPr>
      </w:pPr>
      <w:r w:rsidRPr="00D4512B">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D4512B">
        <w:rPr>
          <w:sz w:val="22"/>
          <w:szCs w:val="22"/>
        </w:rPr>
        <w:t>;</w:t>
      </w:r>
    </w:p>
    <w:p w14:paraId="27DB4D5D" w14:textId="524063F4" w:rsidR="00F5265C" w:rsidRDefault="00291DE8" w:rsidP="00DF4DA4">
      <w:pPr>
        <w:pStyle w:val="PargrafodaLista"/>
        <w:numPr>
          <w:ilvl w:val="2"/>
          <w:numId w:val="21"/>
        </w:numPr>
        <w:spacing w:line="360" w:lineRule="auto"/>
        <w:ind w:left="0" w:firstLine="0"/>
        <w:contextualSpacing w:val="0"/>
        <w:jc w:val="both"/>
        <w:rPr>
          <w:sz w:val="22"/>
          <w:szCs w:val="22"/>
        </w:rPr>
      </w:pPr>
      <w:r w:rsidRPr="00D4512B">
        <w:rPr>
          <w:sz w:val="22"/>
          <w:szCs w:val="22"/>
        </w:rPr>
        <w:t>Cumprir, além dos postulados legais vigentes de âmbito municipal, as normas de segurança do Contratante;</w:t>
      </w:r>
    </w:p>
    <w:p w14:paraId="0B476920" w14:textId="53521090" w:rsidR="00B35AC6" w:rsidRPr="00DF4DA4" w:rsidRDefault="00B35AC6" w:rsidP="00DF4DA4">
      <w:pPr>
        <w:pStyle w:val="PargrafodaLista"/>
        <w:spacing w:line="360" w:lineRule="auto"/>
        <w:ind w:left="0"/>
        <w:contextualSpacing w:val="0"/>
        <w:jc w:val="both"/>
        <w:rPr>
          <w:b/>
          <w:sz w:val="22"/>
          <w:szCs w:val="22"/>
        </w:rPr>
      </w:pPr>
      <w:r w:rsidRPr="00DF4DA4">
        <w:rPr>
          <w:b/>
          <w:sz w:val="22"/>
          <w:szCs w:val="22"/>
        </w:rPr>
        <w:t>CLÁUSULA DÉCIMA- OBRIGAÇÕES PERTINENTES À LGPD</w:t>
      </w:r>
    </w:p>
    <w:p w14:paraId="712B8146" w14:textId="77777777" w:rsidR="004D6EC3" w:rsidRDefault="00B35AC6" w:rsidP="00DF4DA4">
      <w:pPr>
        <w:pStyle w:val="PargrafodaLista"/>
        <w:numPr>
          <w:ilvl w:val="1"/>
          <w:numId w:val="34"/>
        </w:numPr>
        <w:spacing w:line="360" w:lineRule="auto"/>
        <w:ind w:left="0" w:firstLine="0"/>
        <w:jc w:val="both"/>
        <w:rPr>
          <w:sz w:val="22"/>
          <w:szCs w:val="22"/>
        </w:rPr>
      </w:pPr>
      <w:r w:rsidRPr="00B35AC6">
        <w:rPr>
          <w:sz w:val="22"/>
          <w:szCs w:val="22"/>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37E3228E" w14:textId="77777777" w:rsidR="004D6EC3" w:rsidRDefault="00B35AC6" w:rsidP="00DF4DA4">
      <w:pPr>
        <w:pStyle w:val="PargrafodaLista"/>
        <w:numPr>
          <w:ilvl w:val="1"/>
          <w:numId w:val="34"/>
        </w:numPr>
        <w:spacing w:line="360" w:lineRule="auto"/>
        <w:ind w:left="0" w:firstLine="0"/>
        <w:jc w:val="both"/>
        <w:rPr>
          <w:sz w:val="22"/>
          <w:szCs w:val="22"/>
        </w:rPr>
      </w:pPr>
      <w:r w:rsidRPr="004D6EC3">
        <w:rPr>
          <w:sz w:val="22"/>
          <w:szCs w:val="22"/>
        </w:rPr>
        <w:t>Os dados obtidos somente poderão ser utilizados para as finalidades que justificaram seu acesso e de acordo com a boa-fé e com os princípios do art. 6º da LGPD.</w:t>
      </w:r>
    </w:p>
    <w:p w14:paraId="2CAB58A5" w14:textId="77777777" w:rsidR="004D6EC3" w:rsidRDefault="00B35AC6" w:rsidP="00DF4DA4">
      <w:pPr>
        <w:pStyle w:val="PargrafodaLista"/>
        <w:numPr>
          <w:ilvl w:val="1"/>
          <w:numId w:val="34"/>
        </w:numPr>
        <w:spacing w:line="360" w:lineRule="auto"/>
        <w:ind w:left="0" w:firstLine="0"/>
        <w:jc w:val="both"/>
        <w:rPr>
          <w:sz w:val="22"/>
          <w:szCs w:val="22"/>
        </w:rPr>
      </w:pPr>
      <w:r w:rsidRPr="004D6EC3">
        <w:rPr>
          <w:sz w:val="22"/>
          <w:szCs w:val="22"/>
        </w:rPr>
        <w:t>É vedado o compartilhamento com terceiros dos dados obtidos fora das hipóteses permitidas em Lei.</w:t>
      </w:r>
    </w:p>
    <w:p w14:paraId="20C0A7AE" w14:textId="77777777" w:rsidR="004D6EC3" w:rsidRDefault="00B35AC6" w:rsidP="00DF4DA4">
      <w:pPr>
        <w:pStyle w:val="PargrafodaLista"/>
        <w:numPr>
          <w:ilvl w:val="1"/>
          <w:numId w:val="34"/>
        </w:numPr>
        <w:spacing w:line="360" w:lineRule="auto"/>
        <w:ind w:left="0" w:firstLine="0"/>
        <w:jc w:val="both"/>
        <w:rPr>
          <w:sz w:val="22"/>
          <w:szCs w:val="22"/>
        </w:rPr>
      </w:pPr>
      <w:r w:rsidRPr="004D6EC3">
        <w:rPr>
          <w:sz w:val="22"/>
          <w:szCs w:val="22"/>
        </w:rPr>
        <w:t xml:space="preserve">A Administração deverá ser informada no prazo de 5 (cinco) dias úteis sobre todos os contratos de </w:t>
      </w:r>
      <w:proofErr w:type="spellStart"/>
      <w:r w:rsidRPr="004D6EC3">
        <w:rPr>
          <w:sz w:val="22"/>
          <w:szCs w:val="22"/>
        </w:rPr>
        <w:t>suboperação</w:t>
      </w:r>
      <w:proofErr w:type="spellEnd"/>
      <w:r w:rsidRPr="004D6EC3">
        <w:rPr>
          <w:sz w:val="22"/>
          <w:szCs w:val="22"/>
        </w:rPr>
        <w:t xml:space="preserve"> firmados ou que venham a ser celebrados pelo CONTRATADO.</w:t>
      </w:r>
    </w:p>
    <w:p w14:paraId="0E5C588B" w14:textId="77777777" w:rsidR="004E0F52" w:rsidRDefault="00B35AC6" w:rsidP="00DF4DA4">
      <w:pPr>
        <w:pStyle w:val="PargrafodaLista"/>
        <w:numPr>
          <w:ilvl w:val="1"/>
          <w:numId w:val="34"/>
        </w:numPr>
        <w:spacing w:line="360" w:lineRule="auto"/>
        <w:ind w:left="0" w:firstLine="0"/>
        <w:jc w:val="both"/>
        <w:rPr>
          <w:sz w:val="22"/>
          <w:szCs w:val="22"/>
        </w:rPr>
      </w:pPr>
      <w:r w:rsidRPr="004D6EC3">
        <w:rPr>
          <w:sz w:val="22"/>
          <w:szCs w:val="22"/>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DDBA6C0" w14:textId="77777777" w:rsidR="004E0F52" w:rsidRDefault="00B35AC6" w:rsidP="00DF4DA4">
      <w:pPr>
        <w:pStyle w:val="PargrafodaLista"/>
        <w:numPr>
          <w:ilvl w:val="1"/>
          <w:numId w:val="34"/>
        </w:numPr>
        <w:spacing w:line="360" w:lineRule="auto"/>
        <w:ind w:left="0" w:firstLine="0"/>
        <w:jc w:val="both"/>
        <w:rPr>
          <w:sz w:val="22"/>
          <w:szCs w:val="22"/>
        </w:rPr>
      </w:pPr>
      <w:r w:rsidRPr="004E0F52">
        <w:rPr>
          <w:sz w:val="22"/>
          <w:szCs w:val="22"/>
        </w:rPr>
        <w:lastRenderedPageBreak/>
        <w:t xml:space="preserve">É dever do CONTRATADO orientar e treinar seus empregados sobre os deveres, requisitos e responsabilidades decorrentes da LGPD. </w:t>
      </w:r>
    </w:p>
    <w:p w14:paraId="3A5DA446" w14:textId="77777777" w:rsidR="0022761F" w:rsidRPr="0022761F" w:rsidRDefault="00B35AC6" w:rsidP="00DF4DA4">
      <w:pPr>
        <w:pStyle w:val="PargrafodaLista"/>
        <w:numPr>
          <w:ilvl w:val="1"/>
          <w:numId w:val="34"/>
        </w:numPr>
        <w:spacing w:line="360" w:lineRule="auto"/>
        <w:ind w:left="0" w:firstLine="0"/>
        <w:jc w:val="both"/>
        <w:rPr>
          <w:sz w:val="22"/>
          <w:szCs w:val="22"/>
        </w:rPr>
      </w:pPr>
      <w:r w:rsidRPr="004E0F52">
        <w:rPr>
          <w:sz w:val="22"/>
          <w:szCs w:val="22"/>
        </w:rPr>
        <w:t xml:space="preserve">O CONTRATADO deverá exigir de SUBOPERADORES e SUBCONTRATADOS o cumprimento dos deveres </w:t>
      </w:r>
      <w:r w:rsidRPr="0022761F">
        <w:rPr>
          <w:sz w:val="22"/>
          <w:szCs w:val="22"/>
        </w:rPr>
        <w:t>da presente cláusula, permanecendo integralmente responsável por garantir sua observância.</w:t>
      </w:r>
    </w:p>
    <w:p w14:paraId="5764095A" w14:textId="77777777" w:rsidR="0022761F" w:rsidRPr="0022761F" w:rsidRDefault="00B35AC6" w:rsidP="00DF4DA4">
      <w:pPr>
        <w:pStyle w:val="PargrafodaLista"/>
        <w:numPr>
          <w:ilvl w:val="1"/>
          <w:numId w:val="34"/>
        </w:numPr>
        <w:spacing w:line="360" w:lineRule="auto"/>
        <w:ind w:left="0" w:firstLine="0"/>
        <w:jc w:val="both"/>
        <w:rPr>
          <w:sz w:val="22"/>
          <w:szCs w:val="22"/>
        </w:rPr>
      </w:pPr>
      <w:r w:rsidRPr="0022761F">
        <w:rPr>
          <w:sz w:val="22"/>
          <w:szCs w:val="22"/>
        </w:rPr>
        <w:t xml:space="preserve">O CONTRATANTE poderá realizar diligência para aferir o cumprimento dessa cláusula, devendo o CONTRATADO atender prontamente eventuais pedidos de comprovação formulados. </w:t>
      </w:r>
    </w:p>
    <w:p w14:paraId="1ACCBFA1" w14:textId="77777777" w:rsidR="0022761F" w:rsidRPr="0072760C" w:rsidRDefault="00B35AC6" w:rsidP="00DF4DA4">
      <w:pPr>
        <w:pStyle w:val="PargrafodaLista"/>
        <w:numPr>
          <w:ilvl w:val="1"/>
          <w:numId w:val="34"/>
        </w:numPr>
        <w:spacing w:line="360" w:lineRule="auto"/>
        <w:ind w:left="0" w:firstLine="0"/>
        <w:jc w:val="both"/>
        <w:rPr>
          <w:sz w:val="22"/>
          <w:szCs w:val="22"/>
        </w:rPr>
      </w:pPr>
      <w:r w:rsidRPr="0022761F">
        <w:rPr>
          <w:sz w:val="22"/>
          <w:szCs w:val="22"/>
        </w:rPr>
        <w:t>O CONTRATADO deverá prestar</w:t>
      </w:r>
      <w:r w:rsidRPr="0072760C">
        <w:rPr>
          <w:sz w:val="22"/>
          <w:szCs w:val="22"/>
        </w:rPr>
        <w:t xml:space="preserve">, no prazo fixado pelo CONTRATANTE, prorrogável justificadamente, quaisquer informações acerca dos dados pessoais para cumprimento da LGPD, inclusive quanto a eventual descarte realizado. </w:t>
      </w:r>
    </w:p>
    <w:p w14:paraId="3059230D" w14:textId="6A6AB5C9" w:rsidR="00B35AC6" w:rsidRPr="0072760C" w:rsidRDefault="00B35AC6" w:rsidP="00DF4DA4">
      <w:pPr>
        <w:pStyle w:val="PargrafodaLista"/>
        <w:numPr>
          <w:ilvl w:val="1"/>
          <w:numId w:val="34"/>
        </w:numPr>
        <w:spacing w:line="360" w:lineRule="auto"/>
        <w:ind w:left="0" w:firstLine="0"/>
        <w:jc w:val="both"/>
        <w:rPr>
          <w:sz w:val="22"/>
          <w:szCs w:val="22"/>
        </w:rPr>
      </w:pPr>
      <w:r w:rsidRPr="0072760C">
        <w:rPr>
          <w:sz w:val="22"/>
          <w:szCs w:val="22"/>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0E523F81" w14:textId="6A3B6A6B" w:rsidR="00B35AC6" w:rsidRPr="0072760C" w:rsidRDefault="00B35AC6" w:rsidP="00DF4DA4">
      <w:pPr>
        <w:pStyle w:val="PargrafodaLista"/>
        <w:numPr>
          <w:ilvl w:val="2"/>
          <w:numId w:val="34"/>
        </w:numPr>
        <w:spacing w:line="360" w:lineRule="auto"/>
        <w:ind w:left="0" w:firstLine="0"/>
        <w:contextualSpacing w:val="0"/>
        <w:jc w:val="both"/>
        <w:rPr>
          <w:sz w:val="22"/>
          <w:szCs w:val="22"/>
        </w:rPr>
      </w:pPr>
      <w:r w:rsidRPr="0072760C">
        <w:rPr>
          <w:sz w:val="22"/>
          <w:szCs w:val="22"/>
        </w:rPr>
        <w:t xml:space="preserve">Os referidos bancos de dados devem ser desenvolvidos em formato </w:t>
      </w:r>
      <w:proofErr w:type="spellStart"/>
      <w:r w:rsidRPr="0072760C">
        <w:rPr>
          <w:sz w:val="22"/>
          <w:szCs w:val="22"/>
        </w:rPr>
        <w:t>interoperável</w:t>
      </w:r>
      <w:proofErr w:type="spellEnd"/>
      <w:r w:rsidRPr="0072760C">
        <w:rPr>
          <w:sz w:val="22"/>
          <w:szCs w:val="22"/>
        </w:rPr>
        <w:t>, a fim de garantir a reutilização desses dados pela Administração nas hipóteses previstas na LGPD.</w:t>
      </w:r>
    </w:p>
    <w:p w14:paraId="35EF61A5" w14:textId="6E6A2DD3" w:rsidR="0022761F" w:rsidRPr="0072760C" w:rsidRDefault="0022761F" w:rsidP="00DF4DA4">
      <w:pPr>
        <w:pStyle w:val="Nvel2-Red"/>
        <w:numPr>
          <w:ilvl w:val="1"/>
          <w:numId w:val="34"/>
        </w:numPr>
        <w:spacing w:before="0" w:after="0" w:line="360" w:lineRule="auto"/>
        <w:ind w:left="0" w:firstLine="0"/>
        <w:rPr>
          <w:rFonts w:ascii="Times New Roman" w:hAnsi="Times New Roman" w:cs="Times New Roman"/>
          <w:i w:val="0"/>
          <w:color w:val="auto"/>
          <w:sz w:val="22"/>
          <w:szCs w:val="22"/>
        </w:rPr>
      </w:pPr>
      <w:r w:rsidRPr="0072760C">
        <w:rPr>
          <w:rFonts w:ascii="Times New Roman" w:hAnsi="Times New Roman" w:cs="Times New Roman"/>
          <w:i w:val="0"/>
          <w:color w:val="auto"/>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6CDDF4FC" w14:textId="41B6EC49" w:rsidR="00291DE8" w:rsidRPr="0072760C" w:rsidRDefault="00291DE8" w:rsidP="00046F2A">
      <w:pPr>
        <w:spacing w:line="360" w:lineRule="auto"/>
        <w:jc w:val="both"/>
        <w:rPr>
          <w:b/>
          <w:sz w:val="22"/>
          <w:szCs w:val="22"/>
        </w:rPr>
      </w:pPr>
      <w:r w:rsidRPr="0072760C">
        <w:rPr>
          <w:b/>
          <w:sz w:val="22"/>
          <w:szCs w:val="22"/>
        </w:rPr>
        <w:t xml:space="preserve">CLÁUSULA </w:t>
      </w:r>
      <w:r w:rsidR="00E3600E" w:rsidRPr="0072760C">
        <w:rPr>
          <w:b/>
          <w:sz w:val="22"/>
          <w:szCs w:val="22"/>
        </w:rPr>
        <w:t>DÉCIMA</w:t>
      </w:r>
      <w:r w:rsidRPr="0072760C">
        <w:rPr>
          <w:b/>
          <w:sz w:val="22"/>
          <w:szCs w:val="22"/>
        </w:rPr>
        <w:t xml:space="preserve"> </w:t>
      </w:r>
      <w:r w:rsidR="00DF4DA4">
        <w:rPr>
          <w:b/>
          <w:sz w:val="22"/>
          <w:szCs w:val="22"/>
        </w:rPr>
        <w:t xml:space="preserve">– PRIMEIRA </w:t>
      </w:r>
      <w:r w:rsidRPr="0072760C">
        <w:rPr>
          <w:b/>
          <w:sz w:val="22"/>
          <w:szCs w:val="22"/>
        </w:rPr>
        <w:t xml:space="preserve">– GARANTIA DE EXECUÇÃO </w:t>
      </w:r>
    </w:p>
    <w:p w14:paraId="1A0C60C9" w14:textId="2B182AFE" w:rsidR="00291DE8" w:rsidRPr="00D93363" w:rsidRDefault="00DF4DA4" w:rsidP="00046F2A">
      <w:pPr>
        <w:pStyle w:val="PargrafodaLista"/>
        <w:numPr>
          <w:ilvl w:val="1"/>
          <w:numId w:val="36"/>
        </w:numPr>
        <w:spacing w:line="360" w:lineRule="auto"/>
        <w:ind w:left="0" w:firstLine="0"/>
        <w:jc w:val="both"/>
        <w:rPr>
          <w:sz w:val="22"/>
          <w:szCs w:val="22"/>
        </w:rPr>
      </w:pPr>
      <w:r w:rsidRPr="00D93363">
        <w:rPr>
          <w:sz w:val="22"/>
          <w:szCs w:val="22"/>
        </w:rPr>
        <w:t>Não haverá exigência de garantia contratual da execução</w:t>
      </w:r>
      <w:r w:rsidR="00291DE8" w:rsidRPr="00D93363">
        <w:rPr>
          <w:sz w:val="22"/>
          <w:szCs w:val="22"/>
        </w:rPr>
        <w:t>.</w:t>
      </w:r>
    </w:p>
    <w:p w14:paraId="67E9AE99" w14:textId="0AB81965" w:rsidR="00291DE8" w:rsidRPr="00D4512B" w:rsidRDefault="00291DE8" w:rsidP="00046F2A">
      <w:pPr>
        <w:spacing w:line="360" w:lineRule="auto"/>
        <w:jc w:val="both"/>
        <w:rPr>
          <w:b/>
          <w:sz w:val="22"/>
          <w:szCs w:val="22"/>
        </w:rPr>
      </w:pPr>
      <w:r w:rsidRPr="0022761F">
        <w:rPr>
          <w:b/>
          <w:sz w:val="22"/>
          <w:szCs w:val="22"/>
        </w:rPr>
        <w:t>CLÁUSULA DÉCIMA</w:t>
      </w:r>
      <w:r w:rsidR="00597834" w:rsidRPr="0022761F">
        <w:rPr>
          <w:b/>
          <w:sz w:val="22"/>
          <w:szCs w:val="22"/>
        </w:rPr>
        <w:t xml:space="preserve"> </w:t>
      </w:r>
      <w:r w:rsidR="00597834" w:rsidRPr="00D4512B">
        <w:rPr>
          <w:b/>
          <w:sz w:val="22"/>
          <w:szCs w:val="22"/>
        </w:rPr>
        <w:t xml:space="preserve">- </w:t>
      </w:r>
      <w:r w:rsidR="00DF4DA4">
        <w:rPr>
          <w:b/>
          <w:sz w:val="22"/>
          <w:szCs w:val="22"/>
        </w:rPr>
        <w:t>SEGUNDA</w:t>
      </w:r>
      <w:r w:rsidRPr="00D4512B">
        <w:rPr>
          <w:b/>
          <w:sz w:val="22"/>
          <w:szCs w:val="22"/>
        </w:rPr>
        <w:t xml:space="preserve"> – INFRAÇÕES E SANÇÕES ADMINISTRATIVAS </w:t>
      </w:r>
    </w:p>
    <w:p w14:paraId="2A0862C9" w14:textId="298033FC" w:rsidR="00D93363" w:rsidRPr="00D93363" w:rsidRDefault="00D93363" w:rsidP="00046F2A">
      <w:pPr>
        <w:pStyle w:val="PargrafodaLista"/>
        <w:numPr>
          <w:ilvl w:val="1"/>
          <w:numId w:val="35"/>
        </w:numPr>
        <w:spacing w:line="360" w:lineRule="auto"/>
        <w:ind w:left="0" w:firstLine="0"/>
        <w:jc w:val="both"/>
        <w:rPr>
          <w:sz w:val="22"/>
          <w:szCs w:val="22"/>
        </w:rPr>
      </w:pPr>
      <w:r w:rsidRPr="00D93363">
        <w:rPr>
          <w:sz w:val="22"/>
          <w:szCs w:val="22"/>
          <w:lang w:val="pt-BR"/>
        </w:rPr>
        <w:t>As regras acerca de infrações e sanções administrativas referentes à execução do contrato são aquelas definidas no Termo de Referência, anexo a este Contrato</w:t>
      </w:r>
      <w:r>
        <w:rPr>
          <w:sz w:val="22"/>
          <w:szCs w:val="22"/>
          <w:lang w:val="pt-BR"/>
        </w:rPr>
        <w:t>.</w:t>
      </w:r>
    </w:p>
    <w:p w14:paraId="00A55916" w14:textId="1A97D00B" w:rsidR="00BF64C3" w:rsidRPr="00D4512B" w:rsidRDefault="00291DE8" w:rsidP="00046F2A">
      <w:pPr>
        <w:spacing w:line="360" w:lineRule="auto"/>
        <w:jc w:val="both"/>
        <w:rPr>
          <w:b/>
          <w:sz w:val="22"/>
          <w:szCs w:val="22"/>
        </w:rPr>
      </w:pPr>
      <w:r w:rsidRPr="00D4512B">
        <w:rPr>
          <w:b/>
          <w:sz w:val="22"/>
          <w:szCs w:val="22"/>
        </w:rPr>
        <w:t xml:space="preserve">CLÁUSULA DÉCIMA </w:t>
      </w:r>
      <w:r w:rsidR="00D93363">
        <w:rPr>
          <w:b/>
          <w:sz w:val="22"/>
          <w:szCs w:val="22"/>
        </w:rPr>
        <w:t>TERCEIRA</w:t>
      </w:r>
      <w:r w:rsidRPr="00D4512B">
        <w:rPr>
          <w:b/>
          <w:sz w:val="22"/>
          <w:szCs w:val="22"/>
        </w:rPr>
        <w:t>– DA EXTINÇÃO CONTRATUAL</w:t>
      </w:r>
    </w:p>
    <w:p w14:paraId="7A5A3449" w14:textId="7C88E284" w:rsidR="00BF64C3" w:rsidRPr="00D93363" w:rsidRDefault="00291DE8" w:rsidP="00046F2A">
      <w:pPr>
        <w:pStyle w:val="PargrafodaLista"/>
        <w:numPr>
          <w:ilvl w:val="1"/>
          <w:numId w:val="37"/>
        </w:numPr>
        <w:spacing w:line="360" w:lineRule="auto"/>
        <w:ind w:left="0" w:firstLine="0"/>
        <w:jc w:val="both"/>
        <w:rPr>
          <w:b/>
          <w:sz w:val="22"/>
          <w:szCs w:val="22"/>
        </w:rPr>
      </w:pPr>
      <w:r w:rsidRPr="00D93363">
        <w:rPr>
          <w:sz w:val="22"/>
          <w:szCs w:val="22"/>
        </w:rPr>
        <w:t>O contrato se extingue quando vencido o prazo nele estipulado, independentemente de terem sido cumpridas ou não as obrigações de ambas as partes contraentes.</w:t>
      </w:r>
    </w:p>
    <w:p w14:paraId="207EF1B7" w14:textId="5D4F10AE" w:rsidR="00BF64C3" w:rsidRPr="00D4512B" w:rsidRDefault="00291DE8" w:rsidP="00F35D92">
      <w:pPr>
        <w:pStyle w:val="PargrafodaLista"/>
        <w:numPr>
          <w:ilvl w:val="2"/>
          <w:numId w:val="37"/>
        </w:numPr>
        <w:spacing w:line="360" w:lineRule="auto"/>
        <w:ind w:left="0" w:firstLine="0"/>
        <w:contextualSpacing w:val="0"/>
        <w:jc w:val="both"/>
        <w:rPr>
          <w:b/>
          <w:sz w:val="22"/>
          <w:szCs w:val="22"/>
        </w:rPr>
      </w:pPr>
      <w:r w:rsidRPr="00D4512B">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Pr="00D4512B" w:rsidRDefault="00291DE8" w:rsidP="00F35D92">
      <w:pPr>
        <w:pStyle w:val="PargrafodaLista"/>
        <w:numPr>
          <w:ilvl w:val="2"/>
          <w:numId w:val="37"/>
        </w:numPr>
        <w:spacing w:line="360" w:lineRule="auto"/>
        <w:ind w:left="0" w:firstLine="0"/>
        <w:contextualSpacing w:val="0"/>
        <w:jc w:val="both"/>
        <w:rPr>
          <w:b/>
          <w:sz w:val="22"/>
          <w:szCs w:val="22"/>
        </w:rPr>
      </w:pPr>
      <w:r w:rsidRPr="00D4512B">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D4512B" w:rsidRDefault="00291DE8" w:rsidP="00D56A1F">
      <w:pPr>
        <w:pStyle w:val="PargrafodaLista"/>
        <w:numPr>
          <w:ilvl w:val="2"/>
          <w:numId w:val="37"/>
        </w:numPr>
        <w:spacing w:line="360" w:lineRule="auto"/>
        <w:ind w:left="0" w:firstLine="0"/>
        <w:contextualSpacing w:val="0"/>
        <w:jc w:val="both"/>
        <w:rPr>
          <w:b/>
          <w:sz w:val="22"/>
          <w:szCs w:val="22"/>
        </w:rPr>
      </w:pPr>
      <w:r w:rsidRPr="00D4512B">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D4512B" w:rsidRDefault="00291DE8" w:rsidP="00D56A1F">
      <w:pPr>
        <w:pStyle w:val="PargrafodaLista"/>
        <w:numPr>
          <w:ilvl w:val="1"/>
          <w:numId w:val="37"/>
        </w:numPr>
        <w:spacing w:line="360" w:lineRule="auto"/>
        <w:ind w:left="0" w:firstLine="0"/>
        <w:contextualSpacing w:val="0"/>
        <w:jc w:val="both"/>
        <w:rPr>
          <w:sz w:val="22"/>
          <w:szCs w:val="22"/>
        </w:rPr>
      </w:pPr>
      <w:r w:rsidRPr="00D4512B">
        <w:rPr>
          <w:sz w:val="22"/>
          <w:szCs w:val="22"/>
        </w:rPr>
        <w:lastRenderedPageBreak/>
        <w:t>O contrat</w:t>
      </w:r>
      <w:bookmarkStart w:id="0" w:name="_GoBack"/>
      <w:bookmarkEnd w:id="0"/>
      <w:r w:rsidRPr="00D4512B">
        <w:rPr>
          <w:sz w:val="22"/>
          <w:szCs w:val="22"/>
        </w:rPr>
        <w: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D4512B" w:rsidRDefault="00291DE8" w:rsidP="00D56A1F">
      <w:pPr>
        <w:pStyle w:val="PargrafodaLista"/>
        <w:numPr>
          <w:ilvl w:val="2"/>
          <w:numId w:val="37"/>
        </w:numPr>
        <w:spacing w:line="360" w:lineRule="auto"/>
        <w:ind w:left="0" w:firstLine="0"/>
        <w:contextualSpacing w:val="0"/>
        <w:jc w:val="both"/>
        <w:rPr>
          <w:sz w:val="22"/>
          <w:szCs w:val="22"/>
        </w:rPr>
      </w:pPr>
      <w:r w:rsidRPr="00D4512B">
        <w:rPr>
          <w:sz w:val="22"/>
          <w:szCs w:val="22"/>
        </w:rPr>
        <w:t>Nesta hipótese, aplicam-se também os artigos 138 e 139 da mesma Lei.</w:t>
      </w:r>
    </w:p>
    <w:p w14:paraId="0834F10C" w14:textId="77777777" w:rsidR="00190C46" w:rsidRPr="00D4512B" w:rsidRDefault="00291DE8" w:rsidP="00D56A1F">
      <w:pPr>
        <w:pStyle w:val="PargrafodaLista"/>
        <w:numPr>
          <w:ilvl w:val="2"/>
          <w:numId w:val="37"/>
        </w:numPr>
        <w:spacing w:line="360" w:lineRule="auto"/>
        <w:ind w:left="0" w:firstLine="0"/>
        <w:contextualSpacing w:val="0"/>
        <w:jc w:val="both"/>
        <w:rPr>
          <w:sz w:val="22"/>
          <w:szCs w:val="22"/>
        </w:rPr>
      </w:pPr>
      <w:r w:rsidRPr="00D4512B">
        <w:rPr>
          <w:sz w:val="22"/>
          <w:szCs w:val="22"/>
        </w:rPr>
        <w:t>A alteração social ou modificação da finalidade ou da estrutura da empresa não ensejará rescisão se não restringir sua capacidade de concluir o contrato.</w:t>
      </w:r>
    </w:p>
    <w:p w14:paraId="6549CA11" w14:textId="72100171" w:rsidR="00291DE8" w:rsidRPr="00D4512B" w:rsidRDefault="00291DE8" w:rsidP="00D56A1F">
      <w:pPr>
        <w:pStyle w:val="PargrafodaLista"/>
        <w:numPr>
          <w:ilvl w:val="2"/>
          <w:numId w:val="37"/>
        </w:numPr>
        <w:spacing w:line="360" w:lineRule="auto"/>
        <w:ind w:left="0" w:firstLine="0"/>
        <w:contextualSpacing w:val="0"/>
        <w:jc w:val="both"/>
        <w:rPr>
          <w:sz w:val="22"/>
          <w:szCs w:val="22"/>
        </w:rPr>
      </w:pPr>
      <w:r w:rsidRPr="00D4512B">
        <w:rPr>
          <w:sz w:val="22"/>
          <w:szCs w:val="22"/>
        </w:rPr>
        <w:t>Se a operação implicar mudança da pessoa jurídica contratada, deverá ser formalizado termo aditivo para alteração subjetiva.</w:t>
      </w:r>
    </w:p>
    <w:p w14:paraId="5AD9E8C2" w14:textId="47404FA4" w:rsidR="00291DE8" w:rsidRPr="00D4512B" w:rsidRDefault="00291DE8" w:rsidP="00D56A1F">
      <w:pPr>
        <w:pStyle w:val="PargrafodaLista"/>
        <w:numPr>
          <w:ilvl w:val="1"/>
          <w:numId w:val="37"/>
        </w:numPr>
        <w:spacing w:line="360" w:lineRule="auto"/>
        <w:ind w:left="0" w:firstLine="0"/>
        <w:contextualSpacing w:val="0"/>
        <w:jc w:val="both"/>
        <w:rPr>
          <w:sz w:val="22"/>
          <w:szCs w:val="22"/>
        </w:rPr>
      </w:pPr>
      <w:r w:rsidRPr="00D4512B">
        <w:rPr>
          <w:sz w:val="22"/>
          <w:szCs w:val="22"/>
        </w:rPr>
        <w:t>O termo de rescisão, sempre que possível, será precedido:</w:t>
      </w:r>
    </w:p>
    <w:p w14:paraId="4B240B71" w14:textId="77777777" w:rsidR="00190C46" w:rsidRPr="00D4512B" w:rsidRDefault="00291DE8" w:rsidP="00D56A1F">
      <w:pPr>
        <w:pStyle w:val="PargrafodaLista"/>
        <w:numPr>
          <w:ilvl w:val="2"/>
          <w:numId w:val="37"/>
        </w:numPr>
        <w:spacing w:line="360" w:lineRule="auto"/>
        <w:ind w:left="0" w:firstLine="0"/>
        <w:contextualSpacing w:val="0"/>
        <w:jc w:val="both"/>
        <w:rPr>
          <w:sz w:val="22"/>
          <w:szCs w:val="22"/>
        </w:rPr>
      </w:pPr>
      <w:r w:rsidRPr="00D4512B">
        <w:rPr>
          <w:sz w:val="22"/>
          <w:szCs w:val="22"/>
        </w:rPr>
        <w:t>Balanço dos eventos contratuais já cumpridos ou parcialmente cumpridos;</w:t>
      </w:r>
    </w:p>
    <w:p w14:paraId="103EFF04" w14:textId="6CD85133" w:rsidR="00190C46" w:rsidRPr="00D4512B" w:rsidRDefault="00291DE8" w:rsidP="00D56A1F">
      <w:pPr>
        <w:pStyle w:val="PargrafodaLista"/>
        <w:numPr>
          <w:ilvl w:val="2"/>
          <w:numId w:val="37"/>
        </w:numPr>
        <w:spacing w:line="360" w:lineRule="auto"/>
        <w:ind w:left="0" w:firstLine="0"/>
        <w:contextualSpacing w:val="0"/>
        <w:jc w:val="both"/>
        <w:rPr>
          <w:sz w:val="22"/>
          <w:szCs w:val="22"/>
        </w:rPr>
      </w:pPr>
      <w:r w:rsidRPr="00D4512B">
        <w:rPr>
          <w:sz w:val="22"/>
          <w:szCs w:val="22"/>
        </w:rPr>
        <w:t>Relação dos pagamentos já efetuados e ainda devidos;</w:t>
      </w:r>
    </w:p>
    <w:p w14:paraId="6D422C6F" w14:textId="46C59873" w:rsidR="00291DE8" w:rsidRDefault="00291DE8" w:rsidP="00D56A1F">
      <w:pPr>
        <w:pStyle w:val="PargrafodaLista"/>
        <w:numPr>
          <w:ilvl w:val="2"/>
          <w:numId w:val="37"/>
        </w:numPr>
        <w:spacing w:line="360" w:lineRule="auto"/>
        <w:ind w:left="0" w:firstLine="0"/>
        <w:contextualSpacing w:val="0"/>
        <w:jc w:val="both"/>
        <w:rPr>
          <w:sz w:val="22"/>
          <w:szCs w:val="22"/>
        </w:rPr>
      </w:pPr>
      <w:r w:rsidRPr="00D4512B">
        <w:rPr>
          <w:sz w:val="22"/>
          <w:szCs w:val="22"/>
        </w:rPr>
        <w:t>Indenizações e multas.</w:t>
      </w:r>
    </w:p>
    <w:p w14:paraId="74A6B658" w14:textId="0CB93219" w:rsidR="00D56A1F" w:rsidRPr="00D56A1F" w:rsidRDefault="00D56A1F" w:rsidP="00D56A1F">
      <w:pPr>
        <w:pStyle w:val="PargrafodaLista"/>
        <w:numPr>
          <w:ilvl w:val="1"/>
          <w:numId w:val="37"/>
        </w:numPr>
        <w:spacing w:line="360" w:lineRule="auto"/>
        <w:ind w:left="0" w:firstLine="0"/>
        <w:contextualSpacing w:val="0"/>
        <w:jc w:val="both"/>
        <w:rPr>
          <w:sz w:val="22"/>
          <w:szCs w:val="22"/>
        </w:rPr>
      </w:pPr>
      <w:r w:rsidRPr="00D56A1F">
        <w:rPr>
          <w:sz w:val="22"/>
          <w:szCs w:val="22"/>
          <w:lang w:val="pt-BR"/>
        </w:rPr>
        <w:t>A extinção do contrato não configura óbice para o reconhecimento do desequilíbrio econômico-financeiro, hipótese em que será concedida indenização por meio de termo indenizatório</w:t>
      </w:r>
      <w:r>
        <w:rPr>
          <w:sz w:val="22"/>
          <w:szCs w:val="22"/>
          <w:lang w:val="pt-BR"/>
        </w:rPr>
        <w:t>.</w:t>
      </w:r>
    </w:p>
    <w:p w14:paraId="25764FF1" w14:textId="37C38F85" w:rsidR="00D56A1F" w:rsidRPr="00D4512B" w:rsidRDefault="00D56A1F" w:rsidP="00D56A1F">
      <w:pPr>
        <w:pStyle w:val="PargrafodaLista"/>
        <w:numPr>
          <w:ilvl w:val="1"/>
          <w:numId w:val="37"/>
        </w:numPr>
        <w:spacing w:line="360" w:lineRule="auto"/>
        <w:ind w:left="0" w:firstLine="0"/>
        <w:contextualSpacing w:val="0"/>
        <w:jc w:val="both"/>
        <w:rPr>
          <w:sz w:val="22"/>
          <w:szCs w:val="22"/>
        </w:rPr>
      </w:pPr>
      <w:r w:rsidRPr="00D56A1F">
        <w:rPr>
          <w:sz w:val="22"/>
          <w:szCs w:val="22"/>
          <w:lang w:val="pt-BR"/>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r>
        <w:rPr>
          <w:sz w:val="22"/>
          <w:szCs w:val="22"/>
          <w:lang w:val="pt-BR"/>
        </w:rPr>
        <w:t>.</w:t>
      </w:r>
    </w:p>
    <w:p w14:paraId="057CA9AE" w14:textId="77777777" w:rsidR="00291DE8" w:rsidRPr="00D4512B" w:rsidRDefault="00291DE8" w:rsidP="00DB3CC3">
      <w:pPr>
        <w:spacing w:line="360" w:lineRule="auto"/>
        <w:jc w:val="both"/>
        <w:rPr>
          <w:b/>
          <w:sz w:val="22"/>
          <w:szCs w:val="22"/>
        </w:rPr>
      </w:pPr>
      <w:r w:rsidRPr="00D4512B">
        <w:rPr>
          <w:b/>
          <w:sz w:val="22"/>
          <w:szCs w:val="22"/>
        </w:rPr>
        <w:t>CLÁUSULA DÉCIMA QUARTA – ALTERAÇÕES</w:t>
      </w:r>
    </w:p>
    <w:p w14:paraId="1BF5F584" w14:textId="77777777" w:rsidR="00980A47" w:rsidRPr="00D4512B" w:rsidRDefault="00291DE8" w:rsidP="00DB3CC3">
      <w:pPr>
        <w:pStyle w:val="PargrafodaLista"/>
        <w:numPr>
          <w:ilvl w:val="1"/>
          <w:numId w:val="16"/>
        </w:numPr>
        <w:spacing w:line="360" w:lineRule="auto"/>
        <w:ind w:left="0" w:firstLine="0"/>
        <w:contextualSpacing w:val="0"/>
        <w:jc w:val="both"/>
        <w:rPr>
          <w:sz w:val="22"/>
          <w:szCs w:val="22"/>
        </w:rPr>
      </w:pPr>
      <w:r w:rsidRPr="00D4512B">
        <w:rPr>
          <w:sz w:val="22"/>
          <w:szCs w:val="22"/>
        </w:rPr>
        <w:t xml:space="preserve">Eventuais alterações contratuais reger-se-ão pela disciplina dos </w:t>
      </w:r>
      <w:proofErr w:type="spellStart"/>
      <w:r w:rsidRPr="00D4512B">
        <w:rPr>
          <w:sz w:val="22"/>
          <w:szCs w:val="22"/>
        </w:rPr>
        <w:t>arts</w:t>
      </w:r>
      <w:proofErr w:type="spellEnd"/>
      <w:r w:rsidRPr="00D4512B">
        <w:rPr>
          <w:sz w:val="22"/>
          <w:szCs w:val="22"/>
        </w:rPr>
        <w:t>. 124 e seguintes da Lei nº 14.133, de 2021.</w:t>
      </w:r>
    </w:p>
    <w:p w14:paraId="7497DCBC" w14:textId="437B98A9" w:rsidR="00EC5938" w:rsidRDefault="00291DE8" w:rsidP="00DB3CC3">
      <w:pPr>
        <w:pStyle w:val="PargrafodaLista"/>
        <w:numPr>
          <w:ilvl w:val="1"/>
          <w:numId w:val="16"/>
        </w:numPr>
        <w:spacing w:line="360" w:lineRule="auto"/>
        <w:ind w:left="0" w:firstLine="0"/>
        <w:contextualSpacing w:val="0"/>
        <w:jc w:val="both"/>
        <w:rPr>
          <w:sz w:val="22"/>
          <w:szCs w:val="22"/>
        </w:rPr>
      </w:pPr>
      <w:r w:rsidRPr="00D4512B">
        <w:rPr>
          <w:sz w:val="22"/>
          <w:szCs w:val="22"/>
        </w:rPr>
        <w:t>O CONTRATADO é obrigada a aceitar, nas mesmas condições contratuais, os acréscimos ou supressões que se fizerem necessários, até o limite de 25% (vinte e cinco por cento) do valor inicial atualizado do contrato.</w:t>
      </w:r>
    </w:p>
    <w:p w14:paraId="779C6741" w14:textId="5F675E79" w:rsidR="00F26744" w:rsidRPr="00F26744" w:rsidRDefault="00F26744" w:rsidP="00F26744">
      <w:pPr>
        <w:pStyle w:val="PargrafodaLista"/>
        <w:numPr>
          <w:ilvl w:val="1"/>
          <w:numId w:val="16"/>
        </w:numPr>
        <w:spacing w:line="360" w:lineRule="auto"/>
        <w:ind w:left="0" w:firstLine="0"/>
        <w:rPr>
          <w:sz w:val="22"/>
          <w:szCs w:val="22"/>
        </w:rPr>
      </w:pPr>
      <w:r w:rsidRPr="00F26744">
        <w:rPr>
          <w:sz w:val="22"/>
          <w:szCs w:val="22"/>
        </w:rPr>
        <w:t>As supressões resultantes de acordo celebrado entre as partes contratantes poderão exceder o limite de 25% (vinte e cinco por cento) do valor inicial atualizado do contrato.</w:t>
      </w:r>
    </w:p>
    <w:p w14:paraId="3906FE2C" w14:textId="0323198D" w:rsidR="00EC5938" w:rsidRPr="00D4512B" w:rsidRDefault="00EC5938" w:rsidP="00340B0F">
      <w:pPr>
        <w:pStyle w:val="PargrafodaLista"/>
        <w:numPr>
          <w:ilvl w:val="1"/>
          <w:numId w:val="16"/>
        </w:numPr>
        <w:spacing w:line="360" w:lineRule="auto"/>
        <w:ind w:left="0" w:firstLine="0"/>
        <w:contextualSpacing w:val="0"/>
        <w:jc w:val="both"/>
        <w:rPr>
          <w:sz w:val="22"/>
          <w:szCs w:val="22"/>
        </w:rPr>
      </w:pPr>
      <w:r w:rsidRPr="00D4512B">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5763C71" w14:textId="2D094F75" w:rsidR="0012271D" w:rsidRDefault="00291DE8" w:rsidP="00340B0F">
      <w:pPr>
        <w:pStyle w:val="PargrafodaLista"/>
        <w:numPr>
          <w:ilvl w:val="1"/>
          <w:numId w:val="16"/>
        </w:numPr>
        <w:spacing w:line="360" w:lineRule="auto"/>
        <w:ind w:left="0" w:firstLine="0"/>
        <w:contextualSpacing w:val="0"/>
        <w:jc w:val="both"/>
        <w:rPr>
          <w:sz w:val="22"/>
          <w:szCs w:val="22"/>
        </w:rPr>
      </w:pPr>
      <w:r w:rsidRPr="00D4512B">
        <w:rPr>
          <w:sz w:val="22"/>
          <w:szCs w:val="22"/>
        </w:rPr>
        <w:t>Registros que não caracterizam alteração do contrato podem ser realizados por simples apostila, dispensada a celebração de termo aditivo, na forma do art. 136 da Lei nº 14.133, de 2021.</w:t>
      </w:r>
    </w:p>
    <w:p w14:paraId="2001D44E" w14:textId="6E9B8ADC" w:rsidR="0012271D" w:rsidRPr="00D4512B" w:rsidRDefault="0012271D" w:rsidP="00340B0F">
      <w:pPr>
        <w:spacing w:line="360" w:lineRule="auto"/>
        <w:jc w:val="both"/>
        <w:rPr>
          <w:b/>
          <w:sz w:val="22"/>
          <w:szCs w:val="22"/>
        </w:rPr>
      </w:pPr>
      <w:r w:rsidRPr="00D4512B">
        <w:rPr>
          <w:b/>
          <w:sz w:val="22"/>
          <w:szCs w:val="22"/>
        </w:rPr>
        <w:t xml:space="preserve">CLÁUSULA DÉCIMA </w:t>
      </w:r>
      <w:r>
        <w:rPr>
          <w:b/>
          <w:sz w:val="22"/>
          <w:szCs w:val="22"/>
        </w:rPr>
        <w:t>QUINTA</w:t>
      </w:r>
      <w:r w:rsidRPr="00D4512B">
        <w:rPr>
          <w:b/>
          <w:sz w:val="22"/>
          <w:szCs w:val="22"/>
        </w:rPr>
        <w:t xml:space="preserve"> – DOTAÇÃO ORÇAMENTÁRIA </w:t>
      </w:r>
    </w:p>
    <w:p w14:paraId="013A70F5" w14:textId="08D53561" w:rsidR="0012271D" w:rsidRPr="0004752F" w:rsidRDefault="0012271D" w:rsidP="00340B0F">
      <w:pPr>
        <w:pStyle w:val="PargrafodaLista"/>
        <w:numPr>
          <w:ilvl w:val="1"/>
          <w:numId w:val="39"/>
        </w:numPr>
        <w:spacing w:line="360" w:lineRule="auto"/>
        <w:ind w:left="0" w:firstLine="0"/>
        <w:jc w:val="both"/>
        <w:rPr>
          <w:sz w:val="22"/>
          <w:szCs w:val="22"/>
        </w:rPr>
      </w:pPr>
      <w:r w:rsidRPr="0004752F">
        <w:rPr>
          <w:sz w:val="22"/>
          <w:szCs w:val="22"/>
        </w:rPr>
        <w:lastRenderedPageBreak/>
        <w:t>As despesas decorrentes da presente contratação correrão à conta de recursos específicos consignados no Orçamento Geral do Município de Catuji deste exercício, na dotação abaixo discriminada:</w:t>
      </w:r>
    </w:p>
    <w:p w14:paraId="3A0C1875" w14:textId="77777777" w:rsidR="0012271D" w:rsidRPr="00D4512B" w:rsidRDefault="0012271D" w:rsidP="00340B0F">
      <w:pPr>
        <w:spacing w:line="360" w:lineRule="auto"/>
        <w:jc w:val="both"/>
        <w:rPr>
          <w:color w:val="000000" w:themeColor="text1"/>
          <w:sz w:val="22"/>
          <w:szCs w:val="22"/>
        </w:rPr>
      </w:pPr>
      <w:bookmarkStart w:id="1" w:name="_Hlk170822862"/>
      <w:bookmarkStart w:id="2" w:name="_Hlk170822443"/>
      <w:bookmarkStart w:id="3" w:name="_Hlk167688817"/>
      <w:r w:rsidRPr="00D4512B">
        <w:rPr>
          <w:color w:val="000000" w:themeColor="text1"/>
          <w:sz w:val="22"/>
          <w:szCs w:val="22"/>
        </w:rPr>
        <w:t>Órgão: 02 PODER EXECUTIVO</w:t>
      </w:r>
    </w:p>
    <w:p w14:paraId="7D1315D8" w14:textId="77777777" w:rsidR="0012271D" w:rsidRPr="00D4512B" w:rsidRDefault="0012271D" w:rsidP="00340B0F">
      <w:pPr>
        <w:spacing w:line="360" w:lineRule="auto"/>
        <w:jc w:val="both"/>
        <w:rPr>
          <w:color w:val="000000" w:themeColor="text1"/>
          <w:sz w:val="22"/>
          <w:szCs w:val="22"/>
        </w:rPr>
      </w:pPr>
      <w:r w:rsidRPr="00D4512B">
        <w:rPr>
          <w:color w:val="000000" w:themeColor="text1"/>
          <w:sz w:val="22"/>
          <w:szCs w:val="22"/>
        </w:rPr>
        <w:t>Unidade: 02.09 SECRETARIA DE EDUCAÇÃO</w:t>
      </w:r>
    </w:p>
    <w:p w14:paraId="603A06DD" w14:textId="77777777" w:rsidR="0012271D" w:rsidRPr="00D4512B" w:rsidRDefault="0012271D" w:rsidP="00340B0F">
      <w:pPr>
        <w:spacing w:line="360" w:lineRule="auto"/>
        <w:jc w:val="both"/>
        <w:rPr>
          <w:color w:val="000000" w:themeColor="text1"/>
          <w:sz w:val="22"/>
          <w:szCs w:val="22"/>
        </w:rPr>
      </w:pPr>
      <w:r w:rsidRPr="00D4512B">
        <w:rPr>
          <w:color w:val="000000" w:themeColor="text1"/>
          <w:sz w:val="22"/>
          <w:szCs w:val="22"/>
        </w:rPr>
        <w:t>Subunidade: 02.09.04 DIVISÃO DE ENSINO</w:t>
      </w:r>
    </w:p>
    <w:p w14:paraId="2D262ED1" w14:textId="77777777" w:rsidR="0012271D" w:rsidRPr="00D4512B" w:rsidRDefault="0012271D" w:rsidP="00340B0F">
      <w:pPr>
        <w:spacing w:line="360" w:lineRule="auto"/>
        <w:jc w:val="both"/>
        <w:rPr>
          <w:b/>
          <w:bCs/>
          <w:color w:val="000000" w:themeColor="text1"/>
          <w:sz w:val="22"/>
          <w:szCs w:val="22"/>
        </w:rPr>
      </w:pPr>
      <w:r w:rsidRPr="00D4512B">
        <w:rPr>
          <w:color w:val="000000" w:themeColor="text1"/>
          <w:sz w:val="22"/>
          <w:szCs w:val="22"/>
        </w:rPr>
        <w:t xml:space="preserve">Funcional Programática: </w:t>
      </w:r>
      <w:r w:rsidRPr="00D4512B">
        <w:rPr>
          <w:bCs/>
          <w:color w:val="000000" w:themeColor="text1"/>
          <w:sz w:val="22"/>
          <w:szCs w:val="22"/>
        </w:rPr>
        <w:t>12.361.0015.4075 Manutenção do Transporte Escolar</w:t>
      </w:r>
    </w:p>
    <w:p w14:paraId="2CDEDC4C" w14:textId="77777777" w:rsidR="0012271D" w:rsidRPr="00D4512B" w:rsidRDefault="0012271D" w:rsidP="00340B0F">
      <w:pPr>
        <w:spacing w:line="360" w:lineRule="auto"/>
        <w:jc w:val="both"/>
        <w:rPr>
          <w:color w:val="000000" w:themeColor="text1"/>
          <w:sz w:val="22"/>
          <w:szCs w:val="22"/>
        </w:rPr>
      </w:pPr>
      <w:r w:rsidRPr="00D4512B">
        <w:rPr>
          <w:color w:val="000000" w:themeColor="text1"/>
          <w:sz w:val="22"/>
          <w:szCs w:val="22"/>
        </w:rPr>
        <w:t>Elemento da Despesa: 3.3.90.39.00 Outros Serv. Terceiros - Pessoa Jurídica</w:t>
      </w:r>
    </w:p>
    <w:p w14:paraId="7CB61750" w14:textId="77777777" w:rsidR="0012271D" w:rsidRPr="00D4512B" w:rsidRDefault="0012271D" w:rsidP="00340B0F">
      <w:pPr>
        <w:spacing w:line="360" w:lineRule="auto"/>
        <w:jc w:val="both"/>
        <w:rPr>
          <w:iCs/>
          <w:color w:val="000000" w:themeColor="text1"/>
          <w:sz w:val="22"/>
          <w:szCs w:val="22"/>
        </w:rPr>
      </w:pPr>
      <w:r w:rsidRPr="00D4512B">
        <w:rPr>
          <w:color w:val="000000" w:themeColor="text1"/>
          <w:sz w:val="22"/>
          <w:szCs w:val="22"/>
        </w:rPr>
        <w:t xml:space="preserve">Fonte de Recurso: </w:t>
      </w:r>
      <w:r w:rsidRPr="00D4512B">
        <w:rPr>
          <w:iCs/>
          <w:color w:val="000000" w:themeColor="text1"/>
          <w:sz w:val="22"/>
          <w:szCs w:val="22"/>
        </w:rPr>
        <w:t xml:space="preserve">1.500.000.0000 Recursos não vinculados de Impostos </w:t>
      </w:r>
    </w:p>
    <w:bookmarkEnd w:id="1"/>
    <w:bookmarkEnd w:id="2"/>
    <w:bookmarkEnd w:id="3"/>
    <w:p w14:paraId="7A801471" w14:textId="266375F0" w:rsidR="0012271D" w:rsidRPr="0004752F" w:rsidRDefault="0012271D" w:rsidP="00340B0F">
      <w:pPr>
        <w:pStyle w:val="PargrafodaLista"/>
        <w:numPr>
          <w:ilvl w:val="1"/>
          <w:numId w:val="39"/>
        </w:numPr>
        <w:spacing w:line="360" w:lineRule="auto"/>
        <w:ind w:left="0" w:firstLine="0"/>
        <w:jc w:val="both"/>
        <w:rPr>
          <w:sz w:val="22"/>
          <w:szCs w:val="22"/>
        </w:rPr>
      </w:pPr>
      <w:r w:rsidRPr="0004752F">
        <w:rPr>
          <w:sz w:val="22"/>
          <w:szCs w:val="22"/>
        </w:rPr>
        <w:t>A dotação relativa aos exercícios financeiros subsequentes será indicada após aprovação da Lei Orçamentária respectiva e liberação dos créditos correspondentes, mediante apostilamento.</w:t>
      </w:r>
    </w:p>
    <w:p w14:paraId="19939028" w14:textId="721AE09E" w:rsidR="0012271D" w:rsidRPr="00D4512B" w:rsidRDefault="0012271D" w:rsidP="00340B0F">
      <w:pPr>
        <w:spacing w:line="360" w:lineRule="auto"/>
        <w:jc w:val="both"/>
        <w:rPr>
          <w:b/>
          <w:sz w:val="22"/>
          <w:szCs w:val="22"/>
        </w:rPr>
      </w:pPr>
      <w:r w:rsidRPr="00D4512B">
        <w:rPr>
          <w:b/>
          <w:sz w:val="22"/>
          <w:szCs w:val="22"/>
        </w:rPr>
        <w:t xml:space="preserve">CLÁUSULA DÉCIMA </w:t>
      </w:r>
      <w:r>
        <w:rPr>
          <w:b/>
          <w:sz w:val="22"/>
          <w:szCs w:val="22"/>
        </w:rPr>
        <w:t>SEXTA</w:t>
      </w:r>
      <w:r w:rsidRPr="00D4512B">
        <w:rPr>
          <w:b/>
          <w:sz w:val="22"/>
          <w:szCs w:val="22"/>
        </w:rPr>
        <w:t xml:space="preserve"> – DOS CASOS OMISSOS </w:t>
      </w:r>
    </w:p>
    <w:p w14:paraId="4D0E0501" w14:textId="0C8926E3" w:rsidR="0012271D" w:rsidRPr="0004752F" w:rsidRDefault="0012271D" w:rsidP="00340B0F">
      <w:pPr>
        <w:pStyle w:val="PargrafodaLista"/>
        <w:numPr>
          <w:ilvl w:val="1"/>
          <w:numId w:val="40"/>
        </w:numPr>
        <w:spacing w:line="360" w:lineRule="auto"/>
        <w:ind w:left="0" w:firstLine="0"/>
        <w:jc w:val="both"/>
        <w:rPr>
          <w:sz w:val="22"/>
          <w:szCs w:val="22"/>
        </w:rPr>
      </w:pPr>
      <w:r w:rsidRPr="0004752F">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706F010" w14:textId="092F6199" w:rsidR="00291DE8" w:rsidRPr="00D4512B" w:rsidRDefault="00291DE8" w:rsidP="00340B0F">
      <w:pPr>
        <w:spacing w:line="360" w:lineRule="auto"/>
        <w:jc w:val="both"/>
        <w:rPr>
          <w:b/>
          <w:sz w:val="22"/>
          <w:szCs w:val="22"/>
        </w:rPr>
      </w:pPr>
      <w:r w:rsidRPr="00D4512B">
        <w:rPr>
          <w:b/>
          <w:sz w:val="22"/>
          <w:szCs w:val="22"/>
        </w:rPr>
        <w:t xml:space="preserve">CLÁUSULA DÉCIMA </w:t>
      </w:r>
      <w:r w:rsidR="0012271D">
        <w:rPr>
          <w:b/>
          <w:sz w:val="22"/>
          <w:szCs w:val="22"/>
        </w:rPr>
        <w:t>SÉTIMA</w:t>
      </w:r>
      <w:r w:rsidRPr="00D4512B">
        <w:rPr>
          <w:b/>
          <w:sz w:val="22"/>
          <w:szCs w:val="22"/>
        </w:rPr>
        <w:t xml:space="preserve"> – PUBLICAÇÃO</w:t>
      </w:r>
    </w:p>
    <w:p w14:paraId="522FD431" w14:textId="5D9AAC1E" w:rsidR="00EC5938" w:rsidRPr="0004752F" w:rsidRDefault="00EC5938" w:rsidP="00340B0F">
      <w:pPr>
        <w:pStyle w:val="PargrafodaLista"/>
        <w:numPr>
          <w:ilvl w:val="1"/>
          <w:numId w:val="41"/>
        </w:numPr>
        <w:spacing w:line="360" w:lineRule="auto"/>
        <w:ind w:left="0" w:firstLine="0"/>
        <w:jc w:val="both"/>
        <w:rPr>
          <w:rStyle w:val="Hyperlink"/>
          <w:b/>
          <w:color w:val="auto"/>
          <w:sz w:val="22"/>
          <w:szCs w:val="22"/>
          <w:u w:val="none"/>
        </w:rPr>
      </w:pPr>
      <w:r w:rsidRPr="0004752F">
        <w:rPr>
          <w:sz w:val="22"/>
          <w:szCs w:val="22"/>
        </w:rPr>
        <w:t xml:space="preserve">Incumbirá ao contratante divulgar o presente instrumento no Portal Nacional de Contratações Públicas (PNCP), na forma prevista no </w:t>
      </w:r>
      <w:hyperlink r:id="rId8" w:anchor="art94">
        <w:r w:rsidRPr="0004752F">
          <w:rPr>
            <w:rStyle w:val="Hyperlink"/>
            <w:sz w:val="22"/>
            <w:szCs w:val="22"/>
            <w:lang w:val="pt-BR"/>
          </w:rPr>
          <w:t>art. 94 da Lei 14.133, de 2021</w:t>
        </w:r>
      </w:hyperlink>
      <w:r w:rsidRPr="0004752F">
        <w:rPr>
          <w:sz w:val="22"/>
          <w:szCs w:val="22"/>
        </w:rPr>
        <w:t xml:space="preserve">, bem como no respectivo sítio oficial na Internet, em atenção ao art. 91, </w:t>
      </w:r>
      <w:r w:rsidRPr="0004752F">
        <w:rPr>
          <w:i/>
          <w:iCs/>
          <w:sz w:val="22"/>
          <w:szCs w:val="22"/>
        </w:rPr>
        <w:t>caput,</w:t>
      </w:r>
      <w:r w:rsidRPr="0004752F">
        <w:rPr>
          <w:sz w:val="22"/>
          <w:szCs w:val="22"/>
        </w:rPr>
        <w:t xml:space="preserve"> da Lei n.º 14.133, de 2021, e ao </w:t>
      </w:r>
      <w:hyperlink r:id="rId9" w:anchor="art8§2">
        <w:r w:rsidRPr="0004752F">
          <w:rPr>
            <w:rStyle w:val="Hyperlink"/>
            <w:sz w:val="22"/>
            <w:szCs w:val="22"/>
            <w:lang w:val="pt-BR"/>
          </w:rPr>
          <w:t>art. 8º, §2º, da Lei n. 12.527, de 2011</w:t>
        </w:r>
      </w:hyperlink>
      <w:r w:rsidRPr="0004752F">
        <w:rPr>
          <w:sz w:val="22"/>
          <w:szCs w:val="22"/>
        </w:rPr>
        <w:t xml:space="preserve">, c/c </w:t>
      </w:r>
      <w:hyperlink r:id="rId10" w:anchor="art7§3">
        <w:r w:rsidRPr="0004752F">
          <w:rPr>
            <w:rStyle w:val="Hyperlink"/>
            <w:sz w:val="22"/>
            <w:szCs w:val="22"/>
            <w:lang w:val="pt-BR"/>
          </w:rPr>
          <w:t>art. 7º, §3º, inciso V, do Decreto n. 7.724, de 2012.</w:t>
        </w:r>
      </w:hyperlink>
    </w:p>
    <w:p w14:paraId="71A74525" w14:textId="04FA72EB" w:rsidR="00291DE8" w:rsidRPr="00D4512B" w:rsidRDefault="00291DE8" w:rsidP="00340B0F">
      <w:pPr>
        <w:pStyle w:val="PargrafodaLista"/>
        <w:spacing w:line="360" w:lineRule="auto"/>
        <w:ind w:left="0"/>
        <w:contextualSpacing w:val="0"/>
        <w:jc w:val="both"/>
        <w:rPr>
          <w:b/>
          <w:sz w:val="22"/>
          <w:szCs w:val="22"/>
        </w:rPr>
      </w:pPr>
      <w:r w:rsidRPr="00D4512B">
        <w:rPr>
          <w:b/>
          <w:sz w:val="22"/>
          <w:szCs w:val="22"/>
        </w:rPr>
        <w:t xml:space="preserve">CLÁUSULA DÉCIMA </w:t>
      </w:r>
      <w:r w:rsidR="0012271D">
        <w:rPr>
          <w:b/>
          <w:sz w:val="22"/>
          <w:szCs w:val="22"/>
          <w:lang w:val="pt-BR"/>
        </w:rPr>
        <w:t>OITAVA</w:t>
      </w:r>
      <w:r w:rsidRPr="00D4512B">
        <w:rPr>
          <w:b/>
          <w:sz w:val="22"/>
          <w:szCs w:val="22"/>
        </w:rPr>
        <w:t xml:space="preserve"> – FORO </w:t>
      </w:r>
    </w:p>
    <w:p w14:paraId="39149CDF" w14:textId="3F18BD53" w:rsidR="00C044B7" w:rsidRDefault="00291DE8" w:rsidP="00340B0F">
      <w:pPr>
        <w:pStyle w:val="PargrafodaLista"/>
        <w:numPr>
          <w:ilvl w:val="1"/>
          <w:numId w:val="38"/>
        </w:numPr>
        <w:spacing w:line="360" w:lineRule="auto"/>
        <w:ind w:left="0" w:firstLine="0"/>
        <w:jc w:val="both"/>
        <w:rPr>
          <w:sz w:val="22"/>
          <w:szCs w:val="22"/>
        </w:rPr>
      </w:pPr>
      <w:r w:rsidRPr="0012271D">
        <w:rPr>
          <w:sz w:val="22"/>
          <w:szCs w:val="22"/>
        </w:rPr>
        <w:t>É eleito o Foro da Comarca de Novo Cruzeiro para dirimir os litígios que decorrerem da execução deste Termo de Contrato que não possam ser compostos pela conciliação, conforme art. 92, §1º da Lei nº 14.133/2</w:t>
      </w:r>
      <w:r w:rsidRPr="0004752F">
        <w:rPr>
          <w:sz w:val="22"/>
          <w:szCs w:val="22"/>
        </w:rPr>
        <w:t>1.</w:t>
      </w:r>
    </w:p>
    <w:p w14:paraId="3323E1AF" w14:textId="77777777" w:rsidR="0004752F" w:rsidRPr="0004752F" w:rsidRDefault="0004752F" w:rsidP="0004752F">
      <w:pPr>
        <w:pStyle w:val="PargrafodaLista"/>
        <w:spacing w:line="360" w:lineRule="auto"/>
        <w:ind w:left="420"/>
        <w:jc w:val="both"/>
        <w:rPr>
          <w:sz w:val="22"/>
          <w:szCs w:val="22"/>
        </w:rPr>
      </w:pPr>
    </w:p>
    <w:p w14:paraId="43BF8044" w14:textId="7D3F4A8C" w:rsidR="00C044B7" w:rsidRPr="00D4512B" w:rsidRDefault="00F36DBD" w:rsidP="00DB3CC3">
      <w:pPr>
        <w:tabs>
          <w:tab w:val="left" w:pos="284"/>
        </w:tabs>
        <w:spacing w:line="360" w:lineRule="auto"/>
        <w:jc w:val="both"/>
        <w:rPr>
          <w:sz w:val="22"/>
          <w:szCs w:val="22"/>
        </w:rPr>
      </w:pPr>
      <w:r w:rsidRPr="00D4512B">
        <w:rPr>
          <w:sz w:val="22"/>
          <w:szCs w:val="22"/>
        </w:rPr>
        <w:t>Catuji/MG</w:t>
      </w:r>
      <w:r w:rsidR="00C044B7" w:rsidRPr="00D4512B">
        <w:rPr>
          <w:sz w:val="22"/>
          <w:szCs w:val="22"/>
        </w:rPr>
        <w:t xml:space="preserve">, </w:t>
      </w:r>
    </w:p>
    <w:p w14:paraId="07747554" w14:textId="77777777" w:rsidR="00C044B7" w:rsidRPr="00D4512B" w:rsidRDefault="00C044B7" w:rsidP="00DB3CC3">
      <w:pPr>
        <w:tabs>
          <w:tab w:val="left" w:pos="284"/>
        </w:tabs>
        <w:spacing w:line="360" w:lineRule="auto"/>
        <w:jc w:val="both"/>
        <w:rPr>
          <w:sz w:val="22"/>
          <w:szCs w:val="22"/>
        </w:rPr>
      </w:pPr>
    </w:p>
    <w:p w14:paraId="0AB2F67A" w14:textId="77777777" w:rsidR="00D4512B" w:rsidRDefault="00D4512B" w:rsidP="00DB3CC3">
      <w:pPr>
        <w:spacing w:line="360" w:lineRule="auto"/>
        <w:jc w:val="center"/>
        <w:rPr>
          <w:i/>
          <w:iCs/>
          <w:sz w:val="22"/>
          <w:szCs w:val="22"/>
        </w:rPr>
        <w:sectPr w:rsidR="00D4512B" w:rsidSect="00F850AC">
          <w:headerReference w:type="default" r:id="rId11"/>
          <w:footerReference w:type="default" r:id="rId12"/>
          <w:type w:val="continuous"/>
          <w:pgSz w:w="11907" w:h="16840" w:code="9"/>
          <w:pgMar w:top="2376" w:right="1134" w:bottom="1134" w:left="1134" w:header="284" w:footer="59" w:gutter="0"/>
          <w:cols w:space="720"/>
          <w:docGrid w:linePitch="326"/>
        </w:sectPr>
      </w:pPr>
    </w:p>
    <w:p w14:paraId="3100A702" w14:textId="5A33A7A3" w:rsidR="005D11CE" w:rsidRPr="00D4512B" w:rsidRDefault="005D11CE" w:rsidP="00DB3CC3">
      <w:pPr>
        <w:spacing w:line="360" w:lineRule="auto"/>
        <w:jc w:val="center"/>
        <w:rPr>
          <w:i/>
          <w:iCs/>
          <w:sz w:val="22"/>
          <w:szCs w:val="22"/>
        </w:rPr>
      </w:pPr>
      <w:r w:rsidRPr="00D4512B">
        <w:rPr>
          <w:i/>
          <w:iCs/>
          <w:sz w:val="22"/>
          <w:szCs w:val="22"/>
        </w:rPr>
        <w:t>Maria José de Oliveira</w:t>
      </w:r>
    </w:p>
    <w:p w14:paraId="49E072BE" w14:textId="70A6127C" w:rsidR="00060613" w:rsidRPr="00D4512B" w:rsidRDefault="00060613" w:rsidP="00DB3CC3">
      <w:pPr>
        <w:spacing w:line="360" w:lineRule="auto"/>
        <w:jc w:val="center"/>
        <w:rPr>
          <w:i/>
          <w:iCs/>
          <w:sz w:val="22"/>
          <w:szCs w:val="22"/>
        </w:rPr>
      </w:pPr>
      <w:r w:rsidRPr="00D4512B">
        <w:rPr>
          <w:i/>
          <w:iCs/>
          <w:sz w:val="22"/>
          <w:szCs w:val="22"/>
        </w:rPr>
        <w:t>Prefeita Municipal</w:t>
      </w:r>
    </w:p>
    <w:p w14:paraId="0BEDB692" w14:textId="781D2F68" w:rsidR="00A211F5" w:rsidRPr="00D4512B" w:rsidRDefault="00F36DBD" w:rsidP="00DB3CC3">
      <w:pPr>
        <w:spacing w:line="360" w:lineRule="auto"/>
        <w:jc w:val="center"/>
        <w:rPr>
          <w:sz w:val="22"/>
          <w:szCs w:val="22"/>
        </w:rPr>
      </w:pPr>
      <w:r w:rsidRPr="00D4512B">
        <w:rPr>
          <w:sz w:val="22"/>
          <w:szCs w:val="22"/>
        </w:rPr>
        <w:t>CONTRATANTE</w:t>
      </w:r>
    </w:p>
    <w:p w14:paraId="0CB27E39" w14:textId="77777777" w:rsidR="003E200C" w:rsidRDefault="003E200C" w:rsidP="00DB3CC3">
      <w:pPr>
        <w:spacing w:line="360" w:lineRule="auto"/>
        <w:jc w:val="center"/>
        <w:rPr>
          <w:sz w:val="22"/>
          <w:szCs w:val="22"/>
        </w:rPr>
      </w:pPr>
    </w:p>
    <w:p w14:paraId="0A0DA455" w14:textId="21EFEF0D" w:rsidR="00A94C8C" w:rsidRPr="00D4512B" w:rsidRDefault="00F36DBD" w:rsidP="00DB3CC3">
      <w:pPr>
        <w:spacing w:line="360" w:lineRule="auto"/>
        <w:jc w:val="center"/>
        <w:rPr>
          <w:sz w:val="22"/>
          <w:szCs w:val="22"/>
        </w:rPr>
        <w:sectPr w:rsidR="00A94C8C" w:rsidRPr="00D4512B" w:rsidSect="00D4512B">
          <w:type w:val="continuous"/>
          <w:pgSz w:w="11907" w:h="16840" w:code="9"/>
          <w:pgMar w:top="1134" w:right="1134" w:bottom="1134" w:left="1134" w:header="720" w:footer="0" w:gutter="0"/>
          <w:cols w:num="2" w:space="720"/>
          <w:docGrid w:linePitch="326"/>
        </w:sectPr>
      </w:pPr>
      <w:r w:rsidRPr="00D4512B">
        <w:rPr>
          <w:sz w:val="22"/>
          <w:szCs w:val="22"/>
        </w:rPr>
        <w:t>CONTRATADO</w:t>
      </w:r>
    </w:p>
    <w:p w14:paraId="0BADF526" w14:textId="77777777" w:rsidR="00A94C8C" w:rsidRPr="00D4512B" w:rsidRDefault="00A94C8C" w:rsidP="00DB3CC3">
      <w:pPr>
        <w:spacing w:line="360" w:lineRule="auto"/>
        <w:jc w:val="both"/>
        <w:rPr>
          <w:sz w:val="22"/>
          <w:szCs w:val="22"/>
        </w:rPr>
        <w:sectPr w:rsidR="00A94C8C" w:rsidRPr="00D4512B" w:rsidSect="00717B6F">
          <w:type w:val="continuous"/>
          <w:pgSz w:w="11907" w:h="16840" w:code="9"/>
          <w:pgMar w:top="1134" w:right="1134" w:bottom="1134" w:left="1134" w:header="720" w:footer="720" w:gutter="0"/>
          <w:cols w:num="2" w:space="720"/>
        </w:sectPr>
      </w:pPr>
    </w:p>
    <w:p w14:paraId="4AEBC4A6" w14:textId="77777777" w:rsidR="00717B6F" w:rsidRPr="00D4512B" w:rsidRDefault="00F36DBD" w:rsidP="00DB3CC3">
      <w:pPr>
        <w:spacing w:line="360" w:lineRule="auto"/>
        <w:jc w:val="both"/>
        <w:rPr>
          <w:rFonts w:eastAsia="Calibri"/>
          <w:sz w:val="22"/>
          <w:szCs w:val="22"/>
          <w:lang w:eastAsia="en-US"/>
        </w:rPr>
      </w:pPr>
      <w:r w:rsidRPr="00D4512B">
        <w:rPr>
          <w:rFonts w:eastAsia="Calibri"/>
          <w:sz w:val="22"/>
          <w:szCs w:val="22"/>
          <w:lang w:eastAsia="en-US"/>
        </w:rPr>
        <w:t xml:space="preserve">1ª </w:t>
      </w:r>
      <w:r w:rsidR="00717B6F" w:rsidRPr="00D4512B">
        <w:rPr>
          <w:rFonts w:eastAsia="Calibri"/>
          <w:sz w:val="22"/>
          <w:szCs w:val="22"/>
          <w:lang w:eastAsia="en-US"/>
        </w:rPr>
        <w:t>Testemunha:</w:t>
      </w:r>
    </w:p>
    <w:p w14:paraId="51E3EFB7" w14:textId="77777777" w:rsidR="00F36DBD" w:rsidRPr="00D4512B" w:rsidRDefault="00F36DBD" w:rsidP="00DB3CC3">
      <w:pPr>
        <w:spacing w:line="360" w:lineRule="auto"/>
        <w:jc w:val="both"/>
        <w:rPr>
          <w:rFonts w:eastAsia="Calibri"/>
          <w:sz w:val="22"/>
          <w:szCs w:val="22"/>
          <w:lang w:eastAsia="en-US"/>
        </w:rPr>
      </w:pPr>
      <w:r w:rsidRPr="00D4512B">
        <w:rPr>
          <w:rFonts w:eastAsia="Calibri"/>
          <w:sz w:val="22"/>
          <w:szCs w:val="22"/>
          <w:lang w:eastAsia="en-US"/>
        </w:rPr>
        <w:t>Nome</w:t>
      </w:r>
      <w:r w:rsidR="00717B6F" w:rsidRPr="00D4512B">
        <w:rPr>
          <w:rFonts w:eastAsia="Calibri"/>
          <w:sz w:val="22"/>
          <w:szCs w:val="22"/>
          <w:lang w:eastAsia="en-US"/>
        </w:rPr>
        <w:t>:</w:t>
      </w:r>
    </w:p>
    <w:p w14:paraId="30703066" w14:textId="77777777" w:rsidR="00F36DBD" w:rsidRPr="00D4512B" w:rsidRDefault="00F36DBD" w:rsidP="00DB3CC3">
      <w:pPr>
        <w:spacing w:line="360" w:lineRule="auto"/>
        <w:jc w:val="both"/>
        <w:rPr>
          <w:rFonts w:eastAsia="Calibri"/>
          <w:sz w:val="22"/>
          <w:szCs w:val="22"/>
          <w:lang w:eastAsia="en-US"/>
        </w:rPr>
      </w:pPr>
      <w:r w:rsidRPr="00D4512B">
        <w:rPr>
          <w:rFonts w:eastAsia="Calibri"/>
          <w:sz w:val="22"/>
          <w:szCs w:val="22"/>
          <w:lang w:eastAsia="en-US"/>
        </w:rPr>
        <w:t>CPF</w:t>
      </w:r>
      <w:r w:rsidR="00717B6F" w:rsidRPr="00D4512B">
        <w:rPr>
          <w:rFonts w:eastAsia="Calibri"/>
          <w:sz w:val="22"/>
          <w:szCs w:val="22"/>
          <w:lang w:eastAsia="en-US"/>
        </w:rPr>
        <w:t>:</w:t>
      </w:r>
    </w:p>
    <w:p w14:paraId="4B6F5E95" w14:textId="77777777" w:rsidR="00717B6F" w:rsidRPr="00D4512B" w:rsidRDefault="00717B6F" w:rsidP="00DB3CC3">
      <w:pPr>
        <w:spacing w:line="360" w:lineRule="auto"/>
        <w:jc w:val="both"/>
        <w:rPr>
          <w:rFonts w:eastAsia="Calibri"/>
          <w:sz w:val="22"/>
          <w:szCs w:val="22"/>
          <w:lang w:eastAsia="en-US"/>
        </w:rPr>
      </w:pPr>
      <w:r w:rsidRPr="00D4512B">
        <w:rPr>
          <w:rFonts w:eastAsia="Calibri"/>
          <w:sz w:val="22"/>
          <w:szCs w:val="22"/>
          <w:lang w:eastAsia="en-US"/>
        </w:rPr>
        <w:t>2ª Testemunha:</w:t>
      </w:r>
    </w:p>
    <w:p w14:paraId="0A8C48A8" w14:textId="77777777" w:rsidR="00717B6F" w:rsidRPr="00D4512B" w:rsidRDefault="00717B6F" w:rsidP="00DB3CC3">
      <w:pPr>
        <w:spacing w:line="360" w:lineRule="auto"/>
        <w:jc w:val="both"/>
        <w:rPr>
          <w:rFonts w:eastAsia="Calibri"/>
          <w:sz w:val="22"/>
          <w:szCs w:val="22"/>
          <w:lang w:eastAsia="en-US"/>
        </w:rPr>
      </w:pPr>
      <w:r w:rsidRPr="00D4512B">
        <w:rPr>
          <w:rFonts w:eastAsia="Calibri"/>
          <w:sz w:val="22"/>
          <w:szCs w:val="22"/>
          <w:lang w:eastAsia="en-US"/>
        </w:rPr>
        <w:t>Nome:</w:t>
      </w:r>
    </w:p>
    <w:p w14:paraId="2A801D1B" w14:textId="71ABF3C3" w:rsidR="00717B6F" w:rsidRPr="00D4512B" w:rsidRDefault="00717B6F" w:rsidP="00DB3CC3">
      <w:pPr>
        <w:spacing w:line="360" w:lineRule="auto"/>
        <w:jc w:val="both"/>
        <w:rPr>
          <w:rFonts w:eastAsia="Calibri"/>
          <w:sz w:val="22"/>
          <w:szCs w:val="22"/>
          <w:lang w:eastAsia="en-US"/>
        </w:rPr>
        <w:sectPr w:rsidR="00717B6F" w:rsidRPr="00D4512B" w:rsidSect="00D4512B">
          <w:type w:val="continuous"/>
          <w:pgSz w:w="11907" w:h="16840" w:code="9"/>
          <w:pgMar w:top="1134" w:right="1134" w:bottom="1134" w:left="1134" w:header="720" w:footer="0" w:gutter="0"/>
          <w:cols w:num="2" w:space="720"/>
        </w:sectPr>
      </w:pPr>
      <w:r w:rsidRPr="00D4512B">
        <w:rPr>
          <w:rFonts w:eastAsia="Calibri"/>
          <w:sz w:val="22"/>
          <w:szCs w:val="22"/>
          <w:lang w:eastAsia="en-US"/>
        </w:rPr>
        <w:t>CPF:</w:t>
      </w:r>
    </w:p>
    <w:p w14:paraId="54899441" w14:textId="77777777" w:rsidR="00C33E85" w:rsidRPr="00D4512B" w:rsidRDefault="00C33E85" w:rsidP="00DB3CC3">
      <w:pPr>
        <w:tabs>
          <w:tab w:val="left" w:pos="284"/>
        </w:tabs>
        <w:autoSpaceDE w:val="0"/>
        <w:autoSpaceDN w:val="0"/>
        <w:adjustRightInd w:val="0"/>
        <w:spacing w:line="360" w:lineRule="auto"/>
        <w:rPr>
          <w:sz w:val="22"/>
          <w:szCs w:val="22"/>
          <w:lang w:val="pt"/>
        </w:rPr>
      </w:pPr>
    </w:p>
    <w:sectPr w:rsidR="00C33E85" w:rsidRPr="00D4512B" w:rsidSect="006D3C9E">
      <w:type w:val="continuous"/>
      <w:pgSz w:w="11907" w:h="16840" w:code="9"/>
      <w:pgMar w:top="1134" w:right="1134" w:bottom="1134"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AC8E0" w14:textId="77777777" w:rsidR="00C64DA4" w:rsidRDefault="00C64DA4">
      <w:r>
        <w:separator/>
      </w:r>
    </w:p>
  </w:endnote>
  <w:endnote w:type="continuationSeparator" w:id="0">
    <w:p w14:paraId="3DD61296" w14:textId="77777777" w:rsidR="00C64DA4" w:rsidRDefault="00C6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7D9CE4B0" w:rsidR="0034657F" w:rsidRDefault="00B35AC6">
    <w:pPr>
      <w:pStyle w:val="Rodap"/>
    </w:pPr>
    <w:r>
      <w:rPr>
        <w:noProof/>
      </w:rPr>
      <w:drawing>
        <wp:anchor distT="0" distB="0" distL="114300" distR="114300" simplePos="0" relativeHeight="251658240" behindDoc="0" locked="0" layoutInCell="1" allowOverlap="1" wp14:anchorId="06FE1E6A" wp14:editId="3FE55781">
          <wp:simplePos x="0" y="0"/>
          <wp:positionH relativeFrom="margin">
            <wp:posOffset>-758825</wp:posOffset>
          </wp:positionH>
          <wp:positionV relativeFrom="margin">
            <wp:posOffset>8120788</wp:posOffset>
          </wp:positionV>
          <wp:extent cx="7634605"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0AC">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2" o:title="PAPEL TIMBRADO new"/>
          <w10:wrap anchorx="margin" anchory="margin"/>
        </v:shape>
      </w:pict>
    </w:r>
    <w:r w:rsidR="0034657F">
      <w:rPr>
        <w:noProof/>
      </w:rPr>
      <w:drawing>
        <wp:anchor distT="0" distB="0" distL="114300" distR="114300" simplePos="0" relativeHeight="251656192" behindDoc="0" locked="0" layoutInCell="1" allowOverlap="1" wp14:anchorId="0EB1454A" wp14:editId="0B136818">
          <wp:simplePos x="0" y="0"/>
          <wp:positionH relativeFrom="margin">
            <wp:posOffset>-53340</wp:posOffset>
          </wp:positionH>
          <wp:positionV relativeFrom="margin">
            <wp:posOffset>10083800</wp:posOffset>
          </wp:positionV>
          <wp:extent cx="7614920" cy="552450"/>
          <wp:effectExtent l="0" t="0" r="0" b="0"/>
          <wp:wrapSquare wrapText="bothSides"/>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C6A8A" w14:textId="77777777" w:rsidR="00C64DA4" w:rsidRDefault="00C64DA4">
      <w:r>
        <w:separator/>
      </w:r>
    </w:p>
  </w:footnote>
  <w:footnote w:type="continuationSeparator" w:id="0">
    <w:p w14:paraId="3D26195D" w14:textId="77777777" w:rsidR="00C64DA4" w:rsidRDefault="00C64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722F2" w14:textId="58FDA34A" w:rsidR="006D3C9E" w:rsidRDefault="00B35AC6">
    <w:pPr>
      <w:pStyle w:val="Cabealho"/>
    </w:pPr>
    <w:r>
      <w:rPr>
        <w:noProof/>
      </w:rPr>
      <w:drawing>
        <wp:anchor distT="0" distB="0" distL="114300" distR="114300" simplePos="0" relativeHeight="251657216" behindDoc="0" locked="0" layoutInCell="1" allowOverlap="1" wp14:anchorId="156E41F3" wp14:editId="196AE76A">
          <wp:simplePos x="0" y="0"/>
          <wp:positionH relativeFrom="margin">
            <wp:posOffset>-758825</wp:posOffset>
          </wp:positionH>
          <wp:positionV relativeFrom="margin">
            <wp:posOffset>-1441071</wp:posOffset>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A55B9F"/>
    <w:multiLevelType w:val="multilevel"/>
    <w:tmpl w:val="9348ACC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901917"/>
    <w:multiLevelType w:val="multilevel"/>
    <w:tmpl w:val="2D3E0518"/>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0A1D27FB"/>
    <w:multiLevelType w:val="multilevel"/>
    <w:tmpl w:val="FF5408CC"/>
    <w:lvl w:ilvl="0">
      <w:start w:val="1"/>
      <w:numFmt w:val="decimal"/>
      <w:lvlText w:val="%1."/>
      <w:lvlJc w:val="left"/>
      <w:pPr>
        <w:ind w:left="1022" w:hanging="284"/>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738" w:hanging="428"/>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290" w:hanging="552"/>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738" w:hanging="708"/>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1440" w:hanging="708"/>
      </w:pPr>
      <w:rPr>
        <w:lang w:val="pt-PT" w:eastAsia="en-US" w:bidi="ar-SA"/>
      </w:rPr>
    </w:lvl>
    <w:lvl w:ilvl="5">
      <w:numFmt w:val="bullet"/>
      <w:lvlText w:val="•"/>
      <w:lvlJc w:val="left"/>
      <w:pPr>
        <w:ind w:left="2925" w:hanging="708"/>
      </w:pPr>
      <w:rPr>
        <w:lang w:val="pt-PT" w:eastAsia="en-US" w:bidi="ar-SA"/>
      </w:rPr>
    </w:lvl>
    <w:lvl w:ilvl="6">
      <w:numFmt w:val="bullet"/>
      <w:lvlText w:val="•"/>
      <w:lvlJc w:val="left"/>
      <w:pPr>
        <w:ind w:left="4410" w:hanging="708"/>
      </w:pPr>
      <w:rPr>
        <w:lang w:val="pt-PT" w:eastAsia="en-US" w:bidi="ar-SA"/>
      </w:rPr>
    </w:lvl>
    <w:lvl w:ilvl="7">
      <w:numFmt w:val="bullet"/>
      <w:lvlText w:val="•"/>
      <w:lvlJc w:val="left"/>
      <w:pPr>
        <w:ind w:left="5895" w:hanging="708"/>
      </w:pPr>
      <w:rPr>
        <w:lang w:val="pt-PT" w:eastAsia="en-US" w:bidi="ar-SA"/>
      </w:rPr>
    </w:lvl>
    <w:lvl w:ilvl="8">
      <w:numFmt w:val="bullet"/>
      <w:lvlText w:val="•"/>
      <w:lvlJc w:val="left"/>
      <w:pPr>
        <w:ind w:left="7380" w:hanging="708"/>
      </w:pPr>
      <w:rPr>
        <w:lang w:val="pt-PT" w:eastAsia="en-US" w:bidi="ar-SA"/>
      </w:rPr>
    </w:lvl>
  </w:abstractNum>
  <w:abstractNum w:abstractNumId="4" w15:restartNumberingAfterBreak="0">
    <w:nsid w:val="0CAF518A"/>
    <w:multiLevelType w:val="multilevel"/>
    <w:tmpl w:val="C51C5A52"/>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0FFE346E"/>
    <w:multiLevelType w:val="multilevel"/>
    <w:tmpl w:val="3D82F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C906B0"/>
    <w:multiLevelType w:val="multilevel"/>
    <w:tmpl w:val="A448DEDE"/>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2CD0498"/>
    <w:multiLevelType w:val="multilevel"/>
    <w:tmpl w:val="850A6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pStyle w:val="Nvel2-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F90A36"/>
    <w:multiLevelType w:val="multilevel"/>
    <w:tmpl w:val="A878A9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350CB1"/>
    <w:multiLevelType w:val="multilevel"/>
    <w:tmpl w:val="011AB39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0"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093989"/>
    <w:multiLevelType w:val="multilevel"/>
    <w:tmpl w:val="3838131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A23A97"/>
    <w:multiLevelType w:val="multilevel"/>
    <w:tmpl w:val="64BC1F6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B61310"/>
    <w:multiLevelType w:val="multilevel"/>
    <w:tmpl w:val="088A19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6C6433"/>
    <w:multiLevelType w:val="multilevel"/>
    <w:tmpl w:val="6DFCE6D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0E58C2"/>
    <w:multiLevelType w:val="multilevel"/>
    <w:tmpl w:val="A2ECB91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E960E2C"/>
    <w:multiLevelType w:val="multilevel"/>
    <w:tmpl w:val="6460513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0"/>
  </w:num>
  <w:num w:numId="3">
    <w:abstractNumId w:val="38"/>
  </w:num>
  <w:num w:numId="4">
    <w:abstractNumId w:val="10"/>
  </w:num>
  <w:num w:numId="5">
    <w:abstractNumId w:val="30"/>
  </w:num>
  <w:num w:numId="6">
    <w:abstractNumId w:val="25"/>
  </w:num>
  <w:num w:numId="7">
    <w:abstractNumId w:val="29"/>
  </w:num>
  <w:num w:numId="8">
    <w:abstractNumId w:val="18"/>
  </w:num>
  <w:num w:numId="9">
    <w:abstractNumId w:val="33"/>
  </w:num>
  <w:num w:numId="10">
    <w:abstractNumId w:val="9"/>
  </w:num>
  <w:num w:numId="11">
    <w:abstractNumId w:val="24"/>
  </w:num>
  <w:num w:numId="12">
    <w:abstractNumId w:val="11"/>
  </w:num>
  <w:num w:numId="13">
    <w:abstractNumId w:val="16"/>
  </w:num>
  <w:num w:numId="14">
    <w:abstractNumId w:val="26"/>
  </w:num>
  <w:num w:numId="15">
    <w:abstractNumId w:val="31"/>
  </w:num>
  <w:num w:numId="16">
    <w:abstractNumId w:val="12"/>
  </w:num>
  <w:num w:numId="17">
    <w:abstractNumId w:val="19"/>
  </w:num>
  <w:num w:numId="18">
    <w:abstractNumId w:val="35"/>
  </w:num>
  <w:num w:numId="19">
    <w:abstractNumId w:val="6"/>
  </w:num>
  <w:num w:numId="20">
    <w:abstractNumId w:val="17"/>
  </w:num>
  <w:num w:numId="21">
    <w:abstractNumId w:val="22"/>
  </w:num>
  <w:num w:numId="22">
    <w:abstractNumId w:val="14"/>
  </w:num>
  <w:num w:numId="23">
    <w:abstractNumId w:val="23"/>
  </w:num>
  <w:num w:numId="24">
    <w:abstractNumId w:val="21"/>
  </w:num>
  <w:num w:numId="25">
    <w:abstractNumId w:val="15"/>
  </w:num>
  <w:num w:numId="26">
    <w:abstractNumId w:val="13"/>
  </w:num>
  <w:num w:numId="27">
    <w:abstractNumId w:val="2"/>
  </w:num>
  <w:num w:numId="28">
    <w:abstractNumId w:val="8"/>
  </w:num>
  <w:num w:numId="29">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abstractNumId w:val="34"/>
  </w:num>
  <w:num w:numId="31">
    <w:abstractNumId w:val="36"/>
  </w:num>
  <w:num w:numId="32">
    <w:abstractNumId w:val="5"/>
  </w:num>
  <w:num w:numId="33">
    <w:abstractNumId w:val="27"/>
  </w:num>
  <w:num w:numId="34">
    <w:abstractNumId w:val="32"/>
  </w:num>
  <w:num w:numId="35">
    <w:abstractNumId w:val="39"/>
  </w:num>
  <w:num w:numId="36">
    <w:abstractNumId w:val="28"/>
  </w:num>
  <w:num w:numId="37">
    <w:abstractNumId w:val="4"/>
  </w:num>
  <w:num w:numId="38">
    <w:abstractNumId w:val="40"/>
  </w:num>
  <w:num w:numId="39">
    <w:abstractNumId w:val="37"/>
  </w:num>
  <w:num w:numId="40">
    <w:abstractNumId w:val="1"/>
  </w:num>
  <w:num w:numId="41">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46F2A"/>
    <w:rsid w:val="0004752F"/>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5BB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271D"/>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67CAC"/>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2761F"/>
    <w:rsid w:val="00231785"/>
    <w:rsid w:val="00233C1F"/>
    <w:rsid w:val="00235890"/>
    <w:rsid w:val="0023715B"/>
    <w:rsid w:val="00240D77"/>
    <w:rsid w:val="0024330A"/>
    <w:rsid w:val="00243742"/>
    <w:rsid w:val="00244DE4"/>
    <w:rsid w:val="0025103F"/>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0B0F"/>
    <w:rsid w:val="003429AE"/>
    <w:rsid w:val="00343154"/>
    <w:rsid w:val="00344E16"/>
    <w:rsid w:val="003457DA"/>
    <w:rsid w:val="00345952"/>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8638D"/>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200C"/>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6EC3"/>
    <w:rsid w:val="004D7720"/>
    <w:rsid w:val="004E0F52"/>
    <w:rsid w:val="004E1A20"/>
    <w:rsid w:val="004E2A41"/>
    <w:rsid w:val="004E33CA"/>
    <w:rsid w:val="004E41B4"/>
    <w:rsid w:val="004E4D0F"/>
    <w:rsid w:val="004E57A3"/>
    <w:rsid w:val="004E6732"/>
    <w:rsid w:val="004E71E9"/>
    <w:rsid w:val="004F1EAD"/>
    <w:rsid w:val="004F27C1"/>
    <w:rsid w:val="004F3619"/>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386C"/>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10C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71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0D55"/>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3C9E"/>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0C"/>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764"/>
    <w:rsid w:val="00771EE8"/>
    <w:rsid w:val="00781593"/>
    <w:rsid w:val="00781B17"/>
    <w:rsid w:val="00783885"/>
    <w:rsid w:val="00784021"/>
    <w:rsid w:val="0078613C"/>
    <w:rsid w:val="0079051E"/>
    <w:rsid w:val="00791F68"/>
    <w:rsid w:val="0079391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24E0"/>
    <w:rsid w:val="0082359E"/>
    <w:rsid w:val="00823A72"/>
    <w:rsid w:val="008262DA"/>
    <w:rsid w:val="00831886"/>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096"/>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0CA"/>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40CF"/>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529C"/>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4F9D"/>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294"/>
    <w:rsid w:val="00B07E78"/>
    <w:rsid w:val="00B1024A"/>
    <w:rsid w:val="00B21CCF"/>
    <w:rsid w:val="00B22135"/>
    <w:rsid w:val="00B23E39"/>
    <w:rsid w:val="00B25345"/>
    <w:rsid w:val="00B30486"/>
    <w:rsid w:val="00B30DF1"/>
    <w:rsid w:val="00B30E38"/>
    <w:rsid w:val="00B3382F"/>
    <w:rsid w:val="00B34019"/>
    <w:rsid w:val="00B35AC6"/>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3779"/>
    <w:rsid w:val="00BA3FDB"/>
    <w:rsid w:val="00BA5EAD"/>
    <w:rsid w:val="00BA7744"/>
    <w:rsid w:val="00BB1F0C"/>
    <w:rsid w:val="00BB2094"/>
    <w:rsid w:val="00BB36F0"/>
    <w:rsid w:val="00BC00BC"/>
    <w:rsid w:val="00BC2DBE"/>
    <w:rsid w:val="00BC63AF"/>
    <w:rsid w:val="00BD1C22"/>
    <w:rsid w:val="00BD385E"/>
    <w:rsid w:val="00BD5E3F"/>
    <w:rsid w:val="00BE0230"/>
    <w:rsid w:val="00BE4D55"/>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172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4DA4"/>
    <w:rsid w:val="00C65E6E"/>
    <w:rsid w:val="00C721A3"/>
    <w:rsid w:val="00C73797"/>
    <w:rsid w:val="00C75A5F"/>
    <w:rsid w:val="00C76E37"/>
    <w:rsid w:val="00C82BAF"/>
    <w:rsid w:val="00C901E8"/>
    <w:rsid w:val="00C912F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512B"/>
    <w:rsid w:val="00D46FAD"/>
    <w:rsid w:val="00D47A9E"/>
    <w:rsid w:val="00D51DAF"/>
    <w:rsid w:val="00D55AE7"/>
    <w:rsid w:val="00D55C77"/>
    <w:rsid w:val="00D56A1F"/>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3363"/>
    <w:rsid w:val="00D946B1"/>
    <w:rsid w:val="00DA1922"/>
    <w:rsid w:val="00DA19BF"/>
    <w:rsid w:val="00DA2C0C"/>
    <w:rsid w:val="00DA4FB2"/>
    <w:rsid w:val="00DA53D3"/>
    <w:rsid w:val="00DA62FF"/>
    <w:rsid w:val="00DA7D9C"/>
    <w:rsid w:val="00DB13C5"/>
    <w:rsid w:val="00DB1639"/>
    <w:rsid w:val="00DB2095"/>
    <w:rsid w:val="00DB3278"/>
    <w:rsid w:val="00DB3CC3"/>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65F6"/>
    <w:rsid w:val="00DE741D"/>
    <w:rsid w:val="00DF15A0"/>
    <w:rsid w:val="00DF24DB"/>
    <w:rsid w:val="00DF4DA4"/>
    <w:rsid w:val="00E01741"/>
    <w:rsid w:val="00E018DF"/>
    <w:rsid w:val="00E01DD8"/>
    <w:rsid w:val="00E025E7"/>
    <w:rsid w:val="00E051F3"/>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2D47"/>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62DD"/>
    <w:rsid w:val="00E7736C"/>
    <w:rsid w:val="00E807B6"/>
    <w:rsid w:val="00E80EC8"/>
    <w:rsid w:val="00E8186A"/>
    <w:rsid w:val="00E837D7"/>
    <w:rsid w:val="00E839E5"/>
    <w:rsid w:val="00E841F3"/>
    <w:rsid w:val="00E86DFB"/>
    <w:rsid w:val="00E87A3A"/>
    <w:rsid w:val="00E87C9B"/>
    <w:rsid w:val="00E90BB6"/>
    <w:rsid w:val="00E910D7"/>
    <w:rsid w:val="00E913CB"/>
    <w:rsid w:val="00E914E7"/>
    <w:rsid w:val="00E927D8"/>
    <w:rsid w:val="00E939D9"/>
    <w:rsid w:val="00EA1836"/>
    <w:rsid w:val="00EA2ACF"/>
    <w:rsid w:val="00EA2CAA"/>
    <w:rsid w:val="00EA2CAF"/>
    <w:rsid w:val="00EA7B3B"/>
    <w:rsid w:val="00EB1AD4"/>
    <w:rsid w:val="00EB1CE0"/>
    <w:rsid w:val="00EB32C8"/>
    <w:rsid w:val="00EB438E"/>
    <w:rsid w:val="00EB55DB"/>
    <w:rsid w:val="00EC0422"/>
    <w:rsid w:val="00EC5938"/>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26744"/>
    <w:rsid w:val="00F30C9B"/>
    <w:rsid w:val="00F32143"/>
    <w:rsid w:val="00F33879"/>
    <w:rsid w:val="00F349FB"/>
    <w:rsid w:val="00F35D92"/>
    <w:rsid w:val="00F35FC0"/>
    <w:rsid w:val="00F36094"/>
    <w:rsid w:val="00F36DBD"/>
    <w:rsid w:val="00F44526"/>
    <w:rsid w:val="00F44671"/>
    <w:rsid w:val="00F45E52"/>
    <w:rsid w:val="00F501CE"/>
    <w:rsid w:val="00F5265C"/>
    <w:rsid w:val="00F53E37"/>
    <w:rsid w:val="00F60E0A"/>
    <w:rsid w:val="00F64B7C"/>
    <w:rsid w:val="00F67E86"/>
    <w:rsid w:val="00F71094"/>
    <w:rsid w:val="00F71885"/>
    <w:rsid w:val="00F71EB4"/>
    <w:rsid w:val="00F77F4F"/>
    <w:rsid w:val="00F77FB5"/>
    <w:rsid w:val="00F81270"/>
    <w:rsid w:val="00F81CAC"/>
    <w:rsid w:val="00F820A3"/>
    <w:rsid w:val="00F836BB"/>
    <w:rsid w:val="00F83B39"/>
    <w:rsid w:val="00F850AC"/>
    <w:rsid w:val="00F851A5"/>
    <w:rsid w:val="00F85FCD"/>
    <w:rsid w:val="00F874D3"/>
    <w:rsid w:val="00F920A9"/>
    <w:rsid w:val="00F927A3"/>
    <w:rsid w:val="00FA0EF4"/>
    <w:rsid w:val="00FA14DC"/>
    <w:rsid w:val="00FA1D8B"/>
    <w:rsid w:val="00FA576C"/>
    <w:rsid w:val="00FA7472"/>
    <w:rsid w:val="00FA7D85"/>
    <w:rsid w:val="00FA7DFC"/>
    <w:rsid w:val="00FB19DC"/>
    <w:rsid w:val="00FB3AFE"/>
    <w:rsid w:val="00FB4CEA"/>
    <w:rsid w:val="00FB6790"/>
    <w:rsid w:val="00FC449F"/>
    <w:rsid w:val="00FC461D"/>
    <w:rsid w:val="00FD2BFD"/>
    <w:rsid w:val="00FD4084"/>
    <w:rsid w:val="00FD44FD"/>
    <w:rsid w:val="00FD450C"/>
    <w:rsid w:val="00FE31EE"/>
    <w:rsid w:val="00FE4DA2"/>
    <w:rsid w:val="00FE7EAB"/>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7"/>
      </w:numPr>
      <w:jc w:val="center"/>
      <w:outlineLvl w:val="0"/>
    </w:pPr>
    <w:rPr>
      <w:i/>
      <w:szCs w:val="20"/>
    </w:rPr>
  </w:style>
  <w:style w:type="paragraph" w:styleId="Ttulo2">
    <w:name w:val="heading 2"/>
    <w:basedOn w:val="Normal"/>
    <w:next w:val="Normal"/>
    <w:link w:val="Ttulo2Char"/>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unhideWhenUsed/>
    <w:qFormat/>
    <w:rsid w:val="00D25616"/>
    <w:rPr>
      <w:sz w:val="16"/>
      <w:szCs w:val="16"/>
    </w:rPr>
  </w:style>
  <w:style w:type="paragraph" w:styleId="Textodecomentrio">
    <w:name w:val="annotation text"/>
    <w:basedOn w:val="Normal"/>
    <w:link w:val="TextodecomentrioChar"/>
    <w:uiPriority w:val="99"/>
    <w:unhideWhenUsed/>
    <w:qFormat/>
    <w:rsid w:val="00D25616"/>
    <w:rPr>
      <w:rFonts w:ascii="Arial" w:hAnsi="Arial" w:cs="Tahoma"/>
      <w:sz w:val="20"/>
      <w:szCs w:val="20"/>
    </w:rPr>
  </w:style>
  <w:style w:type="character" w:customStyle="1" w:styleId="TextodecomentrioChar">
    <w:name w:val="Texto de comentário Char"/>
    <w:link w:val="Textodecomentrio"/>
    <w:uiPriority w:val="99"/>
    <w:qFormat/>
    <w:rsid w:val="00D25616"/>
    <w:rPr>
      <w:rFonts w:ascii="Arial" w:hAnsi="Arial" w:cs="Tahoma"/>
    </w:rPr>
  </w:style>
  <w:style w:type="paragraph" w:customStyle="1" w:styleId="Nivel2">
    <w:name w:val="Nivel 2"/>
    <w:basedOn w:val="Normal"/>
    <w:link w:val="Nivel2Char"/>
    <w:qFormat/>
    <w:rsid w:val="00EC5938"/>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qFormat/>
    <w:rsid w:val="00EC5938"/>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EC5938"/>
    <w:pPr>
      <w:ind w:left="567"/>
    </w:pPr>
    <w:rPr>
      <w:color w:val="auto"/>
    </w:rPr>
  </w:style>
  <w:style w:type="paragraph" w:customStyle="1" w:styleId="Nivel5">
    <w:name w:val="Nivel 5"/>
    <w:basedOn w:val="Nivel4"/>
    <w:qFormat/>
    <w:rsid w:val="00EC5938"/>
    <w:pPr>
      <w:ind w:left="851"/>
    </w:pPr>
  </w:style>
  <w:style w:type="character" w:customStyle="1" w:styleId="Nivel2Char">
    <w:name w:val="Nivel 2 Char"/>
    <w:basedOn w:val="Fontepargpadro"/>
    <w:link w:val="Nivel2"/>
    <w:locked/>
    <w:rsid w:val="00EC5938"/>
    <w:rPr>
      <w:rFonts w:ascii="Arial" w:eastAsiaTheme="minorEastAsia" w:hAnsi="Arial" w:cs="Arial"/>
      <w:color w:val="000000"/>
    </w:rPr>
  </w:style>
  <w:style w:type="character" w:styleId="MenoPendente">
    <w:name w:val="Unresolved Mention"/>
    <w:basedOn w:val="Fontepargpadro"/>
    <w:uiPriority w:val="99"/>
    <w:semiHidden/>
    <w:unhideWhenUsed/>
    <w:rsid w:val="00EC5938"/>
    <w:rPr>
      <w:color w:val="605E5C"/>
      <w:shd w:val="clear" w:color="auto" w:fill="E1DFDD"/>
    </w:rPr>
  </w:style>
  <w:style w:type="paragraph" w:customStyle="1" w:styleId="Nvel2-Red">
    <w:name w:val="Nível 2 -Red"/>
    <w:basedOn w:val="Nivel2"/>
    <w:link w:val="Nvel2-RedChar"/>
    <w:qFormat/>
    <w:rsid w:val="0022761F"/>
    <w:pPr>
      <w:numPr>
        <w:ilvl w:val="1"/>
        <w:numId w:val="1"/>
      </w:numPr>
      <w:ind w:left="0" w:firstLine="0"/>
    </w:pPr>
    <w:rPr>
      <w:i/>
      <w:iCs/>
      <w:color w:val="FF0000"/>
    </w:rPr>
  </w:style>
  <w:style w:type="character" w:customStyle="1" w:styleId="Nvel2-RedChar">
    <w:name w:val="Nível 2 -Red Char"/>
    <w:basedOn w:val="Nivel2Char"/>
    <w:link w:val="Nvel2-Red"/>
    <w:rsid w:val="0022761F"/>
    <w:rPr>
      <w:rFonts w:ascii="Arial" w:eastAsiaTheme="minorEastAsia" w:hAnsi="Arial" w:cs="Arial"/>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 w:id="208799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_ato2011-2014/2012/decreto/d7724.htm" TargetMode="External"/><Relationship Id="rId4" Type="http://schemas.openxmlformats.org/officeDocument/2006/relationships/settings" Target="settings.xml"/><Relationship Id="rId9" Type="http://schemas.openxmlformats.org/officeDocument/2006/relationships/hyperlink" Target="https://www.planalto.gov.br/ccivil_03/_ato2011-2014/2011/lei/l12527.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18895-5960-4AC6-8F6E-D1335CBCA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2560</Words>
  <Characters>14849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17375</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59</cp:revision>
  <cp:lastPrinted>2025-02-05T10:58:00Z</cp:lastPrinted>
  <dcterms:created xsi:type="dcterms:W3CDTF">2024-05-27T13:33:00Z</dcterms:created>
  <dcterms:modified xsi:type="dcterms:W3CDTF">2025-05-07T12:27:00Z</dcterms:modified>
</cp:coreProperties>
</file>