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33DB" w14:textId="6944DAA2" w:rsidR="009F2D68" w:rsidRDefault="00A17673" w:rsidP="00A17673">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50AA">
        <w:rPr>
          <w:b/>
          <w:sz w:val="22"/>
          <w:szCs w:val="22"/>
        </w:rPr>
        <w:t>TERMO DE REFERÊNCIA</w:t>
      </w:r>
    </w:p>
    <w:p w14:paraId="11846786" w14:textId="1F843E06" w:rsidR="00A17673" w:rsidRDefault="00A17673" w:rsidP="00A17673">
      <w:pPr>
        <w:tabs>
          <w:tab w:val="left" w:pos="0"/>
          <w:tab w:val="left" w:pos="142"/>
        </w:tabs>
        <w:spacing w:line="360" w:lineRule="auto"/>
        <w:jc w:val="center"/>
        <w:rPr>
          <w:b/>
          <w:sz w:val="22"/>
          <w:szCs w:val="22"/>
        </w:rPr>
      </w:pPr>
    </w:p>
    <w:p w14:paraId="05F126DD" w14:textId="77777777" w:rsidR="00A17673" w:rsidRPr="00FA1B4D" w:rsidRDefault="00A17673" w:rsidP="00A17673">
      <w:pPr>
        <w:tabs>
          <w:tab w:val="left" w:pos="0"/>
          <w:tab w:val="left" w:pos="142"/>
        </w:tabs>
        <w:spacing w:line="360" w:lineRule="auto"/>
        <w:rPr>
          <w:b/>
          <w:sz w:val="22"/>
          <w:szCs w:val="22"/>
        </w:rPr>
      </w:pPr>
      <w:r w:rsidRPr="00FA1B4D">
        <w:rPr>
          <w:b/>
          <w:sz w:val="22"/>
          <w:szCs w:val="22"/>
        </w:rPr>
        <w:t>PROCESSO LICITATÓRIO Nº 037/2025</w:t>
      </w:r>
    </w:p>
    <w:p w14:paraId="0F6C9679" w14:textId="77777777" w:rsidR="00A17673" w:rsidRPr="00FA1B4D" w:rsidRDefault="00A17673" w:rsidP="00A17673">
      <w:pPr>
        <w:tabs>
          <w:tab w:val="left" w:pos="0"/>
          <w:tab w:val="left" w:pos="142"/>
        </w:tabs>
        <w:spacing w:line="360" w:lineRule="auto"/>
        <w:rPr>
          <w:b/>
          <w:sz w:val="22"/>
          <w:szCs w:val="22"/>
        </w:rPr>
      </w:pPr>
      <w:r w:rsidRPr="00FA1B4D">
        <w:rPr>
          <w:b/>
          <w:sz w:val="22"/>
          <w:szCs w:val="22"/>
        </w:rPr>
        <w:t>PREGÃO ELETRONICO Nº 009/2025</w:t>
      </w:r>
    </w:p>
    <w:p w14:paraId="2F4C2474" w14:textId="77777777" w:rsidR="00A17673" w:rsidRPr="007A50AA" w:rsidRDefault="00A17673" w:rsidP="00A17673">
      <w:pPr>
        <w:tabs>
          <w:tab w:val="left" w:pos="0"/>
          <w:tab w:val="left" w:pos="142"/>
        </w:tabs>
        <w:spacing w:line="360" w:lineRule="auto"/>
        <w:jc w:val="center"/>
        <w:rPr>
          <w:b/>
          <w:sz w:val="22"/>
          <w:szCs w:val="22"/>
        </w:rPr>
      </w:pPr>
    </w:p>
    <w:p w14:paraId="56765139" w14:textId="77777777" w:rsidR="00361381" w:rsidRPr="007A50AA" w:rsidRDefault="001A27B9" w:rsidP="00876CC8">
      <w:pPr>
        <w:pStyle w:val="PargrafodaLista"/>
        <w:numPr>
          <w:ilvl w:val="0"/>
          <w:numId w:val="7"/>
        </w:numPr>
        <w:tabs>
          <w:tab w:val="left" w:pos="0"/>
        </w:tabs>
        <w:spacing w:line="360" w:lineRule="auto"/>
        <w:ind w:left="0" w:firstLine="0"/>
        <w:jc w:val="both"/>
        <w:rPr>
          <w:b/>
          <w:sz w:val="22"/>
          <w:szCs w:val="22"/>
        </w:rPr>
      </w:pPr>
      <w:r w:rsidRPr="007A50AA">
        <w:rPr>
          <w:b/>
          <w:sz w:val="22"/>
          <w:szCs w:val="22"/>
        </w:rPr>
        <w:t xml:space="preserve">DAS CONDIÇÕES GERAIS DA CONTRATAÇÃO </w:t>
      </w:r>
    </w:p>
    <w:p w14:paraId="1768B660" w14:textId="11D129B4" w:rsidR="005B7E20" w:rsidRPr="007A50AA" w:rsidRDefault="00F354B6" w:rsidP="00876CC8">
      <w:pPr>
        <w:pStyle w:val="PargrafodaLista"/>
        <w:numPr>
          <w:ilvl w:val="1"/>
          <w:numId w:val="7"/>
        </w:numPr>
        <w:tabs>
          <w:tab w:val="left" w:pos="0"/>
          <w:tab w:val="left" w:pos="142"/>
        </w:tabs>
        <w:spacing w:line="360" w:lineRule="auto"/>
        <w:ind w:left="0" w:firstLine="0"/>
        <w:jc w:val="both"/>
        <w:rPr>
          <w:rFonts w:eastAsia="Calibri"/>
          <w:sz w:val="22"/>
          <w:szCs w:val="22"/>
        </w:rPr>
      </w:pPr>
      <w:bookmarkStart w:id="1" w:name="_Hlk193118870"/>
      <w:r w:rsidRPr="00F354B6">
        <w:rPr>
          <w:rFonts w:eastAsia="Calibri"/>
          <w:bCs/>
          <w:sz w:val="22"/>
          <w:szCs w:val="22"/>
          <w:lang w:val="pt-BR"/>
        </w:rPr>
        <w:t>Registro de preço para eventua</w:t>
      </w:r>
      <w:r>
        <w:rPr>
          <w:rFonts w:eastAsia="Calibri"/>
          <w:bCs/>
          <w:sz w:val="22"/>
          <w:szCs w:val="22"/>
          <w:lang w:val="pt-BR"/>
        </w:rPr>
        <w:t>l</w:t>
      </w:r>
      <w:r w:rsidRPr="00F354B6">
        <w:rPr>
          <w:rFonts w:eastAsia="Calibri"/>
          <w:bCs/>
          <w:sz w:val="22"/>
          <w:szCs w:val="22"/>
          <w:lang w:val="pt-BR"/>
        </w:rPr>
        <w:t xml:space="preserve"> </w:t>
      </w:r>
      <w:bookmarkEnd w:id="1"/>
      <w:r w:rsidR="00564C9B">
        <w:rPr>
          <w:rFonts w:eastAsia="Calibri"/>
          <w:bCs/>
          <w:sz w:val="22"/>
          <w:szCs w:val="22"/>
          <w:lang w:val="pt-BR"/>
        </w:rPr>
        <w:t>a</w:t>
      </w:r>
      <w:r w:rsidR="00564C9B" w:rsidRPr="00564C9B">
        <w:rPr>
          <w:rFonts w:eastAsia="Calibri"/>
          <w:bCs/>
          <w:sz w:val="22"/>
          <w:szCs w:val="22"/>
          <w:lang w:val="pt-BR"/>
        </w:rPr>
        <w:t>quisição, recarga e locação de cilindros de oxigênios para atender as necessidades do Município de Catuji/MG</w:t>
      </w:r>
      <w:r w:rsidR="00564C9B">
        <w:rPr>
          <w:rFonts w:eastAsia="Calibri"/>
          <w:bCs/>
          <w:sz w:val="22"/>
          <w:szCs w:val="22"/>
          <w:lang w:val="pt-BR"/>
        </w:rPr>
        <w:t xml:space="preserve">, </w:t>
      </w:r>
      <w:r w:rsidR="001A27B9" w:rsidRPr="007A50AA">
        <w:rPr>
          <w:rFonts w:eastAsia="Calibri"/>
          <w:sz w:val="22"/>
          <w:szCs w:val="22"/>
        </w:rPr>
        <w:t>nos termos da tabela abaixo, conforme condições e exigências estabelecidas neste instrumento.</w:t>
      </w:r>
    </w:p>
    <w:tbl>
      <w:tblPr>
        <w:tblStyle w:val="Tabelacomgrade4"/>
        <w:tblW w:w="5000" w:type="pct"/>
        <w:jc w:val="center"/>
        <w:tblLook w:val="04A0" w:firstRow="1" w:lastRow="0" w:firstColumn="1" w:lastColumn="0" w:noHBand="0" w:noVBand="1"/>
      </w:tblPr>
      <w:tblGrid>
        <w:gridCol w:w="754"/>
        <w:gridCol w:w="4637"/>
        <w:gridCol w:w="986"/>
        <w:gridCol w:w="766"/>
        <w:gridCol w:w="1280"/>
        <w:gridCol w:w="1206"/>
      </w:tblGrid>
      <w:tr w:rsidR="00564C9B" w:rsidRPr="00564C9B" w14:paraId="18897C69" w14:textId="43C0DEEF" w:rsidTr="00564C9B">
        <w:trPr>
          <w:jc w:val="center"/>
        </w:trPr>
        <w:tc>
          <w:tcPr>
            <w:tcW w:w="392" w:type="pct"/>
            <w:vAlign w:val="center"/>
          </w:tcPr>
          <w:p w14:paraId="274F7523"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ITEM</w:t>
            </w:r>
          </w:p>
        </w:tc>
        <w:tc>
          <w:tcPr>
            <w:tcW w:w="3008" w:type="pct"/>
            <w:vAlign w:val="center"/>
          </w:tcPr>
          <w:p w14:paraId="2E4D882C"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DESCRIÇÃO DO PRODUTO</w:t>
            </w:r>
          </w:p>
        </w:tc>
        <w:tc>
          <w:tcPr>
            <w:tcW w:w="512" w:type="pct"/>
            <w:vAlign w:val="center"/>
          </w:tcPr>
          <w:p w14:paraId="6F6DCC42"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QUANT</w:t>
            </w:r>
          </w:p>
        </w:tc>
        <w:tc>
          <w:tcPr>
            <w:tcW w:w="398" w:type="pct"/>
            <w:vAlign w:val="center"/>
          </w:tcPr>
          <w:p w14:paraId="6241FCBB"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UNID</w:t>
            </w:r>
          </w:p>
        </w:tc>
        <w:tc>
          <w:tcPr>
            <w:tcW w:w="345" w:type="pct"/>
          </w:tcPr>
          <w:p w14:paraId="593554C8" w14:textId="4F2C4A55" w:rsidR="00564C9B" w:rsidRPr="00564C9B" w:rsidRDefault="00564C9B" w:rsidP="00876CC8">
            <w:pPr>
              <w:tabs>
                <w:tab w:val="left" w:pos="0"/>
              </w:tabs>
              <w:jc w:val="center"/>
              <w:rPr>
                <w:rFonts w:eastAsia="Calibri"/>
                <w:sz w:val="22"/>
                <w:szCs w:val="22"/>
              </w:rPr>
            </w:pPr>
            <w:r>
              <w:rPr>
                <w:rFonts w:eastAsia="Calibri"/>
                <w:sz w:val="22"/>
                <w:szCs w:val="22"/>
              </w:rPr>
              <w:t>VALOR UNITARIO</w:t>
            </w:r>
            <w:r w:rsidR="00B70432">
              <w:rPr>
                <w:rFonts w:eastAsia="Calibri"/>
                <w:sz w:val="22"/>
                <w:szCs w:val="22"/>
              </w:rPr>
              <w:t xml:space="preserve"> ($)</w:t>
            </w:r>
          </w:p>
        </w:tc>
        <w:tc>
          <w:tcPr>
            <w:tcW w:w="346" w:type="pct"/>
          </w:tcPr>
          <w:p w14:paraId="6E027450" w14:textId="122A7341" w:rsidR="00564C9B" w:rsidRPr="00564C9B" w:rsidRDefault="00564C9B" w:rsidP="00876CC8">
            <w:pPr>
              <w:tabs>
                <w:tab w:val="left" w:pos="0"/>
              </w:tabs>
              <w:jc w:val="center"/>
              <w:rPr>
                <w:rFonts w:eastAsia="Calibri"/>
                <w:sz w:val="22"/>
                <w:szCs w:val="22"/>
              </w:rPr>
            </w:pPr>
            <w:r>
              <w:rPr>
                <w:rFonts w:eastAsia="Calibri"/>
                <w:sz w:val="22"/>
                <w:szCs w:val="22"/>
              </w:rPr>
              <w:t>VALOR TOTAL</w:t>
            </w:r>
            <w:r w:rsidR="00B70432">
              <w:rPr>
                <w:rFonts w:eastAsia="Calibri"/>
                <w:sz w:val="22"/>
                <w:szCs w:val="22"/>
              </w:rPr>
              <w:t xml:space="preserve"> ($)</w:t>
            </w:r>
          </w:p>
        </w:tc>
      </w:tr>
      <w:tr w:rsidR="00564C9B" w:rsidRPr="00564C9B" w14:paraId="3D45724D" w14:textId="6F352456" w:rsidTr="00D24ACE">
        <w:trPr>
          <w:jc w:val="center"/>
        </w:trPr>
        <w:tc>
          <w:tcPr>
            <w:tcW w:w="392" w:type="pct"/>
            <w:vAlign w:val="center"/>
          </w:tcPr>
          <w:p w14:paraId="6D767FE4"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01</w:t>
            </w:r>
          </w:p>
        </w:tc>
        <w:tc>
          <w:tcPr>
            <w:tcW w:w="3008" w:type="pct"/>
          </w:tcPr>
          <w:p w14:paraId="76152D0F"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10 METROS</w:t>
            </w:r>
          </w:p>
        </w:tc>
        <w:tc>
          <w:tcPr>
            <w:tcW w:w="512" w:type="pct"/>
            <w:vAlign w:val="center"/>
          </w:tcPr>
          <w:p w14:paraId="256E938F"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1.000</w:t>
            </w:r>
          </w:p>
        </w:tc>
        <w:tc>
          <w:tcPr>
            <w:tcW w:w="398" w:type="pct"/>
            <w:vAlign w:val="center"/>
          </w:tcPr>
          <w:p w14:paraId="1E1F9936"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64BFDA12" w14:textId="6BC8C3F7" w:rsidR="00564C9B" w:rsidRPr="00564C9B" w:rsidRDefault="00660B80" w:rsidP="00876CC8">
            <w:pPr>
              <w:tabs>
                <w:tab w:val="left" w:pos="0"/>
              </w:tabs>
              <w:jc w:val="center"/>
              <w:rPr>
                <w:rFonts w:eastAsia="Calibri"/>
                <w:sz w:val="22"/>
                <w:szCs w:val="22"/>
              </w:rPr>
            </w:pPr>
            <w:r>
              <w:rPr>
                <w:rFonts w:eastAsia="Calibri"/>
                <w:sz w:val="22"/>
                <w:szCs w:val="22"/>
              </w:rPr>
              <w:t>468,33</w:t>
            </w:r>
          </w:p>
        </w:tc>
        <w:tc>
          <w:tcPr>
            <w:tcW w:w="346" w:type="pct"/>
            <w:vAlign w:val="center"/>
          </w:tcPr>
          <w:p w14:paraId="2F1DD4DC" w14:textId="43D1C734" w:rsidR="00564C9B" w:rsidRPr="00564C9B" w:rsidRDefault="00660B80" w:rsidP="00876CC8">
            <w:pPr>
              <w:tabs>
                <w:tab w:val="left" w:pos="0"/>
              </w:tabs>
              <w:jc w:val="center"/>
              <w:rPr>
                <w:rFonts w:eastAsia="Calibri"/>
                <w:sz w:val="22"/>
                <w:szCs w:val="22"/>
              </w:rPr>
            </w:pPr>
            <w:r>
              <w:rPr>
                <w:rFonts w:eastAsia="Calibri"/>
                <w:sz w:val="22"/>
                <w:szCs w:val="22"/>
              </w:rPr>
              <w:t>468.333,30</w:t>
            </w:r>
          </w:p>
        </w:tc>
      </w:tr>
      <w:tr w:rsidR="00564C9B" w:rsidRPr="00564C9B" w14:paraId="2A8BED5C" w14:textId="267BBA1D" w:rsidTr="00D24ACE">
        <w:trPr>
          <w:jc w:val="center"/>
        </w:trPr>
        <w:tc>
          <w:tcPr>
            <w:tcW w:w="392" w:type="pct"/>
            <w:vAlign w:val="center"/>
          </w:tcPr>
          <w:p w14:paraId="2C3ECAF7"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02</w:t>
            </w:r>
          </w:p>
        </w:tc>
        <w:tc>
          <w:tcPr>
            <w:tcW w:w="3008" w:type="pct"/>
          </w:tcPr>
          <w:p w14:paraId="7FFD3B25"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RECARGA DE OXIGÊNIO MEDICINAL CILINDRO DE 1 METROS</w:t>
            </w:r>
          </w:p>
        </w:tc>
        <w:tc>
          <w:tcPr>
            <w:tcW w:w="512" w:type="pct"/>
            <w:vAlign w:val="center"/>
          </w:tcPr>
          <w:p w14:paraId="30D2FD58"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300</w:t>
            </w:r>
          </w:p>
        </w:tc>
        <w:tc>
          <w:tcPr>
            <w:tcW w:w="398" w:type="pct"/>
            <w:vAlign w:val="center"/>
          </w:tcPr>
          <w:p w14:paraId="294DD909"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739FBB3B" w14:textId="699776BD" w:rsidR="00564C9B" w:rsidRPr="00564C9B" w:rsidRDefault="00D24ACE" w:rsidP="00876CC8">
            <w:pPr>
              <w:tabs>
                <w:tab w:val="left" w:pos="0"/>
              </w:tabs>
              <w:jc w:val="center"/>
              <w:rPr>
                <w:rFonts w:eastAsia="Calibri"/>
                <w:sz w:val="22"/>
                <w:szCs w:val="22"/>
              </w:rPr>
            </w:pPr>
            <w:r>
              <w:rPr>
                <w:rFonts w:eastAsia="Calibri"/>
                <w:sz w:val="22"/>
                <w:szCs w:val="22"/>
              </w:rPr>
              <w:t>246,66</w:t>
            </w:r>
          </w:p>
        </w:tc>
        <w:tc>
          <w:tcPr>
            <w:tcW w:w="346" w:type="pct"/>
            <w:vAlign w:val="center"/>
          </w:tcPr>
          <w:p w14:paraId="51DEB853" w14:textId="7E02E92A" w:rsidR="00564C9B" w:rsidRPr="00564C9B" w:rsidRDefault="00D24ACE" w:rsidP="00876CC8">
            <w:pPr>
              <w:tabs>
                <w:tab w:val="left" w:pos="0"/>
              </w:tabs>
              <w:jc w:val="center"/>
              <w:rPr>
                <w:rFonts w:eastAsia="Calibri"/>
                <w:sz w:val="22"/>
                <w:szCs w:val="22"/>
              </w:rPr>
            </w:pPr>
            <w:r>
              <w:rPr>
                <w:rFonts w:eastAsia="Calibri"/>
                <w:sz w:val="22"/>
                <w:szCs w:val="22"/>
              </w:rPr>
              <w:t>73.999,98</w:t>
            </w:r>
          </w:p>
        </w:tc>
      </w:tr>
      <w:tr w:rsidR="00564C9B" w:rsidRPr="00564C9B" w14:paraId="3F639946" w14:textId="68522596" w:rsidTr="00D24ACE">
        <w:trPr>
          <w:jc w:val="center"/>
        </w:trPr>
        <w:tc>
          <w:tcPr>
            <w:tcW w:w="392" w:type="pct"/>
            <w:vAlign w:val="center"/>
          </w:tcPr>
          <w:p w14:paraId="551DBA03"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03</w:t>
            </w:r>
          </w:p>
        </w:tc>
        <w:tc>
          <w:tcPr>
            <w:tcW w:w="3008" w:type="pct"/>
          </w:tcPr>
          <w:p w14:paraId="7075EBE4"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 xml:space="preserve">CILINDRO DE AÇO PARA OXIGÊNIO COM CAPACIDADE DE 1 METROS </w:t>
            </w:r>
          </w:p>
        </w:tc>
        <w:tc>
          <w:tcPr>
            <w:tcW w:w="512" w:type="pct"/>
            <w:vAlign w:val="center"/>
          </w:tcPr>
          <w:p w14:paraId="76E76BC2"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05</w:t>
            </w:r>
          </w:p>
        </w:tc>
        <w:tc>
          <w:tcPr>
            <w:tcW w:w="398" w:type="pct"/>
            <w:vAlign w:val="center"/>
          </w:tcPr>
          <w:p w14:paraId="271DDAE7"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3278D8BD" w14:textId="08D18958" w:rsidR="00564C9B" w:rsidRPr="00564C9B" w:rsidRDefault="00D24ACE" w:rsidP="00876CC8">
            <w:pPr>
              <w:tabs>
                <w:tab w:val="left" w:pos="0"/>
              </w:tabs>
              <w:jc w:val="center"/>
              <w:rPr>
                <w:rFonts w:eastAsia="Calibri"/>
                <w:sz w:val="22"/>
                <w:szCs w:val="22"/>
              </w:rPr>
            </w:pPr>
            <w:r>
              <w:rPr>
                <w:rFonts w:eastAsia="Calibri"/>
                <w:sz w:val="22"/>
                <w:szCs w:val="22"/>
              </w:rPr>
              <w:t>2.616,66</w:t>
            </w:r>
          </w:p>
        </w:tc>
        <w:tc>
          <w:tcPr>
            <w:tcW w:w="346" w:type="pct"/>
            <w:vAlign w:val="center"/>
          </w:tcPr>
          <w:p w14:paraId="611F9E0E" w14:textId="01FAA191" w:rsidR="00564C9B" w:rsidRPr="00564C9B" w:rsidRDefault="00D24ACE" w:rsidP="00876CC8">
            <w:pPr>
              <w:tabs>
                <w:tab w:val="left" w:pos="0"/>
              </w:tabs>
              <w:jc w:val="center"/>
              <w:rPr>
                <w:rFonts w:eastAsia="Calibri"/>
                <w:sz w:val="22"/>
                <w:szCs w:val="22"/>
              </w:rPr>
            </w:pPr>
            <w:r>
              <w:rPr>
                <w:rFonts w:eastAsia="Calibri"/>
                <w:sz w:val="22"/>
                <w:szCs w:val="22"/>
              </w:rPr>
              <w:t>13.083,33</w:t>
            </w:r>
          </w:p>
        </w:tc>
      </w:tr>
      <w:tr w:rsidR="00564C9B" w:rsidRPr="00564C9B" w14:paraId="178B8015" w14:textId="14FF5F4C" w:rsidTr="00D24ACE">
        <w:trPr>
          <w:jc w:val="center"/>
        </w:trPr>
        <w:tc>
          <w:tcPr>
            <w:tcW w:w="392" w:type="pct"/>
            <w:vAlign w:val="center"/>
          </w:tcPr>
          <w:p w14:paraId="6AFBE599"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04</w:t>
            </w:r>
          </w:p>
        </w:tc>
        <w:tc>
          <w:tcPr>
            <w:tcW w:w="3008" w:type="pct"/>
          </w:tcPr>
          <w:p w14:paraId="5CA4103F"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CILINDRO DE AÇO PARA OXIGÊNIO COM CAPACIDADE DE 10 METROS</w:t>
            </w:r>
          </w:p>
        </w:tc>
        <w:tc>
          <w:tcPr>
            <w:tcW w:w="512" w:type="pct"/>
            <w:vAlign w:val="center"/>
          </w:tcPr>
          <w:p w14:paraId="1D102FDC"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10</w:t>
            </w:r>
          </w:p>
        </w:tc>
        <w:tc>
          <w:tcPr>
            <w:tcW w:w="398" w:type="pct"/>
            <w:vAlign w:val="center"/>
          </w:tcPr>
          <w:p w14:paraId="1108BEC7"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23F7A2C7" w14:textId="3AA45F35" w:rsidR="00564C9B" w:rsidRPr="00564C9B" w:rsidRDefault="00D24ACE" w:rsidP="00876CC8">
            <w:pPr>
              <w:tabs>
                <w:tab w:val="left" w:pos="0"/>
              </w:tabs>
              <w:jc w:val="center"/>
              <w:rPr>
                <w:rFonts w:eastAsia="Calibri"/>
                <w:sz w:val="22"/>
                <w:szCs w:val="22"/>
              </w:rPr>
            </w:pPr>
            <w:r>
              <w:rPr>
                <w:rFonts w:eastAsia="Calibri"/>
                <w:sz w:val="22"/>
                <w:szCs w:val="22"/>
              </w:rPr>
              <w:t>4.673,33</w:t>
            </w:r>
          </w:p>
        </w:tc>
        <w:tc>
          <w:tcPr>
            <w:tcW w:w="346" w:type="pct"/>
            <w:vAlign w:val="center"/>
          </w:tcPr>
          <w:p w14:paraId="6E2C80A9" w14:textId="34FDC0E8" w:rsidR="00564C9B" w:rsidRPr="00564C9B" w:rsidRDefault="00D24ACE" w:rsidP="00876CC8">
            <w:pPr>
              <w:tabs>
                <w:tab w:val="left" w:pos="0"/>
              </w:tabs>
              <w:jc w:val="center"/>
              <w:rPr>
                <w:rFonts w:eastAsia="Calibri"/>
                <w:sz w:val="22"/>
                <w:szCs w:val="22"/>
              </w:rPr>
            </w:pPr>
            <w:r>
              <w:rPr>
                <w:rFonts w:eastAsia="Calibri"/>
                <w:sz w:val="22"/>
                <w:szCs w:val="22"/>
              </w:rPr>
              <w:t>46.733,33</w:t>
            </w:r>
          </w:p>
        </w:tc>
      </w:tr>
      <w:tr w:rsidR="00564C9B" w:rsidRPr="00564C9B" w14:paraId="0AC640FB" w14:textId="3C50C177" w:rsidTr="00D24ACE">
        <w:trPr>
          <w:jc w:val="center"/>
        </w:trPr>
        <w:tc>
          <w:tcPr>
            <w:tcW w:w="392" w:type="pct"/>
            <w:vAlign w:val="center"/>
          </w:tcPr>
          <w:p w14:paraId="5DBD6A69"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05</w:t>
            </w:r>
          </w:p>
        </w:tc>
        <w:tc>
          <w:tcPr>
            <w:tcW w:w="3008" w:type="pct"/>
          </w:tcPr>
          <w:p w14:paraId="46A8349B"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 xml:space="preserve">LOCAÇÃO DE CILINDRO DE OXIGENIO MEDICINAL DE 10 M </w:t>
            </w:r>
          </w:p>
        </w:tc>
        <w:tc>
          <w:tcPr>
            <w:tcW w:w="512" w:type="pct"/>
            <w:vAlign w:val="center"/>
          </w:tcPr>
          <w:p w14:paraId="3DF6FED1"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150</w:t>
            </w:r>
          </w:p>
        </w:tc>
        <w:tc>
          <w:tcPr>
            <w:tcW w:w="398" w:type="pct"/>
            <w:vAlign w:val="center"/>
          </w:tcPr>
          <w:p w14:paraId="479A6FF7"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011AC5A1" w14:textId="1353BB80" w:rsidR="00564C9B" w:rsidRPr="00564C9B" w:rsidRDefault="00D24ACE" w:rsidP="00876CC8">
            <w:pPr>
              <w:tabs>
                <w:tab w:val="left" w:pos="0"/>
              </w:tabs>
              <w:jc w:val="center"/>
              <w:rPr>
                <w:rFonts w:eastAsia="Calibri"/>
                <w:sz w:val="22"/>
                <w:szCs w:val="22"/>
              </w:rPr>
            </w:pPr>
            <w:r>
              <w:rPr>
                <w:rFonts w:eastAsia="Calibri"/>
                <w:sz w:val="22"/>
                <w:szCs w:val="22"/>
              </w:rPr>
              <w:t>236,66</w:t>
            </w:r>
          </w:p>
        </w:tc>
        <w:tc>
          <w:tcPr>
            <w:tcW w:w="346" w:type="pct"/>
            <w:vAlign w:val="center"/>
          </w:tcPr>
          <w:p w14:paraId="7B1C6B54" w14:textId="0A035E0C" w:rsidR="00564C9B" w:rsidRPr="00564C9B" w:rsidRDefault="00D24ACE" w:rsidP="00876CC8">
            <w:pPr>
              <w:tabs>
                <w:tab w:val="left" w:pos="0"/>
              </w:tabs>
              <w:jc w:val="center"/>
              <w:rPr>
                <w:rFonts w:eastAsia="Calibri"/>
                <w:sz w:val="22"/>
                <w:szCs w:val="22"/>
              </w:rPr>
            </w:pPr>
            <w:r>
              <w:rPr>
                <w:rFonts w:eastAsia="Calibri"/>
                <w:sz w:val="22"/>
                <w:szCs w:val="22"/>
              </w:rPr>
              <w:t>35.499,99</w:t>
            </w:r>
          </w:p>
        </w:tc>
      </w:tr>
      <w:tr w:rsidR="00564C9B" w:rsidRPr="00564C9B" w14:paraId="673960AD" w14:textId="0C4E7E6A" w:rsidTr="00D24ACE">
        <w:trPr>
          <w:jc w:val="center"/>
        </w:trPr>
        <w:tc>
          <w:tcPr>
            <w:tcW w:w="392" w:type="pct"/>
            <w:vAlign w:val="center"/>
          </w:tcPr>
          <w:p w14:paraId="72B7A663"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06</w:t>
            </w:r>
          </w:p>
        </w:tc>
        <w:tc>
          <w:tcPr>
            <w:tcW w:w="3008" w:type="pct"/>
          </w:tcPr>
          <w:p w14:paraId="0A770F91" w14:textId="77777777" w:rsidR="00564C9B" w:rsidRPr="00564C9B" w:rsidRDefault="00564C9B" w:rsidP="00876CC8">
            <w:pPr>
              <w:tabs>
                <w:tab w:val="left" w:pos="0"/>
              </w:tabs>
              <w:jc w:val="both"/>
              <w:rPr>
                <w:rFonts w:eastAsia="Calibri"/>
                <w:sz w:val="22"/>
                <w:szCs w:val="22"/>
              </w:rPr>
            </w:pPr>
            <w:r w:rsidRPr="00564C9B">
              <w:rPr>
                <w:rFonts w:eastAsia="Calibri"/>
                <w:sz w:val="22"/>
                <w:szCs w:val="22"/>
              </w:rPr>
              <w:t>REGULADOR MEDICINAL DE PRESSÃO COM FLUXOMETRO PARA CILINDRO DE OXIGÊNIO</w:t>
            </w:r>
          </w:p>
        </w:tc>
        <w:tc>
          <w:tcPr>
            <w:tcW w:w="512" w:type="pct"/>
            <w:vAlign w:val="center"/>
          </w:tcPr>
          <w:p w14:paraId="149CDADC" w14:textId="77777777" w:rsidR="00564C9B" w:rsidRPr="00564C9B" w:rsidRDefault="00564C9B" w:rsidP="00876CC8">
            <w:pPr>
              <w:tabs>
                <w:tab w:val="left" w:pos="0"/>
              </w:tabs>
              <w:jc w:val="center"/>
              <w:rPr>
                <w:rFonts w:eastAsia="Calibri"/>
                <w:sz w:val="22"/>
                <w:szCs w:val="22"/>
              </w:rPr>
            </w:pPr>
            <w:r w:rsidRPr="00564C9B">
              <w:rPr>
                <w:rFonts w:eastAsia="Calibri"/>
                <w:sz w:val="22"/>
                <w:szCs w:val="22"/>
              </w:rPr>
              <w:t>10</w:t>
            </w:r>
          </w:p>
        </w:tc>
        <w:tc>
          <w:tcPr>
            <w:tcW w:w="398" w:type="pct"/>
            <w:vAlign w:val="center"/>
          </w:tcPr>
          <w:p w14:paraId="6084F1B4" w14:textId="77777777" w:rsidR="00564C9B" w:rsidRPr="00564C9B" w:rsidRDefault="00564C9B" w:rsidP="00876CC8">
            <w:pPr>
              <w:tabs>
                <w:tab w:val="left" w:pos="0"/>
              </w:tabs>
              <w:jc w:val="center"/>
              <w:rPr>
                <w:rFonts w:eastAsia="Calibri"/>
                <w:sz w:val="22"/>
                <w:szCs w:val="22"/>
              </w:rPr>
            </w:pPr>
            <w:proofErr w:type="spellStart"/>
            <w:r w:rsidRPr="00564C9B">
              <w:rPr>
                <w:rFonts w:eastAsia="Calibri"/>
                <w:sz w:val="22"/>
                <w:szCs w:val="22"/>
              </w:rPr>
              <w:t>Unid</w:t>
            </w:r>
            <w:proofErr w:type="spellEnd"/>
          </w:p>
        </w:tc>
        <w:tc>
          <w:tcPr>
            <w:tcW w:w="345" w:type="pct"/>
            <w:vAlign w:val="center"/>
          </w:tcPr>
          <w:p w14:paraId="3A546221" w14:textId="0954C9A0" w:rsidR="00564C9B" w:rsidRPr="00564C9B" w:rsidRDefault="00D24ACE" w:rsidP="00876CC8">
            <w:pPr>
              <w:tabs>
                <w:tab w:val="left" w:pos="0"/>
              </w:tabs>
              <w:jc w:val="center"/>
              <w:rPr>
                <w:rFonts w:eastAsia="Calibri"/>
                <w:sz w:val="22"/>
                <w:szCs w:val="22"/>
              </w:rPr>
            </w:pPr>
            <w:r>
              <w:rPr>
                <w:rFonts w:eastAsia="Calibri"/>
                <w:sz w:val="22"/>
                <w:szCs w:val="22"/>
              </w:rPr>
              <w:t>900,00</w:t>
            </w:r>
          </w:p>
        </w:tc>
        <w:tc>
          <w:tcPr>
            <w:tcW w:w="346" w:type="pct"/>
            <w:vAlign w:val="center"/>
          </w:tcPr>
          <w:p w14:paraId="5245599D" w14:textId="41C0A478" w:rsidR="00564C9B" w:rsidRPr="00564C9B" w:rsidRDefault="00D24ACE" w:rsidP="00876CC8">
            <w:pPr>
              <w:tabs>
                <w:tab w:val="left" w:pos="0"/>
              </w:tabs>
              <w:jc w:val="center"/>
              <w:rPr>
                <w:rFonts w:eastAsia="Calibri"/>
                <w:sz w:val="22"/>
                <w:szCs w:val="22"/>
              </w:rPr>
            </w:pPr>
            <w:r>
              <w:rPr>
                <w:rFonts w:eastAsia="Calibri"/>
                <w:sz w:val="22"/>
                <w:szCs w:val="22"/>
              </w:rPr>
              <w:t>9.000,00</w:t>
            </w:r>
          </w:p>
        </w:tc>
      </w:tr>
    </w:tbl>
    <w:p w14:paraId="2ACADDD4"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objeto desta contratação são caracterizados como comuns, conforme justificativa constante do Estudo Técnico Preliminar.</w:t>
      </w:r>
    </w:p>
    <w:p w14:paraId="43ACC96F" w14:textId="77777777" w:rsidR="004C13FA" w:rsidRPr="007A50AA" w:rsidRDefault="004C13FA"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objeto desta contratação não se enquadra como sendo de bem de luxo, conforme Decreto nº 10.818, de 27 de setembro de 2021.</w:t>
      </w:r>
    </w:p>
    <w:p w14:paraId="223112D0" w14:textId="02B3B593" w:rsidR="005B7E20" w:rsidRPr="009A2DAB" w:rsidRDefault="009A2DAB"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9A2DAB">
        <w:rPr>
          <w:rFonts w:eastAsia="Calibri"/>
          <w:sz w:val="22"/>
          <w:szCs w:val="22"/>
          <w:lang w:val="pt-BR"/>
        </w:rPr>
        <w:t>O prazo de validade da Ata de Registro de Preços será de 12 (doze) meses, podendo ser prorrogado por igual período nos termos do art. 84 da Lei nº 14.133/2021</w:t>
      </w:r>
      <w:r w:rsidR="001A27B9" w:rsidRPr="009A2DAB">
        <w:rPr>
          <w:rFonts w:eastAsia="Calibri"/>
          <w:sz w:val="22"/>
          <w:szCs w:val="22"/>
        </w:rPr>
        <w:t>.</w:t>
      </w:r>
    </w:p>
    <w:p w14:paraId="4991024B" w14:textId="77777777" w:rsidR="005B7E20"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FUNDAMENTAÇÃO E DESCRIÇÃO DA NECESSIDADE DA CONTRATAÇÃO </w:t>
      </w:r>
    </w:p>
    <w:p w14:paraId="7A1791F3" w14:textId="7B2BEE28" w:rsidR="001D1A3E" w:rsidRPr="007A50AA" w:rsidRDefault="005C0E4F"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O objeto da contratação não está previsto no Plano Anual de Contratações no Plano de Contratações Anual 202</w:t>
      </w:r>
      <w:r w:rsidR="00CA5C0C" w:rsidRPr="007A50AA">
        <w:rPr>
          <w:rFonts w:eastAsia="Calibri"/>
          <w:sz w:val="22"/>
          <w:szCs w:val="22"/>
          <w:lang w:val="pt-BR"/>
        </w:rPr>
        <w:t>5</w:t>
      </w:r>
      <w:r w:rsidRPr="007A50AA">
        <w:rPr>
          <w:rFonts w:eastAsia="Calibri"/>
          <w:sz w:val="22"/>
          <w:szCs w:val="22"/>
          <w:lang w:val="pt-BR"/>
        </w:rPr>
        <w:t>, conforme consta das informações básicas deste termo de referência</w:t>
      </w:r>
      <w:r w:rsidR="00A9370B" w:rsidRPr="007A50AA">
        <w:rPr>
          <w:rFonts w:eastAsia="Calibri"/>
          <w:sz w:val="22"/>
          <w:szCs w:val="22"/>
        </w:rPr>
        <w:t>.</w:t>
      </w:r>
    </w:p>
    <w:p w14:paraId="4811446F" w14:textId="77777777" w:rsidR="001D1A3E"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b/>
          <w:sz w:val="22"/>
          <w:szCs w:val="22"/>
        </w:rPr>
        <w:t xml:space="preserve">DESCRIÇÃO DA SOLUÇÃO COMO UM TODO CONSIDERADO O CICLO DE VIDA </w:t>
      </w:r>
      <w:r w:rsidR="00FD224C" w:rsidRPr="007A50AA">
        <w:rPr>
          <w:b/>
          <w:sz w:val="22"/>
          <w:szCs w:val="22"/>
        </w:rPr>
        <w:t>DO OBJETO</w:t>
      </w:r>
      <w:r w:rsidRPr="007A50AA">
        <w:rPr>
          <w:b/>
          <w:sz w:val="22"/>
          <w:szCs w:val="22"/>
        </w:rPr>
        <w:t xml:space="preserve"> </w:t>
      </w:r>
    </w:p>
    <w:p w14:paraId="7EB5CC5A" w14:textId="097C3859" w:rsidR="00EC20FC" w:rsidRPr="007A50AA" w:rsidRDefault="009821C8" w:rsidP="00876CC8">
      <w:pPr>
        <w:pStyle w:val="PargrafodaLista"/>
        <w:numPr>
          <w:ilvl w:val="1"/>
          <w:numId w:val="7"/>
        </w:numPr>
        <w:tabs>
          <w:tab w:val="left" w:pos="0"/>
          <w:tab w:val="left" w:pos="142"/>
        </w:tabs>
        <w:spacing w:line="360" w:lineRule="auto"/>
        <w:ind w:left="0" w:firstLine="0"/>
        <w:jc w:val="both"/>
        <w:rPr>
          <w:rFonts w:eastAsia="Calibri"/>
          <w:b/>
          <w:sz w:val="22"/>
          <w:szCs w:val="22"/>
        </w:rPr>
      </w:pPr>
      <w:r w:rsidRPr="007A50AA">
        <w:rPr>
          <w:rFonts w:eastAsia="Calibri"/>
          <w:sz w:val="22"/>
          <w:szCs w:val="22"/>
          <w:lang w:val="pt-BR"/>
        </w:rPr>
        <w:t>A descrição da solução como um todo encontra-se pormenorizada em tópico específico dos Estudos Técnicos Preliminares, apêndice deste Termo de Referência.</w:t>
      </w:r>
      <w:r w:rsidR="00C40731" w:rsidRPr="007A50AA">
        <w:rPr>
          <w:sz w:val="22"/>
          <w:szCs w:val="22"/>
        </w:rPr>
        <w:t xml:space="preserve"> </w:t>
      </w:r>
    </w:p>
    <w:p w14:paraId="11BDD174" w14:textId="77777777" w:rsidR="003E75E2" w:rsidRPr="00EC2AFF" w:rsidRDefault="003E75E2" w:rsidP="00876CC8">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sidRPr="00EC2AFF">
        <w:rPr>
          <w:b/>
          <w:color w:val="000000"/>
          <w:sz w:val="22"/>
          <w:szCs w:val="22"/>
        </w:rPr>
        <w:t>DO ENQUADRAMENTO DOS ITENS PARA PARTICIPAÇÃO EXCLUSIVA DE ME/EPP</w:t>
      </w:r>
    </w:p>
    <w:p w14:paraId="13C3D3F7" w14:textId="77777777" w:rsidR="00A06E32"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 xml:space="preserve">Conforme previsto no art. 48, inciso III e §3º da Lei Complementar nº 123/2006, regulamentado pelo art. 6º do Decreto nº 8.538/2015, os itens cujo valor estimado for igual ou inferior a R$ 80.000,00 (oitenta mil </w:t>
      </w:r>
      <w:r w:rsidRPr="003E75E2">
        <w:rPr>
          <w:color w:val="000000"/>
          <w:sz w:val="22"/>
          <w:szCs w:val="22"/>
        </w:rPr>
        <w:lastRenderedPageBreak/>
        <w:t>reais) serão destinados exclusivamente à participação de Microempresas (ME) e Empresas de Pequeno Porte (EPP).</w:t>
      </w:r>
    </w:p>
    <w:p w14:paraId="0B592BEA" w14:textId="11F97F0A" w:rsidR="003E75E2" w:rsidRPr="00C30466"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A06E32">
        <w:rPr>
          <w:color w:val="000000"/>
          <w:sz w:val="22"/>
          <w:szCs w:val="22"/>
        </w:rPr>
        <w:t>Dessa forma, os seguintes itens serão de participação exclusiva para ME/EPP:</w:t>
      </w:r>
      <w:r w:rsidR="00C30466">
        <w:rPr>
          <w:color w:val="000000"/>
          <w:sz w:val="22"/>
          <w:szCs w:val="22"/>
          <w:lang w:val="pt-BR"/>
        </w:rPr>
        <w:t xml:space="preserve"> </w:t>
      </w:r>
    </w:p>
    <w:p w14:paraId="2B8B64A5" w14:textId="6F6E095B" w:rsidR="00C30466" w:rsidRPr="00B42985" w:rsidRDefault="00C30466" w:rsidP="00876CC8">
      <w:pPr>
        <w:pStyle w:val="PargrafodaLista"/>
        <w:tabs>
          <w:tab w:val="left" w:pos="0"/>
        </w:tabs>
        <w:autoSpaceDE w:val="0"/>
        <w:autoSpaceDN w:val="0"/>
        <w:adjustRightInd w:val="0"/>
        <w:spacing w:line="360" w:lineRule="auto"/>
        <w:ind w:left="0"/>
        <w:rPr>
          <w:color w:val="000000"/>
          <w:sz w:val="20"/>
          <w:szCs w:val="20"/>
          <w:lang w:val="pt-BR"/>
        </w:rPr>
      </w:pP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Pr>
          <w:color w:val="000000"/>
          <w:sz w:val="22"/>
          <w:szCs w:val="22"/>
          <w:lang w:val="pt-BR"/>
        </w:rPr>
        <w:tab/>
      </w:r>
      <w:r w:rsidRPr="00B42985">
        <w:rPr>
          <w:color w:val="000000"/>
          <w:sz w:val="20"/>
          <w:szCs w:val="20"/>
          <w:lang w:val="pt-BR"/>
        </w:rPr>
        <w:t xml:space="preserve">Itens: </w:t>
      </w:r>
      <w:r w:rsidRPr="00B42985">
        <w:rPr>
          <w:b/>
          <w:color w:val="000000"/>
          <w:sz w:val="20"/>
          <w:szCs w:val="20"/>
          <w:lang w:val="pt-BR"/>
        </w:rPr>
        <w:t>02, 03, 04, 05, e 06.</w:t>
      </w:r>
    </w:p>
    <w:p w14:paraId="08A08A3C" w14:textId="4150FDDF" w:rsidR="003E75E2" w:rsidRPr="003E75E2" w:rsidRDefault="003E75E2"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A condição de ME ou EPP deverá ser comprovada por meio de documentação hábil no momento da habilitação, conforme previsto na legislação aplicável.</w:t>
      </w:r>
    </w:p>
    <w:p w14:paraId="21438543" w14:textId="28D3DA5F" w:rsidR="00CA5C0C" w:rsidRPr="007A50AA" w:rsidRDefault="00CA5C0C" w:rsidP="00876CC8">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3EA37E43" w14:textId="77777777" w:rsidR="00E33878" w:rsidRPr="007A50AA"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 </w:t>
      </w:r>
    </w:p>
    <w:p w14:paraId="050A5598" w14:textId="5E10289D" w:rsidR="00CA5C0C" w:rsidRPr="000A029D" w:rsidRDefault="000A029D" w:rsidP="00876CC8">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00CA5C0C" w:rsidRPr="000A029D">
        <w:rPr>
          <w:sz w:val="22"/>
          <w:szCs w:val="22"/>
        </w:rPr>
        <w:t xml:space="preserve"> </w:t>
      </w:r>
    </w:p>
    <w:p w14:paraId="78824E94" w14:textId="77777777"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338C92D7" w14:textId="6A6AE864" w:rsidR="00CA5C0C" w:rsidRPr="00B42985" w:rsidRDefault="00CA5C0C" w:rsidP="00B310F7">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33F45A7A" w14:textId="42CE2A48" w:rsidR="00CA5C0C" w:rsidRPr="002E2985" w:rsidRDefault="00CA5C0C" w:rsidP="00876CC8">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2E2985">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C30466" w:rsidRDefault="00963FBB" w:rsidP="00876CC8">
      <w:pPr>
        <w:pStyle w:val="PargrafodaLista"/>
        <w:numPr>
          <w:ilvl w:val="0"/>
          <w:numId w:val="7"/>
        </w:numPr>
        <w:tabs>
          <w:tab w:val="left" w:pos="0"/>
        </w:tabs>
        <w:spacing w:line="360" w:lineRule="auto"/>
        <w:ind w:left="0" w:firstLine="0"/>
        <w:jc w:val="both"/>
        <w:rPr>
          <w:b/>
          <w:sz w:val="22"/>
          <w:szCs w:val="22"/>
        </w:rPr>
      </w:pPr>
      <w:r w:rsidRPr="00C30466">
        <w:rPr>
          <w:b/>
          <w:sz w:val="22"/>
          <w:szCs w:val="22"/>
        </w:rPr>
        <w:t xml:space="preserve">REQUISITOS DA CONTRATAÇÃO </w:t>
      </w:r>
    </w:p>
    <w:p w14:paraId="7E4209A5" w14:textId="203B5FE4" w:rsidR="002E2985" w:rsidRPr="00C30466" w:rsidRDefault="002E2985" w:rsidP="00876CC8">
      <w:pPr>
        <w:pStyle w:val="PargrafodaLista"/>
        <w:numPr>
          <w:ilvl w:val="1"/>
          <w:numId w:val="7"/>
        </w:numPr>
        <w:tabs>
          <w:tab w:val="left" w:pos="0"/>
          <w:tab w:val="left" w:pos="142"/>
        </w:tabs>
        <w:spacing w:line="360" w:lineRule="auto"/>
        <w:ind w:left="0" w:firstLine="0"/>
        <w:jc w:val="both"/>
        <w:rPr>
          <w:bCs/>
          <w:sz w:val="22"/>
          <w:szCs w:val="22"/>
        </w:rPr>
      </w:pPr>
      <w:bookmarkStart w:id="2" w:name="_Hlk182210969"/>
      <w:bookmarkStart w:id="3" w:name="_Hlk190087699"/>
      <w:r w:rsidRPr="00C30466">
        <w:rPr>
          <w:bCs/>
          <w:sz w:val="22"/>
          <w:szCs w:val="22"/>
        </w:rPr>
        <w:t>Requisitos Técnicos do Produto:</w:t>
      </w:r>
    </w:p>
    <w:p w14:paraId="2D2CB8D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rPr>
        <w:t xml:space="preserve"> Pureza e Composição: </w:t>
      </w:r>
    </w:p>
    <w:p w14:paraId="5759626E" w14:textId="2DD365B8"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Oxigênio medicinal com pureza mínima de 99,</w:t>
      </w:r>
      <w:r w:rsidR="00691EA8">
        <w:rPr>
          <w:bCs/>
          <w:sz w:val="22"/>
          <w:szCs w:val="22"/>
          <w:lang w:val="pt-BR"/>
        </w:rPr>
        <w:t>5</w:t>
      </w:r>
      <w:r w:rsidRPr="002E2985">
        <w:rPr>
          <w:bCs/>
          <w:sz w:val="22"/>
          <w:szCs w:val="22"/>
          <w:lang w:val="pt-BR"/>
        </w:rPr>
        <w:t xml:space="preserve">%, conforme especificações técnicas estabelecidas pela ANVISA. </w:t>
      </w:r>
    </w:p>
    <w:p w14:paraId="47B998BD" w14:textId="580F205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rPr>
      </w:pPr>
      <w:r w:rsidRPr="002E2985">
        <w:rPr>
          <w:bCs/>
          <w:sz w:val="22"/>
          <w:szCs w:val="22"/>
          <w:lang w:val="pt-BR"/>
        </w:rPr>
        <w:t xml:space="preserve">Produto isento de impurezas e contaminantes. </w:t>
      </w:r>
    </w:p>
    <w:p w14:paraId="362568D9" w14:textId="77777777" w:rsidR="000B677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Embalagem e Cilindros: </w:t>
      </w:r>
    </w:p>
    <w:p w14:paraId="28E6CD26"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Cilindros certificados e devidamente rotulados, indicando a composição, volume, data de validade e informações de segurança. </w:t>
      </w:r>
    </w:p>
    <w:p w14:paraId="555366BA" w14:textId="77777777" w:rsid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Capacidade dos cilindros deve ser adequada às necessidades da unidade. </w:t>
      </w:r>
    </w:p>
    <w:p w14:paraId="30365DDD" w14:textId="7905246D" w:rsidR="002E2985" w:rsidRPr="002E2985" w:rsidRDefault="002E2985" w:rsidP="00876CC8">
      <w:pPr>
        <w:pStyle w:val="PargrafodaLista"/>
        <w:numPr>
          <w:ilvl w:val="2"/>
          <w:numId w:val="7"/>
        </w:numPr>
        <w:tabs>
          <w:tab w:val="left" w:pos="0"/>
          <w:tab w:val="left" w:pos="142"/>
        </w:tabs>
        <w:spacing w:line="360" w:lineRule="auto"/>
        <w:ind w:left="0" w:firstLine="0"/>
        <w:jc w:val="both"/>
        <w:rPr>
          <w:bCs/>
          <w:sz w:val="22"/>
          <w:szCs w:val="22"/>
          <w:lang w:val="pt-BR"/>
        </w:rPr>
      </w:pPr>
      <w:r w:rsidRPr="002E2985">
        <w:rPr>
          <w:bCs/>
          <w:sz w:val="22"/>
          <w:szCs w:val="22"/>
          <w:lang w:val="pt-BR"/>
        </w:rPr>
        <w:t>Cilindros devem estar equipados com válvulas de segurança e proteção contra vazamentos.</w:t>
      </w:r>
    </w:p>
    <w:p w14:paraId="30BBA6C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contratada deverá realizar a entrega na secretaria, conforme quantidades e especificações. </w:t>
      </w:r>
    </w:p>
    <w:p w14:paraId="29F8E7D2"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Empresa deve possuir todas as certificações necessárias emitidas por órgãos competentes, incluindo ANVISA e outras autoridades de saúde. </w:t>
      </w:r>
    </w:p>
    <w:p w14:paraId="4CE2357C"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lastRenderedPageBreak/>
        <w:t>Cumprimento das normas técnicas e regulamentações específicas para a produção, armazenamento e transporte de oxigênio medicinal.</w:t>
      </w:r>
    </w:p>
    <w:p w14:paraId="1D2AB9DB" w14:textId="77777777" w:rsidR="002E2985" w:rsidRPr="002E2985" w:rsidRDefault="00D24ACE"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A futura contratada deverá se deslocar até o Município de </w:t>
      </w:r>
      <w:r w:rsidR="002E2985" w:rsidRPr="002E2985">
        <w:rPr>
          <w:bCs/>
          <w:sz w:val="22"/>
          <w:szCs w:val="22"/>
          <w:lang w:val="pt-BR"/>
        </w:rPr>
        <w:t>Catuji/MG</w:t>
      </w:r>
      <w:r w:rsidRPr="002E2985">
        <w:rPr>
          <w:bCs/>
          <w:sz w:val="22"/>
          <w:szCs w:val="22"/>
          <w:lang w:val="pt-BR"/>
        </w:rPr>
        <w:t xml:space="preserve"> para prestar os serviços de entrega dos cilindros contendo o oxigênio solicitado. </w:t>
      </w:r>
    </w:p>
    <w:p w14:paraId="34254090"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Não será admitida a subcontratação do objeto contratual.</w:t>
      </w:r>
    </w:p>
    <w:p w14:paraId="142AAE01" w14:textId="77777777" w:rsidR="002E2985" w:rsidRPr="002E2985" w:rsidRDefault="002E2985" w:rsidP="00876CC8">
      <w:pPr>
        <w:pStyle w:val="PargrafodaLista"/>
        <w:numPr>
          <w:ilvl w:val="1"/>
          <w:numId w:val="7"/>
        </w:numPr>
        <w:tabs>
          <w:tab w:val="left" w:pos="0"/>
          <w:tab w:val="left" w:pos="142"/>
        </w:tabs>
        <w:spacing w:line="360" w:lineRule="auto"/>
        <w:ind w:left="0" w:firstLine="0"/>
        <w:jc w:val="both"/>
        <w:rPr>
          <w:bCs/>
          <w:sz w:val="22"/>
          <w:szCs w:val="22"/>
          <w:lang w:val="pt-BR"/>
        </w:rPr>
      </w:pPr>
      <w:r w:rsidRPr="002E2985">
        <w:rPr>
          <w:bCs/>
          <w:sz w:val="22"/>
          <w:szCs w:val="22"/>
          <w:lang w:val="pt-BR"/>
        </w:rPr>
        <w:t xml:space="preserve">Não haverá exigência da garantia da contratação dos </w:t>
      </w:r>
      <w:proofErr w:type="spellStart"/>
      <w:r w:rsidRPr="002E2985">
        <w:rPr>
          <w:bCs/>
          <w:sz w:val="22"/>
          <w:szCs w:val="22"/>
          <w:lang w:val="pt-BR"/>
        </w:rPr>
        <w:t>arts</w:t>
      </w:r>
      <w:proofErr w:type="spellEnd"/>
      <w:r w:rsidRPr="002E2985">
        <w:rPr>
          <w:bCs/>
          <w:sz w:val="22"/>
          <w:szCs w:val="22"/>
          <w:lang w:val="pt-BR"/>
        </w:rPr>
        <w:t>. 96 e seguintes da Lei nº 14.133/21</w:t>
      </w:r>
    </w:p>
    <w:bookmarkEnd w:id="2"/>
    <w:bookmarkEnd w:id="3"/>
    <w:p w14:paraId="1BDF3C2A" w14:textId="13CBF19C" w:rsidR="00D61F7E" w:rsidRPr="002E2985" w:rsidRDefault="00AC0437" w:rsidP="00876CC8">
      <w:pPr>
        <w:pStyle w:val="PargrafodaLista"/>
        <w:numPr>
          <w:ilvl w:val="0"/>
          <w:numId w:val="7"/>
        </w:numPr>
        <w:tabs>
          <w:tab w:val="left" w:pos="0"/>
        </w:tabs>
        <w:spacing w:line="360" w:lineRule="auto"/>
        <w:ind w:left="0" w:firstLine="0"/>
        <w:jc w:val="both"/>
        <w:rPr>
          <w:rFonts w:eastAsia="Calibri"/>
          <w:sz w:val="22"/>
          <w:szCs w:val="22"/>
        </w:rPr>
      </w:pPr>
      <w:r w:rsidRPr="002E2985">
        <w:rPr>
          <w:b/>
          <w:sz w:val="22"/>
          <w:szCs w:val="22"/>
        </w:rPr>
        <w:t>DA</w:t>
      </w:r>
      <w:r w:rsidR="001A27B9" w:rsidRPr="002E2985">
        <w:rPr>
          <w:b/>
          <w:sz w:val="22"/>
          <w:szCs w:val="22"/>
        </w:rPr>
        <w:t xml:space="preserve"> </w:t>
      </w:r>
      <w:r w:rsidR="00E2708F" w:rsidRPr="002E2985">
        <w:rPr>
          <w:b/>
          <w:sz w:val="22"/>
          <w:szCs w:val="22"/>
        </w:rPr>
        <w:t>EXECUÇÃO DO OBJETO</w:t>
      </w:r>
    </w:p>
    <w:p w14:paraId="67725C47" w14:textId="7BCE0538" w:rsidR="00D55414" w:rsidRPr="00C30466" w:rsidRDefault="000130B7" w:rsidP="00876CC8">
      <w:pPr>
        <w:pStyle w:val="PargrafodaLista"/>
        <w:numPr>
          <w:ilvl w:val="1"/>
          <w:numId w:val="7"/>
        </w:numPr>
        <w:tabs>
          <w:tab w:val="left" w:pos="0"/>
        </w:tabs>
        <w:spacing w:line="360" w:lineRule="auto"/>
        <w:ind w:left="0" w:firstLine="0"/>
        <w:jc w:val="both"/>
        <w:rPr>
          <w:bCs/>
          <w:sz w:val="22"/>
          <w:szCs w:val="22"/>
        </w:rPr>
      </w:pPr>
      <w:r w:rsidRPr="00C30466">
        <w:rPr>
          <w:bCs/>
          <w:sz w:val="22"/>
          <w:szCs w:val="22"/>
        </w:rPr>
        <w:t xml:space="preserve">O prazo máximo para entrega será de </w:t>
      </w:r>
      <w:r w:rsidR="00260CF9" w:rsidRPr="00C30466">
        <w:rPr>
          <w:bCs/>
          <w:sz w:val="22"/>
          <w:szCs w:val="22"/>
          <w:lang w:val="pt-BR"/>
        </w:rPr>
        <w:t>48</w:t>
      </w:r>
      <w:r w:rsidRPr="00C30466">
        <w:rPr>
          <w:bCs/>
          <w:sz w:val="22"/>
          <w:szCs w:val="22"/>
        </w:rPr>
        <w:t xml:space="preserve"> (</w:t>
      </w:r>
      <w:r w:rsidR="00260CF9" w:rsidRPr="00C30466">
        <w:rPr>
          <w:bCs/>
          <w:sz w:val="22"/>
          <w:szCs w:val="22"/>
          <w:lang w:val="pt-BR"/>
        </w:rPr>
        <w:t>quarenta e oito</w:t>
      </w:r>
      <w:r w:rsidRPr="00C30466">
        <w:rPr>
          <w:bCs/>
          <w:sz w:val="22"/>
          <w:szCs w:val="22"/>
        </w:rPr>
        <w:t xml:space="preserve">) </w:t>
      </w:r>
      <w:r w:rsidR="00260CF9" w:rsidRPr="00C30466">
        <w:rPr>
          <w:bCs/>
          <w:sz w:val="22"/>
          <w:szCs w:val="22"/>
          <w:lang w:val="pt-BR"/>
        </w:rPr>
        <w:t>horas</w:t>
      </w:r>
      <w:r w:rsidRPr="00C30466">
        <w:rPr>
          <w:bCs/>
          <w:sz w:val="22"/>
          <w:szCs w:val="22"/>
        </w:rPr>
        <w:t>, seguido da Autorização de Fornecimento expedida pela Secretaria requisitante, indicando local de entrega, correndo por conta da Contratada as despesas de embalagem, seguros, transporte, tributos, encargos trabalhistas e previdenciários decorrentes do fornecimento</w:t>
      </w:r>
      <w:r w:rsidR="00D55414" w:rsidRPr="00C30466">
        <w:rPr>
          <w:bCs/>
          <w:sz w:val="22"/>
          <w:szCs w:val="22"/>
          <w:lang w:val="pt-BR"/>
        </w:rPr>
        <w:t xml:space="preserve"> e eventuais custos de deslocamento correrão todos às custas da contratada, não podendo ser repassados ao município. </w:t>
      </w:r>
    </w:p>
    <w:p w14:paraId="65F8D617" w14:textId="294AEF07" w:rsidR="000130B7" w:rsidRPr="00CF0C0A" w:rsidRDefault="00D55414" w:rsidP="00876CC8">
      <w:pPr>
        <w:pStyle w:val="PargrafodaLista"/>
        <w:numPr>
          <w:ilvl w:val="2"/>
          <w:numId w:val="7"/>
        </w:numPr>
        <w:tabs>
          <w:tab w:val="left" w:pos="0"/>
        </w:tabs>
        <w:spacing w:line="360" w:lineRule="auto"/>
        <w:ind w:left="0" w:firstLine="0"/>
        <w:jc w:val="both"/>
        <w:rPr>
          <w:bCs/>
          <w:sz w:val="22"/>
          <w:szCs w:val="22"/>
        </w:rPr>
      </w:pPr>
      <w:r w:rsidRPr="00D55414">
        <w:rPr>
          <w:bCs/>
          <w:sz w:val="22"/>
          <w:szCs w:val="22"/>
          <w:lang w:val="pt-BR"/>
        </w:rPr>
        <w:t>A contratada deverá se comprometer a prestar os serviços no prazo estipulado pela Administração, tendo em vista a urgência e importância dos produtos para continuidade dos serviços públicos</w:t>
      </w:r>
      <w:r>
        <w:rPr>
          <w:bCs/>
          <w:sz w:val="22"/>
          <w:szCs w:val="22"/>
          <w:lang w:val="pt-BR"/>
        </w:rPr>
        <w:t>.</w:t>
      </w:r>
    </w:p>
    <w:p w14:paraId="5C635160" w14:textId="77777777" w:rsidR="000130B7" w:rsidRPr="00CF0C0A" w:rsidRDefault="000130B7" w:rsidP="00876CC8">
      <w:pPr>
        <w:pStyle w:val="PargrafodaLista"/>
        <w:numPr>
          <w:ilvl w:val="2"/>
          <w:numId w:val="7"/>
        </w:numPr>
        <w:tabs>
          <w:tab w:val="left" w:pos="0"/>
        </w:tabs>
        <w:spacing w:line="360" w:lineRule="auto"/>
        <w:ind w:left="0" w:firstLine="0"/>
        <w:jc w:val="both"/>
        <w:rPr>
          <w:bCs/>
          <w:sz w:val="22"/>
          <w:szCs w:val="22"/>
        </w:rPr>
      </w:pPr>
      <w:r w:rsidRPr="00CF0C0A">
        <w:rPr>
          <w:bCs/>
          <w:sz w:val="22"/>
          <w:szCs w:val="22"/>
        </w:rPr>
        <w:t>Em caso de recusa do material, o contratado deverá efetivar sua substituição no prazo de até 03 (três) dias úteis, contados a partir da comunicação da recusa, ficando todos os custos decorrentes da substituição às suas expensas.</w:t>
      </w:r>
    </w:p>
    <w:p w14:paraId="2A7117D4" w14:textId="6550D9E4" w:rsidR="000130B7" w:rsidRPr="00C30466" w:rsidRDefault="000130B7" w:rsidP="00876CC8">
      <w:pPr>
        <w:pStyle w:val="PargrafodaLista"/>
        <w:numPr>
          <w:ilvl w:val="1"/>
          <w:numId w:val="7"/>
        </w:numPr>
        <w:tabs>
          <w:tab w:val="left" w:pos="0"/>
        </w:tabs>
        <w:spacing w:line="360" w:lineRule="auto"/>
        <w:ind w:left="0" w:firstLine="0"/>
        <w:jc w:val="both"/>
        <w:rPr>
          <w:sz w:val="22"/>
          <w:szCs w:val="22"/>
        </w:rPr>
      </w:pPr>
      <w:r w:rsidRPr="00C30466">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6D2F894D" w:rsidR="001C3198" w:rsidRDefault="000130B7" w:rsidP="00876CC8">
      <w:pPr>
        <w:pStyle w:val="PargrafodaLista"/>
        <w:numPr>
          <w:ilvl w:val="1"/>
          <w:numId w:val="7"/>
        </w:numPr>
        <w:tabs>
          <w:tab w:val="left" w:pos="0"/>
        </w:tabs>
        <w:spacing w:line="360" w:lineRule="auto"/>
        <w:ind w:left="0" w:firstLine="0"/>
        <w:jc w:val="both"/>
        <w:rPr>
          <w:sz w:val="22"/>
          <w:szCs w:val="22"/>
        </w:rPr>
      </w:pPr>
      <w:r w:rsidRPr="00CF0C0A">
        <w:rPr>
          <w:sz w:val="22"/>
          <w:szCs w:val="22"/>
        </w:rPr>
        <w:t xml:space="preserve">A proposta de preço deverá conter obrigatoriamente a descrição do item cotado, indicando todas as </w:t>
      </w:r>
      <w:r w:rsidRPr="00CE57B4">
        <w:rPr>
          <w:sz w:val="22"/>
          <w:szCs w:val="22"/>
        </w:rPr>
        <w:t>especificações mínimas exigidas e estar em consonância com os valores praticados pela empresa no mercado, em serviço de mesma natureza ou similar.</w:t>
      </w:r>
    </w:p>
    <w:p w14:paraId="5B20E59D" w14:textId="77777777" w:rsidR="00E2708F" w:rsidRPr="00CE57B4" w:rsidRDefault="00E2708F" w:rsidP="00876CC8">
      <w:pPr>
        <w:pStyle w:val="PargrafodaLista"/>
        <w:numPr>
          <w:ilvl w:val="1"/>
          <w:numId w:val="7"/>
        </w:numPr>
        <w:tabs>
          <w:tab w:val="left" w:pos="0"/>
          <w:tab w:val="left" w:pos="142"/>
        </w:tabs>
        <w:spacing w:line="360" w:lineRule="auto"/>
        <w:ind w:left="0" w:firstLine="0"/>
        <w:jc w:val="both"/>
        <w:rPr>
          <w:sz w:val="22"/>
          <w:szCs w:val="22"/>
        </w:rPr>
      </w:pPr>
      <w:r w:rsidRPr="00CE57B4">
        <w:rPr>
          <w:sz w:val="22"/>
          <w:szCs w:val="22"/>
        </w:rPr>
        <w:t>Os bens deverão ser entregues no seguinte endereço</w:t>
      </w:r>
      <w:r w:rsidRPr="00CE57B4">
        <w:rPr>
          <w:sz w:val="22"/>
          <w:szCs w:val="22"/>
          <w:lang w:val="pt-BR"/>
        </w:rPr>
        <w:t>:</w:t>
      </w:r>
    </w:p>
    <w:p w14:paraId="7AAED99F" w14:textId="6096DB29" w:rsidR="00691EA8" w:rsidRPr="00C30466"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C30466">
        <w:rPr>
          <w:sz w:val="22"/>
          <w:szCs w:val="22"/>
        </w:rPr>
        <w:t>Posto de Saúde localizado na Rua da Saudade, 26 Centro;</w:t>
      </w:r>
    </w:p>
    <w:p w14:paraId="53080ABC" w14:textId="20280289" w:rsidR="00E2708F" w:rsidRPr="00691EA8" w:rsidRDefault="00CE57B4"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lang w:val="pt-BR"/>
        </w:rPr>
        <w:t>PSF Central localizado na Rua Eliezer Pinheiro, 592 Cidade Nova</w:t>
      </w:r>
      <w:r w:rsidR="00E2708F" w:rsidRPr="00691EA8">
        <w:rPr>
          <w:sz w:val="22"/>
          <w:szCs w:val="22"/>
          <w:lang w:val="pt-BR"/>
        </w:rPr>
        <w:t>.</w:t>
      </w:r>
    </w:p>
    <w:p w14:paraId="45C32750" w14:textId="77777777"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t xml:space="preserve">PSF de </w:t>
      </w:r>
      <w:proofErr w:type="spellStart"/>
      <w:r w:rsidRPr="00691EA8">
        <w:rPr>
          <w:sz w:val="22"/>
          <w:szCs w:val="22"/>
        </w:rPr>
        <w:t>Jenipapinho</w:t>
      </w:r>
      <w:proofErr w:type="spellEnd"/>
      <w:r w:rsidRPr="00691EA8">
        <w:rPr>
          <w:sz w:val="22"/>
          <w:szCs w:val="22"/>
        </w:rPr>
        <w:t xml:space="preserve"> localizado na Comunidade dos </w:t>
      </w:r>
      <w:proofErr w:type="spellStart"/>
      <w:r w:rsidRPr="00691EA8">
        <w:rPr>
          <w:sz w:val="22"/>
          <w:szCs w:val="22"/>
        </w:rPr>
        <w:t>Jenipapinho</w:t>
      </w:r>
      <w:proofErr w:type="spellEnd"/>
      <w:r w:rsidRPr="00691EA8">
        <w:rPr>
          <w:sz w:val="22"/>
          <w:szCs w:val="22"/>
        </w:rPr>
        <w:t>, Zona Rural;</w:t>
      </w:r>
    </w:p>
    <w:p w14:paraId="39F616BD" w14:textId="6AC803EC" w:rsidR="00691EA8" w:rsidRPr="00691EA8" w:rsidRDefault="00691EA8" w:rsidP="00876CC8">
      <w:pPr>
        <w:pStyle w:val="PargrafodaLista"/>
        <w:numPr>
          <w:ilvl w:val="2"/>
          <w:numId w:val="7"/>
        </w:numPr>
        <w:tabs>
          <w:tab w:val="left" w:pos="0"/>
          <w:tab w:val="left" w:pos="142"/>
        </w:tabs>
        <w:spacing w:line="360" w:lineRule="auto"/>
        <w:ind w:left="0" w:firstLine="0"/>
        <w:jc w:val="both"/>
        <w:rPr>
          <w:sz w:val="22"/>
          <w:szCs w:val="22"/>
        </w:rPr>
      </w:pPr>
      <w:r w:rsidRPr="00691EA8">
        <w:rPr>
          <w:sz w:val="22"/>
          <w:szCs w:val="22"/>
        </w:rPr>
        <w:t xml:space="preserve">PSF dos </w:t>
      </w:r>
      <w:proofErr w:type="spellStart"/>
      <w:r w:rsidRPr="00691EA8">
        <w:rPr>
          <w:sz w:val="22"/>
          <w:szCs w:val="22"/>
        </w:rPr>
        <w:t>Jenipapão</w:t>
      </w:r>
      <w:proofErr w:type="spellEnd"/>
      <w:r w:rsidRPr="00691EA8">
        <w:rPr>
          <w:sz w:val="22"/>
          <w:szCs w:val="22"/>
        </w:rPr>
        <w:t xml:space="preserve"> localizado na Comunidade dos </w:t>
      </w:r>
      <w:proofErr w:type="spellStart"/>
      <w:r w:rsidRPr="00691EA8">
        <w:rPr>
          <w:sz w:val="22"/>
          <w:szCs w:val="22"/>
        </w:rPr>
        <w:t>Jenipapão</w:t>
      </w:r>
      <w:proofErr w:type="spellEnd"/>
      <w:r w:rsidRPr="00691EA8">
        <w:rPr>
          <w:sz w:val="22"/>
          <w:szCs w:val="22"/>
        </w:rPr>
        <w:t>, Zona Rural;</w:t>
      </w:r>
    </w:p>
    <w:p w14:paraId="1938F7F4" w14:textId="43E215DF" w:rsidR="00776D95" w:rsidRPr="00691EA8" w:rsidRDefault="00776D95" w:rsidP="00876CC8">
      <w:pPr>
        <w:pStyle w:val="PargrafodaLista"/>
        <w:numPr>
          <w:ilvl w:val="1"/>
          <w:numId w:val="7"/>
        </w:numPr>
        <w:tabs>
          <w:tab w:val="left" w:pos="0"/>
          <w:tab w:val="left" w:pos="142"/>
        </w:tabs>
        <w:spacing w:line="360" w:lineRule="auto"/>
        <w:ind w:left="0" w:firstLine="0"/>
        <w:jc w:val="both"/>
        <w:rPr>
          <w:iCs/>
          <w:sz w:val="22"/>
          <w:szCs w:val="22"/>
        </w:rPr>
      </w:pPr>
      <w:r w:rsidRPr="00691EA8">
        <w:rPr>
          <w:iCs/>
          <w:sz w:val="22"/>
          <w:szCs w:val="22"/>
          <w:lang w:val="pt-BR"/>
        </w:rPr>
        <w:t xml:space="preserve">Caso a contratada não consiga efetuar no prazo previsto, a mesma deverá solicitar a sua prorrogação através </w:t>
      </w:r>
      <w:r w:rsidR="00846CEE" w:rsidRPr="00691EA8">
        <w:rPr>
          <w:iCs/>
          <w:sz w:val="22"/>
          <w:szCs w:val="22"/>
          <w:lang w:val="pt-BR"/>
        </w:rPr>
        <w:t>de documento apropriado com as devidas justificativas.</w:t>
      </w:r>
    </w:p>
    <w:p w14:paraId="501EF7C0" w14:textId="21A7E91D" w:rsidR="00E679B9" w:rsidRPr="00CF0C0A" w:rsidRDefault="00E679B9" w:rsidP="00876CC8">
      <w:pPr>
        <w:pStyle w:val="PargrafodaLista"/>
        <w:numPr>
          <w:ilvl w:val="1"/>
          <w:numId w:val="7"/>
        </w:numPr>
        <w:tabs>
          <w:tab w:val="left" w:pos="0"/>
          <w:tab w:val="left" w:pos="142"/>
        </w:tabs>
        <w:spacing w:line="360" w:lineRule="auto"/>
        <w:ind w:left="0" w:firstLine="0"/>
        <w:jc w:val="both"/>
        <w:rPr>
          <w:iCs/>
          <w:sz w:val="22"/>
          <w:szCs w:val="22"/>
        </w:rPr>
      </w:pPr>
      <w:r w:rsidRPr="00CF0C0A">
        <w:rPr>
          <w:iCs/>
          <w:sz w:val="22"/>
          <w:szCs w:val="22"/>
        </w:rPr>
        <w:t>O prazo de garantia contratual dos serviços é aquele estabelecido na Lei nº 8.078, de 11 de setembro de 1990 (Código de Defesa do Consumidor).</w:t>
      </w:r>
    </w:p>
    <w:p w14:paraId="53E42349" w14:textId="1B8E9EFB" w:rsidR="009D656B" w:rsidRPr="007A50AA" w:rsidRDefault="00AC0437" w:rsidP="00876CC8">
      <w:pPr>
        <w:pStyle w:val="PargrafodaLista"/>
        <w:numPr>
          <w:ilvl w:val="0"/>
          <w:numId w:val="7"/>
        </w:numPr>
        <w:tabs>
          <w:tab w:val="left" w:pos="0"/>
        </w:tabs>
        <w:spacing w:line="360" w:lineRule="auto"/>
        <w:ind w:left="0" w:firstLine="0"/>
        <w:jc w:val="both"/>
        <w:rPr>
          <w:iCs/>
          <w:sz w:val="22"/>
          <w:szCs w:val="22"/>
        </w:rPr>
      </w:pPr>
      <w:r w:rsidRPr="007A50AA">
        <w:rPr>
          <w:b/>
          <w:sz w:val="22"/>
          <w:szCs w:val="22"/>
        </w:rPr>
        <w:t xml:space="preserve">DA </w:t>
      </w:r>
      <w:r w:rsidR="001A27B9" w:rsidRPr="007A50AA">
        <w:rPr>
          <w:b/>
          <w:sz w:val="22"/>
          <w:szCs w:val="22"/>
        </w:rPr>
        <w:t xml:space="preserve">GESTÃO DO CONTRATO </w:t>
      </w:r>
      <w:r w:rsidR="0041360E" w:rsidRPr="007A50AA">
        <w:rPr>
          <w:b/>
          <w:sz w:val="22"/>
          <w:szCs w:val="22"/>
        </w:rPr>
        <w:t>ROTINAS DE FISCALIZAÇÃO CONTRATUAL</w:t>
      </w:r>
    </w:p>
    <w:p w14:paraId="41A11E79" w14:textId="07D3317E" w:rsidR="00DE1052" w:rsidRPr="00C30466"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627C25C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C8FBAB1"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7A50AA" w:rsidRDefault="00DE1052" w:rsidP="00876CC8">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7A50AA" w:rsidRDefault="00DE1052" w:rsidP="00876CC8">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7A50AA">
        <w:rPr>
          <w:rFonts w:eastAsia="Calibri"/>
          <w:sz w:val="22"/>
          <w:szCs w:val="22"/>
        </w:rPr>
        <w:lastRenderedPageBreak/>
        <w:t xml:space="preserve">relatório com vistas à verificação da necessidade de adequações do contrato para fins de atendimento da finalidade da administração. </w:t>
      </w:r>
    </w:p>
    <w:p w14:paraId="1C87380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50AA" w:rsidRDefault="00DE1052" w:rsidP="00876CC8">
      <w:pPr>
        <w:pStyle w:val="PargrafodaLista"/>
        <w:numPr>
          <w:ilvl w:val="0"/>
          <w:numId w:val="7"/>
        </w:numPr>
        <w:tabs>
          <w:tab w:val="left" w:pos="0"/>
        </w:tabs>
        <w:spacing w:line="360" w:lineRule="auto"/>
        <w:ind w:left="0" w:firstLine="0"/>
        <w:jc w:val="both"/>
        <w:rPr>
          <w:rFonts w:eastAsia="Calibri"/>
          <w:b/>
          <w:sz w:val="22"/>
          <w:szCs w:val="22"/>
        </w:rPr>
      </w:pPr>
      <w:r w:rsidRPr="007A50AA">
        <w:rPr>
          <w:rFonts w:eastAsia="Calibri"/>
          <w:b/>
          <w:sz w:val="22"/>
          <w:szCs w:val="22"/>
        </w:rPr>
        <w:t>CRITÉRIOS DE PAGAMENTO</w:t>
      </w:r>
    </w:p>
    <w:p w14:paraId="6CCBC423"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7A50AA">
        <w:rPr>
          <w:rFonts w:eastAsia="Calibri"/>
          <w:sz w:val="22"/>
          <w:szCs w:val="22"/>
          <w:lang w:val="pt-BR"/>
        </w:rPr>
        <w:t>03</w:t>
      </w:r>
      <w:r w:rsidRPr="007A50AA">
        <w:rPr>
          <w:rFonts w:eastAsia="Calibri"/>
          <w:sz w:val="22"/>
          <w:szCs w:val="22"/>
        </w:rPr>
        <w:t xml:space="preserve"> (</w:t>
      </w:r>
      <w:r w:rsidR="00E64C69" w:rsidRPr="007A50AA">
        <w:rPr>
          <w:rFonts w:eastAsia="Calibri"/>
          <w:sz w:val="22"/>
          <w:szCs w:val="22"/>
          <w:lang w:val="pt-BR"/>
        </w:rPr>
        <w:t>três</w:t>
      </w:r>
      <w:r w:rsidRPr="007A50AA">
        <w:rPr>
          <w:rFonts w:eastAsia="Calibri"/>
          <w:sz w:val="22"/>
          <w:szCs w:val="22"/>
        </w:rPr>
        <w:t>) dias, a contar da notificação da contratada, às suas custas, sem prejuízo da aplicação das penalidades.</w:t>
      </w:r>
    </w:p>
    <w:p w14:paraId="3A73D89F"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prazo de validade;</w:t>
      </w:r>
    </w:p>
    <w:p w14:paraId="6FF75E95"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data da emissão;</w:t>
      </w:r>
    </w:p>
    <w:p w14:paraId="3E0CED0E"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os dados do contrato e do órgão contratante;</w:t>
      </w:r>
    </w:p>
    <w:p w14:paraId="5F9A8C12"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período respectivo de execução do contrato;</w:t>
      </w:r>
    </w:p>
    <w:p w14:paraId="34122D9A" w14:textId="77777777" w:rsidR="007B5445"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valor a pagar; e</w:t>
      </w:r>
    </w:p>
    <w:p w14:paraId="71D36BD1" w14:textId="05C6BB75"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eventual destaque do valor de retenções tributárias cabíveis.</w:t>
      </w:r>
    </w:p>
    <w:p w14:paraId="56DC1FF8"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 xml:space="preserve">No caso de atraso pelo Contratante, os valores devidos ao contratado serão atualizados monetariamente entre o termo final do prazo de </w:t>
      </w:r>
      <w:r w:rsidRPr="008E0E53">
        <w:rPr>
          <w:rFonts w:eastAsia="Calibri"/>
          <w:sz w:val="22"/>
          <w:szCs w:val="22"/>
        </w:rPr>
        <w:t xml:space="preserve">pagamento até a data de sua efetiva realização, mediante aplicação do </w:t>
      </w:r>
      <w:r w:rsidR="008E0E53" w:rsidRPr="008E0E53">
        <w:rPr>
          <w:rFonts w:eastAsia="Calibri"/>
          <w:sz w:val="22"/>
          <w:szCs w:val="22"/>
          <w:lang w:val="pt-BR"/>
        </w:rPr>
        <w:t xml:space="preserve">Índice Nacional de Preços ao Consumidor Amplo </w:t>
      </w:r>
      <w:r w:rsidRPr="008E0E53">
        <w:rPr>
          <w:rFonts w:eastAsia="Calibri"/>
          <w:sz w:val="22"/>
          <w:szCs w:val="22"/>
        </w:rPr>
        <w:t>(</w:t>
      </w:r>
      <w:r w:rsidR="008E0E53" w:rsidRPr="008E0E53">
        <w:rPr>
          <w:rFonts w:eastAsia="Calibri"/>
          <w:sz w:val="22"/>
          <w:szCs w:val="22"/>
          <w:lang w:val="pt-BR"/>
        </w:rPr>
        <w:t>IPCA</w:t>
      </w:r>
      <w:r w:rsidRPr="008E0E53">
        <w:rPr>
          <w:rFonts w:eastAsia="Calibri"/>
          <w:sz w:val="22"/>
          <w:szCs w:val="22"/>
        </w:rPr>
        <w:t>) de</w:t>
      </w:r>
      <w:r w:rsidRPr="007A50AA">
        <w:rPr>
          <w:rFonts w:eastAsia="Calibri"/>
          <w:sz w:val="22"/>
          <w:szCs w:val="22"/>
        </w:rPr>
        <w:t xml:space="preserve"> correção monetária.</w:t>
      </w:r>
    </w:p>
    <w:p w14:paraId="642FCCB9"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pagamento será realizado através de ordem bancária, para crédito em banco, agência e conta corrente indicados pelo contratado.</w:t>
      </w:r>
    </w:p>
    <w:p w14:paraId="18CDB784"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Será considerada data do pagamento o dia em que constar como emitida a ordem bancária para pagamento.</w:t>
      </w:r>
    </w:p>
    <w:p w14:paraId="2706026B" w14:textId="77777777"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Quando do pagamento, será efetuada a retenção tributária prevista na legislação aplicável.</w:t>
      </w:r>
    </w:p>
    <w:p w14:paraId="2C9796F1" w14:textId="5B7DAB47" w:rsidR="00DE1052" w:rsidRPr="007A50AA" w:rsidRDefault="00DE1052" w:rsidP="00876CC8">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50AA" w:rsidRDefault="00DE1052"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50AA" w:rsidRDefault="001A27B9" w:rsidP="00876CC8">
      <w:pPr>
        <w:pStyle w:val="PargrafodaLista"/>
        <w:numPr>
          <w:ilvl w:val="0"/>
          <w:numId w:val="7"/>
        </w:numPr>
        <w:tabs>
          <w:tab w:val="left" w:pos="0"/>
        </w:tabs>
        <w:spacing w:line="360" w:lineRule="auto"/>
        <w:ind w:left="0" w:firstLine="0"/>
        <w:jc w:val="both"/>
        <w:rPr>
          <w:rFonts w:eastAsia="Calibri"/>
          <w:b/>
          <w:sz w:val="22"/>
          <w:szCs w:val="22"/>
          <w:lang w:val="pt-BR"/>
        </w:rPr>
      </w:pPr>
      <w:r w:rsidRPr="007A50AA">
        <w:rPr>
          <w:b/>
          <w:sz w:val="22"/>
          <w:szCs w:val="22"/>
        </w:rPr>
        <w:t xml:space="preserve">FORMA E CRITÉRIOS DE SELEÇÃO DO FORNECEDOR </w:t>
      </w:r>
    </w:p>
    <w:p w14:paraId="0A81AD8D" w14:textId="5DB9A910" w:rsidR="00B30DF1"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7A50AA" w:rsidRDefault="00156297"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lang w:val="pt-BR"/>
        </w:rPr>
        <w:t>O fornecimento do objeto será parcelado</w:t>
      </w:r>
      <w:r w:rsidR="00057994" w:rsidRPr="007A50AA">
        <w:rPr>
          <w:sz w:val="22"/>
          <w:szCs w:val="22"/>
          <w:lang w:val="pt-BR"/>
        </w:rPr>
        <w:t>.</w:t>
      </w:r>
    </w:p>
    <w:p w14:paraId="4653C3DD" w14:textId="02524A6A" w:rsidR="00B30DF1" w:rsidRPr="007A50AA" w:rsidRDefault="001A27B9"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Para fins de contratação, deverá o fornecedor comprovar os seguintes requisitos de habilitação.</w:t>
      </w:r>
    </w:p>
    <w:p w14:paraId="2D17C66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Empresário individual:</w:t>
      </w:r>
      <w:r w:rsidRPr="007A50AA">
        <w:rPr>
          <w:sz w:val="22"/>
          <w:szCs w:val="22"/>
        </w:rPr>
        <w:t xml:space="preserve"> inscrição no Registro Público de Empresas Mercantis, a cargo da Junta Comercial da respectiva sede; </w:t>
      </w:r>
    </w:p>
    <w:p w14:paraId="0423AAC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Microempreendedor Individual - MEI:</w:t>
      </w:r>
      <w:r w:rsidRPr="007A50AA">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sociedade limitada unipessoal – SLU ou sociedade identificada como empresa individual de responsabilidade limitada - EIRELI:</w:t>
      </w:r>
      <w:r w:rsidRPr="007A50AA">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empresária estrangeira:</w:t>
      </w:r>
      <w:r w:rsidRPr="007A50AA">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simples:</w:t>
      </w:r>
      <w:r w:rsidRPr="007A50AA">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Filial, sucursal ou agência de sociedade simples ou empresária:</w:t>
      </w:r>
      <w:r w:rsidRPr="007A50AA">
        <w:rPr>
          <w:sz w:val="22"/>
          <w:szCs w:val="22"/>
        </w:rPr>
        <w:t xml:space="preserve"> inscrição do ato constitutivo da filial, sucursal ou agência da sociedade simples ou empresária, respectivamente, no Registro Civil das Pessoas </w:t>
      </w:r>
      <w:r w:rsidRPr="007A50AA">
        <w:rPr>
          <w:sz w:val="22"/>
          <w:szCs w:val="22"/>
        </w:rPr>
        <w:lastRenderedPageBreak/>
        <w:t>Jurídicas ou no Registro Público de Empresas Mercantis onde opera, com averbação no Registro onde tem sede a matriz</w:t>
      </w:r>
      <w:r w:rsidR="00A62E82" w:rsidRPr="007A50AA">
        <w:rPr>
          <w:sz w:val="22"/>
          <w:szCs w:val="22"/>
          <w:lang w:val="pt-BR"/>
        </w:rPr>
        <w:t>.</w:t>
      </w:r>
    </w:p>
    <w:p w14:paraId="50F45B70" w14:textId="77777777" w:rsidR="001467D5"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b/>
          <w:sz w:val="22"/>
          <w:szCs w:val="22"/>
        </w:rPr>
        <w:t>Sociedade cooperativa:</w:t>
      </w:r>
      <w:r w:rsidRPr="007A50AA">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Os documentos apresentados deverão estar acompanhados de todas as alterações ou da consolidação respectiva.</w:t>
      </w:r>
    </w:p>
    <w:p w14:paraId="2407FC5B" w14:textId="3C48BD04"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inscrição no Cadastro Nacional de Pessoas Jurídicas ou no Cadastro de Pessoas Físicas, conforme o caso;</w:t>
      </w:r>
    </w:p>
    <w:p w14:paraId="6168FD48"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o Fundo de Garantia do Tempo de Serviço (FGTS);</w:t>
      </w:r>
    </w:p>
    <w:p w14:paraId="6A8B88A9" w14:textId="77777777"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50AA">
        <w:rPr>
          <w:sz w:val="22"/>
          <w:szCs w:val="22"/>
        </w:rPr>
        <w:t>Prova de regularidade com a Fazenda Estadual</w:t>
      </w:r>
      <w:r w:rsidR="001E7B32" w:rsidRPr="007A50AA">
        <w:rPr>
          <w:sz w:val="22"/>
          <w:szCs w:val="22"/>
          <w:lang w:val="pt-BR"/>
        </w:rPr>
        <w:t xml:space="preserve"> </w:t>
      </w:r>
      <w:r w:rsidRPr="007A50AA">
        <w:rPr>
          <w:sz w:val="22"/>
          <w:szCs w:val="22"/>
        </w:rPr>
        <w:t>do domicílio ou sede do fornecedor, relativa à atividade em cujo exercício contrata ou concorre</w:t>
      </w:r>
      <w:bookmarkEnd w:id="4"/>
      <w:r w:rsidRPr="007A50AA">
        <w:rPr>
          <w:sz w:val="22"/>
          <w:szCs w:val="22"/>
        </w:rPr>
        <w:t>;</w:t>
      </w:r>
    </w:p>
    <w:p w14:paraId="07A6029D" w14:textId="2653A69F" w:rsidR="00585306" w:rsidRPr="007A50AA" w:rsidRDefault="0058530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Prova de regularidade com a Fazenda Municipal do domicílio ou sede do fornecedor, relativa à atividade em cujo exercício contrata ou concorre</w:t>
      </w:r>
    </w:p>
    <w:p w14:paraId="683D6EC3" w14:textId="4D352B4B" w:rsidR="00E82F86" w:rsidRPr="007A50AA" w:rsidRDefault="00E82F86" w:rsidP="00876CC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50AA" w:rsidRDefault="00E82F86" w:rsidP="005E5A58">
      <w:pPr>
        <w:pStyle w:val="PargrafodaLista"/>
        <w:numPr>
          <w:ilvl w:val="1"/>
          <w:numId w:val="7"/>
        </w:numPr>
        <w:tabs>
          <w:tab w:val="left" w:pos="0"/>
          <w:tab w:val="left" w:pos="142"/>
        </w:tabs>
        <w:spacing w:line="360" w:lineRule="auto"/>
        <w:ind w:left="0" w:firstLine="0"/>
        <w:jc w:val="both"/>
        <w:rPr>
          <w:sz w:val="22"/>
          <w:szCs w:val="22"/>
        </w:rPr>
      </w:pPr>
      <w:r w:rsidRPr="007A50AA">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3C8AE3DE" w:rsidR="00521EA0" w:rsidRDefault="00585306" w:rsidP="005E5A58">
      <w:pPr>
        <w:pStyle w:val="PargrafodaLista"/>
        <w:numPr>
          <w:ilvl w:val="1"/>
          <w:numId w:val="7"/>
        </w:numPr>
        <w:tabs>
          <w:tab w:val="left" w:pos="0"/>
          <w:tab w:val="left" w:pos="142"/>
        </w:tabs>
        <w:spacing w:line="360" w:lineRule="auto"/>
        <w:ind w:left="0" w:firstLine="0"/>
        <w:jc w:val="both"/>
        <w:rPr>
          <w:sz w:val="22"/>
          <w:szCs w:val="22"/>
          <w:lang w:val="pt-BR"/>
        </w:rPr>
      </w:pPr>
      <w:r w:rsidRPr="00132D1D">
        <w:rPr>
          <w:sz w:val="22"/>
          <w:szCs w:val="22"/>
          <w:lang w:val="pt-BR"/>
        </w:rPr>
        <w:t>C</w:t>
      </w:r>
      <w:r w:rsidR="00521EA0" w:rsidRPr="00132D1D">
        <w:rPr>
          <w:sz w:val="22"/>
          <w:szCs w:val="22"/>
          <w:lang w:val="pt-BR"/>
        </w:rPr>
        <w:t>ertidão negativa de falência expedida pelo distribuidor da sede do fornecedor</w:t>
      </w:r>
      <w:r w:rsidR="00E92105" w:rsidRPr="00132D1D">
        <w:rPr>
          <w:sz w:val="22"/>
          <w:szCs w:val="22"/>
          <w:lang w:val="pt-BR"/>
        </w:rPr>
        <w:t>;</w:t>
      </w:r>
    </w:p>
    <w:p w14:paraId="7D598C9D" w14:textId="77777777" w:rsidR="00DB402E" w:rsidRPr="00132D1D" w:rsidRDefault="00DB402E" w:rsidP="009138B2">
      <w:pPr>
        <w:pStyle w:val="PargrafodaLista"/>
        <w:numPr>
          <w:ilvl w:val="1"/>
          <w:numId w:val="7"/>
        </w:numPr>
        <w:tabs>
          <w:tab w:val="left" w:pos="0"/>
          <w:tab w:val="left" w:pos="142"/>
        </w:tabs>
        <w:spacing w:line="360" w:lineRule="auto"/>
        <w:ind w:left="0" w:firstLine="0"/>
        <w:jc w:val="both"/>
        <w:rPr>
          <w:sz w:val="22"/>
          <w:szCs w:val="22"/>
        </w:rPr>
      </w:pPr>
      <w:r w:rsidRPr="00132D1D">
        <w:rPr>
          <w:sz w:val="22"/>
          <w:szCs w:val="22"/>
        </w:rPr>
        <w:t xml:space="preserve">Alvará Sanitário, Licença Sanitária ou Licença de Funcionamento da empresa licitante expedido pela Vigilância Sanitária Estadual ou Municipal ou Autorização de Funcionamento expedida pela ANVISA – Agência Nacional de Vigilância Sanitária; </w:t>
      </w:r>
    </w:p>
    <w:p w14:paraId="59FEC419" w14:textId="53D01795" w:rsidR="00DB402E" w:rsidRDefault="00DB402E" w:rsidP="009138B2">
      <w:pPr>
        <w:pStyle w:val="PargrafodaLista"/>
        <w:numPr>
          <w:ilvl w:val="1"/>
          <w:numId w:val="7"/>
        </w:numPr>
        <w:tabs>
          <w:tab w:val="left" w:pos="0"/>
          <w:tab w:val="left" w:pos="142"/>
        </w:tabs>
        <w:spacing w:line="360" w:lineRule="auto"/>
        <w:ind w:left="0" w:firstLine="0"/>
        <w:jc w:val="both"/>
        <w:rPr>
          <w:sz w:val="22"/>
          <w:szCs w:val="22"/>
          <w:lang w:val="pt-BR"/>
        </w:rPr>
      </w:pPr>
      <w:r w:rsidRPr="00DB402E">
        <w:rPr>
          <w:sz w:val="22"/>
          <w:szCs w:val="22"/>
          <w:lang w:val="pt-BR"/>
        </w:rPr>
        <w:t>Autorização de Funcionamento de Empresa (AFE) expedida pela ANVISA, em situação ativa, em nome da licitante ou a Declaração de Isenção de AFE</w:t>
      </w:r>
      <w:r>
        <w:rPr>
          <w:sz w:val="22"/>
          <w:szCs w:val="22"/>
          <w:lang w:val="pt-BR"/>
        </w:rPr>
        <w:t>.</w:t>
      </w:r>
    </w:p>
    <w:p w14:paraId="71258CB6" w14:textId="0C3668D7" w:rsidR="00DB402E" w:rsidRDefault="00DB402E" w:rsidP="009138B2">
      <w:pPr>
        <w:pStyle w:val="PargrafodaLista"/>
        <w:numPr>
          <w:ilvl w:val="1"/>
          <w:numId w:val="7"/>
        </w:numPr>
        <w:tabs>
          <w:tab w:val="left" w:pos="0"/>
          <w:tab w:val="left" w:pos="142"/>
        </w:tabs>
        <w:spacing w:line="360" w:lineRule="auto"/>
        <w:ind w:left="0" w:firstLine="0"/>
        <w:jc w:val="both"/>
        <w:rPr>
          <w:sz w:val="22"/>
          <w:szCs w:val="22"/>
          <w:lang w:val="pt-BR"/>
        </w:rPr>
      </w:pPr>
      <w:r w:rsidRPr="00DB402E">
        <w:rPr>
          <w:sz w:val="22"/>
          <w:szCs w:val="22"/>
          <w:lang w:val="pt-BR"/>
        </w:rPr>
        <w:t>Certidão de registro da empresa junto ao Conselho Regional de Farmácia, ou outro órgão competente, apontando o técnico responsável.</w:t>
      </w:r>
    </w:p>
    <w:p w14:paraId="003D8D82" w14:textId="3933E24A"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optantes pelo Simples Nacional:</w:t>
      </w:r>
    </w:p>
    <w:p w14:paraId="546A5B1D" w14:textId="537AE480" w:rsidR="000344E7" w:rsidRPr="000344E7"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lastRenderedPageBreak/>
        <w:t>Deverá ser apresentado comprovante de opção pelo Simples Nacional, emitido por meio do sítio eletrônico da Secretaria da Receita Federal do Brasil.</w:t>
      </w:r>
    </w:p>
    <w:p w14:paraId="31066DF5" w14:textId="37E9A84F" w:rsidR="000344E7" w:rsidRPr="000344E7" w:rsidRDefault="000344E7" w:rsidP="009138B2">
      <w:pPr>
        <w:pStyle w:val="PargrafodaLista"/>
        <w:numPr>
          <w:ilvl w:val="1"/>
          <w:numId w:val="7"/>
        </w:numPr>
        <w:tabs>
          <w:tab w:val="left" w:pos="0"/>
          <w:tab w:val="left" w:pos="142"/>
        </w:tabs>
        <w:spacing w:line="360" w:lineRule="auto"/>
        <w:ind w:left="0" w:firstLine="0"/>
        <w:jc w:val="both"/>
        <w:rPr>
          <w:sz w:val="22"/>
          <w:szCs w:val="22"/>
          <w:lang w:val="pt-BR"/>
        </w:rPr>
      </w:pPr>
      <w:r w:rsidRPr="000344E7">
        <w:rPr>
          <w:sz w:val="22"/>
          <w:szCs w:val="22"/>
          <w:lang w:val="pt-BR"/>
        </w:rPr>
        <w:t>Para empresas não optantes pelo Simples Nacional:</w:t>
      </w:r>
    </w:p>
    <w:p w14:paraId="1E60A546" w14:textId="4CFBCC92" w:rsidR="000344E7" w:rsidRPr="00132D1D" w:rsidRDefault="000344E7" w:rsidP="009138B2">
      <w:pPr>
        <w:pStyle w:val="PargrafodaLista"/>
        <w:numPr>
          <w:ilvl w:val="2"/>
          <w:numId w:val="7"/>
        </w:numPr>
        <w:tabs>
          <w:tab w:val="left" w:pos="0"/>
          <w:tab w:val="left" w:pos="142"/>
        </w:tabs>
        <w:spacing w:line="360" w:lineRule="auto"/>
        <w:ind w:left="0" w:firstLine="0"/>
        <w:jc w:val="both"/>
        <w:rPr>
          <w:sz w:val="22"/>
          <w:szCs w:val="22"/>
          <w:lang w:val="pt-BR"/>
        </w:rPr>
      </w:pPr>
      <w:r w:rsidRPr="000344E7">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8158D4" w:rsidRDefault="00307DEB" w:rsidP="000344E7">
      <w:pPr>
        <w:pStyle w:val="PargrafodaLista"/>
        <w:numPr>
          <w:ilvl w:val="0"/>
          <w:numId w:val="7"/>
        </w:numPr>
        <w:tabs>
          <w:tab w:val="left" w:pos="0"/>
        </w:tabs>
        <w:spacing w:line="360" w:lineRule="auto"/>
        <w:ind w:left="0" w:firstLine="0"/>
        <w:jc w:val="both"/>
        <w:rPr>
          <w:rFonts w:eastAsia="Calibri"/>
          <w:sz w:val="22"/>
          <w:szCs w:val="22"/>
        </w:rPr>
      </w:pPr>
      <w:r w:rsidRPr="008158D4">
        <w:rPr>
          <w:rFonts w:eastAsia="Calibri"/>
          <w:b/>
          <w:sz w:val="22"/>
          <w:szCs w:val="22"/>
        </w:rPr>
        <w:t>ESTIMATIVAS DO VALOR DA CONTRATAÇÃO</w:t>
      </w:r>
    </w:p>
    <w:p w14:paraId="1C8BE5A5" w14:textId="44CAA01E" w:rsidR="00496C6F" w:rsidRPr="007A50AA" w:rsidRDefault="00496C6F" w:rsidP="000344E7">
      <w:pPr>
        <w:pStyle w:val="PargrafodaLista"/>
        <w:numPr>
          <w:ilvl w:val="1"/>
          <w:numId w:val="7"/>
        </w:numPr>
        <w:tabs>
          <w:tab w:val="left" w:pos="0"/>
        </w:tabs>
        <w:spacing w:line="360" w:lineRule="auto"/>
        <w:ind w:left="0" w:firstLine="0"/>
        <w:jc w:val="both"/>
        <w:rPr>
          <w:rFonts w:eastAsia="Calibri"/>
          <w:sz w:val="22"/>
          <w:szCs w:val="22"/>
        </w:rPr>
      </w:pPr>
      <w:r w:rsidRPr="008158D4">
        <w:rPr>
          <w:rFonts w:eastAsia="Calibri"/>
          <w:sz w:val="22"/>
          <w:szCs w:val="22"/>
        </w:rPr>
        <w:t>O custo estimado total da contratação é de R$</w:t>
      </w:r>
      <w:r w:rsidR="00CE606E" w:rsidRPr="008158D4">
        <w:rPr>
          <w:rFonts w:eastAsia="Calibri"/>
          <w:sz w:val="22"/>
          <w:szCs w:val="22"/>
          <w:lang w:val="pt-BR"/>
        </w:rPr>
        <w:t xml:space="preserve"> </w:t>
      </w:r>
      <w:r w:rsidR="002A1E91">
        <w:rPr>
          <w:rFonts w:eastAsia="Calibri"/>
          <w:sz w:val="22"/>
          <w:szCs w:val="22"/>
          <w:lang w:val="pt-BR"/>
        </w:rPr>
        <w:t>646.649,96 (seiscentos e quarenta e seis mil e seiscentos e quarenta e nove reais e noventa e seis centavos</w:t>
      </w:r>
      <w:r w:rsidRPr="008158D4">
        <w:rPr>
          <w:rFonts w:eastAsia="Calibri"/>
          <w:sz w:val="22"/>
          <w:szCs w:val="22"/>
        </w:rPr>
        <w:t>), conforme</w:t>
      </w:r>
      <w:r w:rsidRPr="007A50AA">
        <w:rPr>
          <w:rFonts w:eastAsia="Calibri"/>
          <w:sz w:val="22"/>
          <w:szCs w:val="22"/>
        </w:rPr>
        <w:t xml:space="preserve"> custos unitários apostos na tabela acima</w:t>
      </w:r>
      <w:r w:rsidRPr="007A50AA">
        <w:rPr>
          <w:rFonts w:eastAsia="Calibri"/>
          <w:sz w:val="22"/>
          <w:szCs w:val="22"/>
          <w:lang w:val="pt-BR"/>
        </w:rPr>
        <w:t>.</w:t>
      </w:r>
    </w:p>
    <w:p w14:paraId="5E471F5D" w14:textId="77777777" w:rsidR="007019CE" w:rsidRPr="007019CE" w:rsidRDefault="001A27B9" w:rsidP="00876CC8">
      <w:pPr>
        <w:pStyle w:val="PargrafodaLista"/>
        <w:numPr>
          <w:ilvl w:val="0"/>
          <w:numId w:val="7"/>
        </w:numPr>
        <w:tabs>
          <w:tab w:val="left" w:pos="0"/>
          <w:tab w:val="left" w:pos="142"/>
        </w:tabs>
        <w:spacing w:line="360" w:lineRule="auto"/>
        <w:ind w:left="0" w:firstLine="0"/>
        <w:jc w:val="both"/>
        <w:rPr>
          <w:rFonts w:eastAsia="Calibri"/>
          <w:b/>
          <w:sz w:val="22"/>
          <w:szCs w:val="22"/>
        </w:rPr>
      </w:pPr>
      <w:r w:rsidRPr="007A50AA">
        <w:rPr>
          <w:b/>
          <w:sz w:val="22"/>
          <w:szCs w:val="22"/>
        </w:rPr>
        <w:t xml:space="preserve">ADEQUAÇÃO ORÇAMENTÁRIA </w:t>
      </w:r>
      <w:bookmarkStart w:id="5" w:name="_Hlk167709235"/>
      <w:bookmarkStart w:id="6" w:name="_Hlk170128120"/>
      <w:bookmarkStart w:id="7" w:name="_Hlk169785025"/>
    </w:p>
    <w:p w14:paraId="65BD0F3B" w14:textId="05852DE9" w:rsidR="00686A8D" w:rsidRPr="007019CE" w:rsidRDefault="007019CE"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019CE">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5"/>
    <w:bookmarkEnd w:id="6"/>
    <w:bookmarkEnd w:id="7"/>
    <w:p w14:paraId="189D0DC4" w14:textId="77777777" w:rsidR="004F45DB" w:rsidRDefault="001A27B9" w:rsidP="00876CC8">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7A50AA">
        <w:rPr>
          <w:rFonts w:eastAsia="Calibri"/>
          <w:sz w:val="22"/>
          <w:szCs w:val="22"/>
        </w:rPr>
        <w:t xml:space="preserve">        </w:t>
      </w:r>
    </w:p>
    <w:p w14:paraId="3C12E5AB" w14:textId="77777777" w:rsidR="00FE7940" w:rsidRDefault="00FE7940" w:rsidP="00876CC8">
      <w:pPr>
        <w:pStyle w:val="PargrafodaLista"/>
        <w:tabs>
          <w:tab w:val="left" w:pos="0"/>
          <w:tab w:val="left" w:pos="142"/>
        </w:tabs>
        <w:spacing w:line="360" w:lineRule="auto"/>
        <w:ind w:left="0"/>
        <w:jc w:val="both"/>
        <w:rPr>
          <w:rFonts w:eastAsia="Calibri"/>
          <w:sz w:val="22"/>
          <w:szCs w:val="22"/>
        </w:rPr>
      </w:pPr>
      <w:bookmarkStart w:id="8" w:name="_GoBack"/>
      <w:bookmarkEnd w:id="8"/>
    </w:p>
    <w:sectPr w:rsidR="00FE7940" w:rsidSect="003F54D9">
      <w:headerReference w:type="default" r:id="rId8"/>
      <w:footerReference w:type="default" r:id="rId9"/>
      <w:pgSz w:w="11907" w:h="16840" w:code="9"/>
      <w:pgMar w:top="1477"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293388" w:rsidRDefault="00293388">
      <w:r>
        <w:separator/>
      </w:r>
    </w:p>
  </w:endnote>
  <w:endnote w:type="continuationSeparator" w:id="0">
    <w:p w14:paraId="7E6BD06F" w14:textId="77777777" w:rsidR="00293388" w:rsidRDefault="002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C68FC55" w:rsidR="00CA5C0C" w:rsidRDefault="00CA5C0C" w:rsidP="00DA307E">
    <w:pPr>
      <w:tabs>
        <w:tab w:val="center" w:pos="4252"/>
        <w:tab w:val="right" w:pos="8504"/>
      </w:tabs>
    </w:pPr>
    <w:r>
      <w:rPr>
        <w:noProof/>
      </w:rPr>
      <w:drawing>
        <wp:inline distT="0" distB="0" distL="0" distR="0" wp14:anchorId="12A52FFC" wp14:editId="662E879F">
          <wp:extent cx="6120130" cy="700967"/>
          <wp:effectExtent l="0" t="0" r="0" b="444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0967"/>
                  </a:xfrm>
                  <a:prstGeom prst="rect">
                    <a:avLst/>
                  </a:prstGeom>
                  <a:noFill/>
                </pic:spPr>
              </pic:pic>
            </a:graphicData>
          </a:graphic>
        </wp:inline>
      </w:drawing>
    </w:r>
    <w:r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293388" w:rsidRDefault="00293388">
      <w:r>
        <w:separator/>
      </w:r>
    </w:p>
  </w:footnote>
  <w:footnote w:type="continuationSeparator" w:id="0">
    <w:p w14:paraId="2ECDC359" w14:textId="77777777" w:rsidR="00293388" w:rsidRDefault="002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136A" w14:textId="1C34C763" w:rsidR="00CA5C0C" w:rsidRDefault="00CA5C0C">
    <w:pPr>
      <w:pStyle w:val="Cabealho"/>
    </w:pPr>
    <w:r>
      <w:rPr>
        <w:rFonts w:ascii="Monotype Corsiva" w:hAnsi="Monotype Corsiva" w:cs="Monotype Corsiva"/>
        <w:b/>
        <w:bCs/>
        <w:noProof/>
        <w:sz w:val="16"/>
        <w:szCs w:val="16"/>
      </w:rPr>
      <w:drawing>
        <wp:inline distT="0" distB="0" distL="0" distR="0" wp14:anchorId="2FD1DB7C" wp14:editId="20DDF891">
          <wp:extent cx="6120130" cy="76827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8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6"/>
  </w:num>
  <w:num w:numId="4">
    <w:abstractNumId w:val="4"/>
  </w:num>
  <w:num w:numId="5">
    <w:abstractNumId w:val="14"/>
  </w:num>
  <w:num w:numId="6">
    <w:abstractNumId w:val="13"/>
  </w:num>
  <w:num w:numId="7">
    <w:abstractNumId w:val="17"/>
  </w:num>
  <w:num w:numId="8">
    <w:abstractNumId w:val="2"/>
  </w:num>
  <w:num w:numId="9">
    <w:abstractNumId w:val="9"/>
  </w:num>
  <w:num w:numId="10">
    <w:abstractNumId w:val="10"/>
  </w:num>
  <w:num w:numId="11">
    <w:abstractNumId w:val="7"/>
  </w:num>
  <w:num w:numId="12">
    <w:abstractNumId w:val="6"/>
  </w:num>
  <w:num w:numId="13">
    <w:abstractNumId w:val="5"/>
  </w:num>
  <w:num w:numId="14">
    <w:abstractNumId w:val="15"/>
  </w:num>
  <w:num w:numId="15">
    <w:abstractNumId w:val="0"/>
  </w:num>
  <w:num w:numId="16">
    <w:abstractNumId w:val="3"/>
  </w:num>
  <w:num w:numId="17">
    <w:abstractNumId w:val="1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1DD3"/>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17673"/>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A223-9C11-4B24-89BD-F4F369D6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3572</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23186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cp:revision>
  <cp:lastPrinted>2025-04-14T13:20:00Z</cp:lastPrinted>
  <dcterms:created xsi:type="dcterms:W3CDTF">2025-04-14T13:25:00Z</dcterms:created>
  <dcterms:modified xsi:type="dcterms:W3CDTF">2025-04-14T13:29:00Z</dcterms:modified>
</cp:coreProperties>
</file>