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5D4392DE" w:rsidR="00C33E85" w:rsidRPr="00E8546D" w:rsidRDefault="00930F21" w:rsidP="00C144F5">
      <w:pPr>
        <w:spacing w:line="360" w:lineRule="auto"/>
        <w:jc w:val="center"/>
        <w:rPr>
          <w:b/>
          <w:sz w:val="22"/>
          <w:szCs w:val="22"/>
        </w:rPr>
      </w:pPr>
      <w:bookmarkStart w:id="0" w:name="_Hlk82471863"/>
      <w:r>
        <w:rPr>
          <w:b/>
          <w:bCs/>
          <w:sz w:val="22"/>
          <w:szCs w:val="22"/>
        </w:rPr>
        <w:t>ANEXO I -</w:t>
      </w:r>
      <w:r w:rsidR="003C37EB" w:rsidRPr="00E8546D">
        <w:rPr>
          <w:b/>
          <w:bCs/>
          <w:sz w:val="22"/>
          <w:szCs w:val="22"/>
        </w:rPr>
        <w:t xml:space="preserve">TERMO </w:t>
      </w:r>
      <w:r w:rsidR="00C33E85" w:rsidRPr="00E8546D">
        <w:rPr>
          <w:b/>
          <w:sz w:val="22"/>
          <w:szCs w:val="22"/>
        </w:rPr>
        <w:t>DE REFERÊNCIA</w:t>
      </w:r>
    </w:p>
    <w:p w14:paraId="25632177" w14:textId="04663BD3" w:rsidR="00C40731" w:rsidRDefault="00C40731" w:rsidP="00C144F5">
      <w:pPr>
        <w:spacing w:line="360" w:lineRule="auto"/>
        <w:jc w:val="both"/>
        <w:rPr>
          <w:b/>
          <w:sz w:val="22"/>
          <w:szCs w:val="22"/>
        </w:rPr>
      </w:pPr>
    </w:p>
    <w:p w14:paraId="063EB51A" w14:textId="4BC6516F" w:rsidR="00930F21" w:rsidRPr="00BB3B21" w:rsidRDefault="00930F21" w:rsidP="00930F21">
      <w:pPr>
        <w:tabs>
          <w:tab w:val="left" w:pos="284"/>
        </w:tabs>
        <w:spacing w:line="360" w:lineRule="auto"/>
        <w:jc w:val="both"/>
        <w:rPr>
          <w:b/>
          <w:bCs/>
          <w:sz w:val="22"/>
          <w:szCs w:val="22"/>
          <w:lang w:val="pt"/>
        </w:rPr>
      </w:pPr>
      <w:bookmarkStart w:id="1" w:name="_Hlk174611715"/>
      <w:r w:rsidRPr="00BB3B21">
        <w:rPr>
          <w:b/>
          <w:bCs/>
          <w:sz w:val="22"/>
          <w:szCs w:val="22"/>
          <w:lang w:val="pt"/>
        </w:rPr>
        <w:t xml:space="preserve">PROCESSO LICITATÓRIO Nº. </w:t>
      </w:r>
      <w:r>
        <w:rPr>
          <w:b/>
          <w:bCs/>
          <w:sz w:val="22"/>
          <w:szCs w:val="22"/>
          <w:lang w:val="pt"/>
        </w:rPr>
        <w:t>054/2024</w:t>
      </w:r>
    </w:p>
    <w:p w14:paraId="2EB66A55" w14:textId="1C5A7A14" w:rsidR="00930F21" w:rsidRPr="00BB3B21" w:rsidRDefault="00930F21" w:rsidP="00930F21">
      <w:pPr>
        <w:tabs>
          <w:tab w:val="left" w:pos="284"/>
        </w:tabs>
        <w:spacing w:line="360" w:lineRule="auto"/>
        <w:jc w:val="both"/>
        <w:rPr>
          <w:b/>
          <w:bCs/>
          <w:sz w:val="22"/>
          <w:szCs w:val="22"/>
          <w:lang w:val="pt"/>
        </w:rPr>
      </w:pPr>
      <w:r w:rsidRPr="00BB3B21">
        <w:rPr>
          <w:b/>
          <w:bCs/>
          <w:sz w:val="22"/>
          <w:szCs w:val="22"/>
          <w:lang w:val="pt"/>
        </w:rPr>
        <w:t>DISPENSA Nº. 01</w:t>
      </w:r>
      <w:r>
        <w:rPr>
          <w:b/>
          <w:bCs/>
          <w:sz w:val="22"/>
          <w:szCs w:val="22"/>
          <w:lang w:val="pt"/>
        </w:rPr>
        <w:t>1/2024</w:t>
      </w:r>
    </w:p>
    <w:bookmarkEnd w:id="1"/>
    <w:p w14:paraId="6111B3B7" w14:textId="77777777" w:rsidR="00930F21" w:rsidRPr="00E8546D" w:rsidRDefault="00930F21" w:rsidP="00C144F5">
      <w:pPr>
        <w:spacing w:line="360" w:lineRule="auto"/>
        <w:jc w:val="both"/>
        <w:rPr>
          <w:b/>
          <w:sz w:val="22"/>
          <w:szCs w:val="22"/>
        </w:rPr>
      </w:pPr>
    </w:p>
    <w:p w14:paraId="29BF2172" w14:textId="77777777" w:rsidR="002A6B16" w:rsidRPr="00E8546D" w:rsidRDefault="001A27B9" w:rsidP="00C144F5">
      <w:pPr>
        <w:pStyle w:val="PargrafodaLista"/>
        <w:numPr>
          <w:ilvl w:val="0"/>
          <w:numId w:val="7"/>
        </w:numPr>
        <w:spacing w:line="360" w:lineRule="auto"/>
        <w:ind w:left="0" w:firstLine="0"/>
        <w:jc w:val="both"/>
        <w:rPr>
          <w:b/>
          <w:sz w:val="22"/>
          <w:szCs w:val="22"/>
        </w:rPr>
      </w:pPr>
      <w:r w:rsidRPr="00E8546D">
        <w:rPr>
          <w:b/>
          <w:sz w:val="22"/>
          <w:szCs w:val="22"/>
        </w:rPr>
        <w:t xml:space="preserve">DAS CONDIÇÕES GERAIS DA CONTRATAÇÃO </w:t>
      </w:r>
    </w:p>
    <w:p w14:paraId="59057F38" w14:textId="2A282CD1" w:rsidR="002A6B16" w:rsidRPr="00E8546D" w:rsidRDefault="00B401A2" w:rsidP="00C144F5">
      <w:pPr>
        <w:pStyle w:val="PargrafodaLista"/>
        <w:numPr>
          <w:ilvl w:val="1"/>
          <w:numId w:val="7"/>
        </w:numPr>
        <w:spacing w:line="360" w:lineRule="auto"/>
        <w:ind w:left="0" w:firstLine="0"/>
        <w:jc w:val="both"/>
        <w:rPr>
          <w:sz w:val="22"/>
          <w:szCs w:val="22"/>
        </w:rPr>
      </w:pPr>
      <w:bookmarkStart w:id="2" w:name="_Hlk174611812"/>
      <w:r w:rsidRPr="00B401A2">
        <w:rPr>
          <w:rFonts w:eastAsia="Calibri"/>
          <w:bCs/>
          <w:iCs/>
          <w:sz w:val="22"/>
          <w:szCs w:val="22"/>
          <w:lang w:val="pt-BR"/>
        </w:rPr>
        <w:t>Contratação de empresa especializada em prestação de serviços de Engenharia de Segurança e Medicina do Trabalho, a fim de elaborar, atualizar e coordenar o Programa de Controle Médico de Saúde Ocupacional</w:t>
      </w:r>
      <w:bookmarkEnd w:id="2"/>
      <w:r w:rsidR="002A6B16" w:rsidRPr="00E8546D">
        <w:rPr>
          <w:rFonts w:eastAsia="Calibri"/>
          <w:sz w:val="22"/>
          <w:szCs w:val="22"/>
          <w:lang w:val="pt-BR"/>
        </w:rPr>
        <w:t>.</w:t>
      </w:r>
    </w:p>
    <w:tbl>
      <w:tblPr>
        <w:tblStyle w:val="Tabelacomgrade2"/>
        <w:tblW w:w="5000" w:type="pct"/>
        <w:tblLook w:val="04A0" w:firstRow="1" w:lastRow="0" w:firstColumn="1" w:lastColumn="0" w:noHBand="0" w:noVBand="1"/>
      </w:tblPr>
      <w:tblGrid>
        <w:gridCol w:w="870"/>
        <w:gridCol w:w="5163"/>
        <w:gridCol w:w="982"/>
        <w:gridCol w:w="1200"/>
        <w:gridCol w:w="1414"/>
      </w:tblGrid>
      <w:tr w:rsidR="00B401A2" w:rsidRPr="00E8546D" w14:paraId="07B05EFE" w14:textId="42ACB9D4" w:rsidTr="00B401A2">
        <w:trPr>
          <w:trHeight w:val="20"/>
        </w:trPr>
        <w:tc>
          <w:tcPr>
            <w:tcW w:w="452" w:type="pct"/>
            <w:vAlign w:val="center"/>
          </w:tcPr>
          <w:p w14:paraId="00EE909E" w14:textId="77777777" w:rsidR="00B401A2" w:rsidRPr="00E8546D" w:rsidRDefault="00B401A2" w:rsidP="00C144F5">
            <w:pPr>
              <w:spacing w:after="160" w:line="360" w:lineRule="auto"/>
              <w:rPr>
                <w:rFonts w:ascii="Times New Roman" w:hAnsi="Times New Roman" w:cs="Times New Roman"/>
                <w:sz w:val="20"/>
                <w:szCs w:val="20"/>
              </w:rPr>
            </w:pPr>
            <w:r w:rsidRPr="00E8546D">
              <w:rPr>
                <w:rFonts w:ascii="Times New Roman" w:hAnsi="Times New Roman" w:cs="Times New Roman"/>
                <w:sz w:val="20"/>
                <w:szCs w:val="20"/>
              </w:rPr>
              <w:t>ITEM</w:t>
            </w:r>
          </w:p>
        </w:tc>
        <w:tc>
          <w:tcPr>
            <w:tcW w:w="2681" w:type="pct"/>
            <w:vAlign w:val="center"/>
          </w:tcPr>
          <w:p w14:paraId="5B2EA615"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DESCRIÇÃO DO PRODUTO</w:t>
            </w:r>
          </w:p>
        </w:tc>
        <w:tc>
          <w:tcPr>
            <w:tcW w:w="510" w:type="pct"/>
            <w:vAlign w:val="center"/>
          </w:tcPr>
          <w:p w14:paraId="27A665AC"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UNID.</w:t>
            </w:r>
          </w:p>
        </w:tc>
        <w:tc>
          <w:tcPr>
            <w:tcW w:w="623" w:type="pct"/>
            <w:vAlign w:val="center"/>
          </w:tcPr>
          <w:p w14:paraId="359747F5"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QUANT.</w:t>
            </w:r>
          </w:p>
        </w:tc>
        <w:tc>
          <w:tcPr>
            <w:tcW w:w="734" w:type="pct"/>
            <w:vAlign w:val="center"/>
          </w:tcPr>
          <w:p w14:paraId="7761BF06" w14:textId="109DDE52"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VALOR UNITARIO</w:t>
            </w:r>
          </w:p>
        </w:tc>
      </w:tr>
      <w:tr w:rsidR="00B401A2" w:rsidRPr="00E8546D" w14:paraId="3C51BCE5" w14:textId="61FA9538" w:rsidTr="00B401A2">
        <w:trPr>
          <w:trHeight w:val="20"/>
        </w:trPr>
        <w:tc>
          <w:tcPr>
            <w:tcW w:w="452" w:type="pct"/>
            <w:vAlign w:val="center"/>
          </w:tcPr>
          <w:p w14:paraId="1438F9B6" w14:textId="77777777" w:rsidR="00B401A2" w:rsidRPr="00E8546D" w:rsidRDefault="00B401A2" w:rsidP="00C144F5">
            <w:pPr>
              <w:spacing w:after="160" w:line="360" w:lineRule="auto"/>
              <w:jc w:val="center"/>
              <w:rPr>
                <w:rFonts w:ascii="Times New Roman" w:hAnsi="Times New Roman" w:cs="Times New Roman"/>
                <w:sz w:val="20"/>
                <w:szCs w:val="20"/>
              </w:rPr>
            </w:pPr>
            <w:bookmarkStart w:id="3" w:name="_GoBack" w:colFirst="1" w:colLast="1"/>
            <w:r w:rsidRPr="00E8546D">
              <w:rPr>
                <w:rFonts w:ascii="Times New Roman" w:hAnsi="Times New Roman" w:cs="Times New Roman"/>
                <w:sz w:val="20"/>
                <w:szCs w:val="20"/>
              </w:rPr>
              <w:t>1</w:t>
            </w:r>
          </w:p>
        </w:tc>
        <w:tc>
          <w:tcPr>
            <w:tcW w:w="2681" w:type="pct"/>
            <w:vAlign w:val="center"/>
          </w:tcPr>
          <w:p w14:paraId="19A6878B" w14:textId="70B04C68" w:rsidR="00B401A2" w:rsidRPr="00E8546D" w:rsidRDefault="00B401A2" w:rsidP="00C144F5">
            <w:pPr>
              <w:spacing w:line="360" w:lineRule="auto"/>
              <w:jc w:val="both"/>
              <w:rPr>
                <w:rFonts w:ascii="Times New Roman" w:hAnsi="Times New Roman" w:cs="Times New Roman"/>
                <w:sz w:val="20"/>
                <w:szCs w:val="20"/>
              </w:rPr>
            </w:pPr>
            <w:r w:rsidRPr="00B401A2">
              <w:rPr>
                <w:rFonts w:ascii="Times New Roman" w:hAnsi="Times New Roman" w:cs="Times New Roman"/>
                <w:sz w:val="20"/>
                <w:szCs w:val="20"/>
              </w:rPr>
              <w:t>Preparação, Elaboração e implantação do Programa do Gerenciamento de Riscos Ocupacionais (PGR); Elaboração do Programa de Controle Médico de saúde Ocupacional. (PCMSO); Elaboração de Laudo Técnico das Condições do Ambiente do Trabalho (LTCAT); Elaboração e Apresentação do PPP (Perfil Profissiográfico Previdenciário); Convocação mensal dos empregados para a realização dos exames periódicos, conforme estabelecido no PCMSO; Indicação do laboratório executor para a realização dos exames clínicos; Indicação de clínica para realização dos exames complementares indicados no PCMSO; Preparo dos eventos S2210, S2220, S2240 para o E-Social; Envio automático das informações de SST ao E-Social; Treinamentos diversos na modalidade “online” e presencial observando as indicações do Plano de Ação no PGR; Assessoramento e consultoria técnica presencial quando necessário durante toda a vigência do contrato. Quantidade de Funcionário: 462</w:t>
            </w:r>
          </w:p>
        </w:tc>
        <w:tc>
          <w:tcPr>
            <w:tcW w:w="510" w:type="pct"/>
            <w:vAlign w:val="center"/>
          </w:tcPr>
          <w:p w14:paraId="24AA960C"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Mês</w:t>
            </w:r>
          </w:p>
        </w:tc>
        <w:tc>
          <w:tcPr>
            <w:tcW w:w="623" w:type="pct"/>
            <w:vAlign w:val="center"/>
          </w:tcPr>
          <w:p w14:paraId="3F4B06D4"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12</w:t>
            </w:r>
          </w:p>
        </w:tc>
        <w:tc>
          <w:tcPr>
            <w:tcW w:w="734" w:type="pct"/>
            <w:vAlign w:val="center"/>
          </w:tcPr>
          <w:p w14:paraId="653B5E95" w14:textId="12B4FEFB" w:rsidR="00B401A2" w:rsidRPr="00E8546D" w:rsidRDefault="00B401A2" w:rsidP="00C144F5">
            <w:pPr>
              <w:spacing w:after="160" w:line="360" w:lineRule="auto"/>
              <w:jc w:val="center"/>
              <w:rPr>
                <w:rFonts w:ascii="Times New Roman" w:hAnsi="Times New Roman" w:cs="Times New Roman"/>
                <w:sz w:val="20"/>
                <w:szCs w:val="20"/>
              </w:rPr>
            </w:pPr>
            <w:r>
              <w:rPr>
                <w:rFonts w:ascii="Times New Roman" w:hAnsi="Times New Roman" w:cs="Times New Roman"/>
                <w:sz w:val="20"/>
                <w:szCs w:val="20"/>
              </w:rPr>
              <w:t>4.389,00</w:t>
            </w:r>
          </w:p>
        </w:tc>
      </w:tr>
      <w:bookmarkEnd w:id="3"/>
    </w:tbl>
    <w:p w14:paraId="73CC96F0" w14:textId="77777777" w:rsidR="009B07FE" w:rsidRPr="00E8546D" w:rsidRDefault="009B07FE" w:rsidP="00C144F5">
      <w:pPr>
        <w:pStyle w:val="PargrafodaLista"/>
        <w:spacing w:line="360" w:lineRule="auto"/>
        <w:ind w:left="0"/>
        <w:jc w:val="both"/>
        <w:rPr>
          <w:sz w:val="22"/>
          <w:szCs w:val="22"/>
        </w:rPr>
      </w:pPr>
    </w:p>
    <w:p w14:paraId="7864C7E2" w14:textId="3E757613" w:rsidR="002A6B16" w:rsidRPr="00E8546D" w:rsidRDefault="001A27B9" w:rsidP="00C144F5">
      <w:pPr>
        <w:pStyle w:val="PargrafodaLista"/>
        <w:numPr>
          <w:ilvl w:val="1"/>
          <w:numId w:val="7"/>
        </w:numPr>
        <w:spacing w:line="360" w:lineRule="auto"/>
        <w:ind w:left="0" w:firstLine="0"/>
        <w:contextualSpacing w:val="0"/>
        <w:jc w:val="both"/>
        <w:rPr>
          <w:sz w:val="22"/>
          <w:szCs w:val="22"/>
        </w:rPr>
      </w:pPr>
      <w:r w:rsidRPr="00E8546D">
        <w:rPr>
          <w:rFonts w:eastAsia="Calibri"/>
          <w:sz w:val="22"/>
          <w:szCs w:val="22"/>
        </w:rPr>
        <w:t xml:space="preserve">O prazo de vigência da contratação é de </w:t>
      </w:r>
      <w:r w:rsidR="00B165DB" w:rsidRPr="00E8546D">
        <w:rPr>
          <w:rFonts w:eastAsia="Calibri"/>
          <w:sz w:val="22"/>
          <w:szCs w:val="22"/>
          <w:lang w:val="pt-BR"/>
        </w:rPr>
        <w:t>12</w:t>
      </w:r>
      <w:r w:rsidRPr="00E8546D">
        <w:rPr>
          <w:rFonts w:eastAsia="Calibri"/>
          <w:sz w:val="22"/>
          <w:szCs w:val="22"/>
        </w:rPr>
        <w:t xml:space="preserve"> (</w:t>
      </w:r>
      <w:r w:rsidR="00B165DB" w:rsidRPr="00E8546D">
        <w:rPr>
          <w:rFonts w:eastAsia="Calibri"/>
          <w:sz w:val="22"/>
          <w:szCs w:val="22"/>
          <w:lang w:val="pt-BR"/>
        </w:rPr>
        <w:t>doze</w:t>
      </w:r>
      <w:r w:rsidRPr="00E8546D">
        <w:rPr>
          <w:rFonts w:eastAsia="Calibri"/>
          <w:sz w:val="22"/>
          <w:szCs w:val="22"/>
        </w:rPr>
        <w:t>) meses contados da data de assinatura, podendo ser prorrogado, na forma dos artigos 107 da Lei n° 14.133/2021.</w:t>
      </w:r>
    </w:p>
    <w:p w14:paraId="71499598" w14:textId="2EEF3C97" w:rsidR="0070575A" w:rsidRPr="0070575A" w:rsidRDefault="0070575A" w:rsidP="00C144F5">
      <w:pPr>
        <w:pStyle w:val="PargrafodaLista"/>
        <w:numPr>
          <w:ilvl w:val="0"/>
          <w:numId w:val="7"/>
        </w:numPr>
        <w:spacing w:line="360" w:lineRule="auto"/>
        <w:ind w:left="0" w:firstLine="0"/>
        <w:rPr>
          <w:b/>
          <w:bCs/>
          <w:sz w:val="22"/>
          <w:szCs w:val="22"/>
          <w:lang w:val="pt-BR"/>
        </w:rPr>
      </w:pPr>
      <w:r w:rsidRPr="0070575A">
        <w:rPr>
          <w:b/>
          <w:bCs/>
          <w:sz w:val="22"/>
          <w:szCs w:val="22"/>
          <w:lang w:val="pt-BR"/>
        </w:rPr>
        <w:t>FUNDAMENTAÇÃO E DESCRIÇÃO DA NECESSIDADE DA CONTRATAÇÃO</w:t>
      </w:r>
    </w:p>
    <w:p w14:paraId="48B7281D" w14:textId="207B2127" w:rsidR="00A07113" w:rsidRPr="00E8546D" w:rsidRDefault="0070575A" w:rsidP="002761E6">
      <w:pPr>
        <w:pStyle w:val="PargrafodaLista"/>
        <w:numPr>
          <w:ilvl w:val="1"/>
          <w:numId w:val="7"/>
        </w:numPr>
        <w:spacing w:line="360" w:lineRule="auto"/>
        <w:ind w:left="0" w:firstLine="0"/>
        <w:contextualSpacing w:val="0"/>
        <w:jc w:val="both"/>
        <w:rPr>
          <w:b/>
          <w:sz w:val="22"/>
          <w:szCs w:val="22"/>
        </w:rPr>
      </w:pPr>
      <w:r w:rsidRPr="0070575A">
        <w:rPr>
          <w:rFonts w:eastAsia="Calibri"/>
          <w:sz w:val="22"/>
          <w:szCs w:val="22"/>
          <w:lang w:val="pt-BR"/>
        </w:rPr>
        <w:t xml:space="preserve">O objeto da contratação </w:t>
      </w:r>
      <w:r>
        <w:rPr>
          <w:rFonts w:eastAsia="Calibri"/>
          <w:sz w:val="22"/>
          <w:szCs w:val="22"/>
          <w:lang w:val="pt-BR"/>
        </w:rPr>
        <w:t xml:space="preserve">não </w:t>
      </w:r>
      <w:r w:rsidRPr="0070575A">
        <w:rPr>
          <w:rFonts w:eastAsia="Calibri"/>
          <w:sz w:val="22"/>
          <w:szCs w:val="22"/>
          <w:lang w:val="pt-BR"/>
        </w:rPr>
        <w:t xml:space="preserve">está previsto no Plano de Contratações Anual </w:t>
      </w:r>
      <w:r>
        <w:rPr>
          <w:rFonts w:eastAsia="Calibri"/>
          <w:sz w:val="22"/>
          <w:szCs w:val="22"/>
          <w:lang w:val="pt-BR"/>
        </w:rPr>
        <w:t>2024</w:t>
      </w:r>
      <w:r w:rsidRPr="0070575A">
        <w:rPr>
          <w:rFonts w:eastAsia="Calibri"/>
          <w:sz w:val="22"/>
          <w:szCs w:val="22"/>
          <w:lang w:val="pt-BR"/>
        </w:rPr>
        <w:t>, conforme consta das informações básicas deste termo de referência</w:t>
      </w:r>
      <w:r w:rsidR="00CC685D" w:rsidRPr="00E8546D">
        <w:rPr>
          <w:rFonts w:eastAsia="Calibri"/>
          <w:sz w:val="22"/>
          <w:szCs w:val="22"/>
        </w:rPr>
        <w:t>.</w:t>
      </w:r>
    </w:p>
    <w:p w14:paraId="6CD317FC" w14:textId="48DDB663" w:rsidR="00C144F5" w:rsidRPr="00C144F5" w:rsidRDefault="00C144F5" w:rsidP="002761E6">
      <w:pPr>
        <w:pStyle w:val="PargrafodaLista"/>
        <w:numPr>
          <w:ilvl w:val="0"/>
          <w:numId w:val="7"/>
        </w:numPr>
        <w:spacing w:line="360" w:lineRule="auto"/>
        <w:ind w:left="0" w:firstLine="0"/>
        <w:rPr>
          <w:b/>
          <w:bCs/>
          <w:sz w:val="22"/>
          <w:szCs w:val="22"/>
          <w:lang w:val="pt-BR"/>
        </w:rPr>
      </w:pPr>
      <w:r w:rsidRPr="00C144F5">
        <w:rPr>
          <w:b/>
          <w:bCs/>
          <w:sz w:val="22"/>
          <w:szCs w:val="22"/>
          <w:lang w:val="pt-BR"/>
        </w:rPr>
        <w:t>DESCRIÇÃO DA SOLUÇÃO COMO UM TODO CONSIDERADO O CICLO DE VIDA DO OBJETO</w:t>
      </w:r>
    </w:p>
    <w:p w14:paraId="4B0D3F16" w14:textId="015A9E0A" w:rsidR="002761E6" w:rsidRPr="002761E6" w:rsidRDefault="002761E6" w:rsidP="002761E6">
      <w:pPr>
        <w:pStyle w:val="PargrafodaLista"/>
        <w:numPr>
          <w:ilvl w:val="1"/>
          <w:numId w:val="7"/>
        </w:numPr>
        <w:spacing w:line="360" w:lineRule="auto"/>
        <w:ind w:left="0" w:firstLine="0"/>
        <w:contextualSpacing w:val="0"/>
        <w:jc w:val="both"/>
        <w:rPr>
          <w:b/>
          <w:sz w:val="22"/>
          <w:szCs w:val="22"/>
        </w:rPr>
      </w:pPr>
      <w:r w:rsidRPr="002761E6">
        <w:rPr>
          <w:rFonts w:eastAsia="Calibri"/>
          <w:sz w:val="22"/>
          <w:szCs w:val="22"/>
          <w:lang w:val="pt-BR"/>
        </w:rPr>
        <w:t xml:space="preserve">A contratação ora pretendida é justificada em virtude da impreterível necessidade de manutenção dos serviços que visam atender e assessorar as demandas do Setor de Recursos Humanos na área de medicina do trabalho, saúde ocupacional e segurança do trabalho e de conformidade com Normas Regulamentadoras do Ministério do Trabalho (NR7 e NR9, entre outras), que tratam da segurança e saúde dos 462 (quatrocentos e </w:t>
      </w:r>
      <w:r w:rsidRPr="002761E6">
        <w:rPr>
          <w:rFonts w:eastAsia="Calibri"/>
          <w:sz w:val="22"/>
          <w:szCs w:val="22"/>
          <w:lang w:val="pt-BR"/>
        </w:rPr>
        <w:lastRenderedPageBreak/>
        <w:t>sessenta e dois) funcionários no local de trabalho, garantindo assim o fiel cumprimento dos direitos e deveres dos empregados e da empresa, por intermédio de soluções adequadas para cada caso, minimizando custos e riscos na área trabalhista</w:t>
      </w:r>
    </w:p>
    <w:p w14:paraId="74734AEC" w14:textId="1BBA098E" w:rsidR="00444FAE" w:rsidRPr="002761E6" w:rsidRDefault="00444FAE" w:rsidP="002761E6">
      <w:pPr>
        <w:pStyle w:val="PargrafodaLista"/>
        <w:numPr>
          <w:ilvl w:val="0"/>
          <w:numId w:val="7"/>
        </w:numPr>
        <w:spacing w:line="360" w:lineRule="auto"/>
        <w:ind w:left="0" w:firstLine="0"/>
        <w:contextualSpacing w:val="0"/>
        <w:jc w:val="both"/>
        <w:rPr>
          <w:b/>
          <w:sz w:val="22"/>
          <w:szCs w:val="22"/>
        </w:rPr>
      </w:pPr>
      <w:r w:rsidRPr="002761E6">
        <w:rPr>
          <w:b/>
          <w:sz w:val="22"/>
          <w:szCs w:val="22"/>
        </w:rPr>
        <w:t>REQUISITOS DA CONTRATAÇÃO</w:t>
      </w:r>
    </w:p>
    <w:p w14:paraId="6E436413" w14:textId="77777777" w:rsidR="0036330A" w:rsidRPr="0036330A" w:rsidRDefault="0036330A" w:rsidP="002761E6">
      <w:pPr>
        <w:pStyle w:val="PargrafodaLista"/>
        <w:numPr>
          <w:ilvl w:val="1"/>
          <w:numId w:val="7"/>
        </w:numPr>
        <w:spacing w:line="360" w:lineRule="auto"/>
        <w:ind w:left="0" w:firstLine="0"/>
        <w:jc w:val="both"/>
        <w:rPr>
          <w:rFonts w:eastAsia="Calibri"/>
          <w:sz w:val="22"/>
          <w:szCs w:val="22"/>
        </w:rPr>
      </w:pPr>
      <w:r w:rsidRPr="0036330A">
        <w:rPr>
          <w:rFonts w:eastAsia="Calibri"/>
          <w:sz w:val="22"/>
          <w:szCs w:val="22"/>
        </w:rPr>
        <w:t>A contratação deverá observar os seguintes requisitos:</w:t>
      </w:r>
    </w:p>
    <w:p w14:paraId="2A631368" w14:textId="34844018" w:rsidR="0036330A" w:rsidRPr="0036330A" w:rsidRDefault="0036330A" w:rsidP="002761E6">
      <w:pPr>
        <w:pStyle w:val="PargrafodaLista"/>
        <w:numPr>
          <w:ilvl w:val="2"/>
          <w:numId w:val="7"/>
        </w:numPr>
        <w:spacing w:line="360" w:lineRule="auto"/>
        <w:ind w:left="0" w:firstLine="0"/>
        <w:jc w:val="both"/>
        <w:rPr>
          <w:rFonts w:eastAsia="Calibri"/>
          <w:sz w:val="22"/>
          <w:szCs w:val="22"/>
        </w:rPr>
      </w:pPr>
      <w:r w:rsidRPr="0036330A">
        <w:rPr>
          <w:rFonts w:eastAsia="Calibri"/>
          <w:sz w:val="22"/>
          <w:szCs w:val="22"/>
        </w:rPr>
        <w:t>Periodicidade:</w:t>
      </w:r>
    </w:p>
    <w:p w14:paraId="2B5BBF95" w14:textId="3E0341F8" w:rsidR="0036330A" w:rsidRPr="0036330A" w:rsidRDefault="0036330A" w:rsidP="00DF522A">
      <w:pPr>
        <w:pStyle w:val="PargrafodaLista"/>
        <w:numPr>
          <w:ilvl w:val="3"/>
          <w:numId w:val="7"/>
        </w:numPr>
        <w:spacing w:line="360" w:lineRule="auto"/>
        <w:ind w:left="0" w:firstLine="0"/>
        <w:jc w:val="both"/>
        <w:rPr>
          <w:rFonts w:eastAsia="Calibri"/>
          <w:sz w:val="22"/>
          <w:szCs w:val="22"/>
        </w:rPr>
      </w:pPr>
      <w:r w:rsidRPr="0036330A">
        <w:rPr>
          <w:rFonts w:eastAsia="Calibri"/>
          <w:sz w:val="22"/>
          <w:szCs w:val="22"/>
        </w:rPr>
        <w:t>Além dos critérios de periodicidade inseridos na descrição do objeto, devem</w:t>
      </w:r>
      <w:r w:rsidRPr="0036330A">
        <w:rPr>
          <w:rFonts w:eastAsia="Calibri"/>
          <w:sz w:val="22"/>
          <w:szCs w:val="22"/>
          <w:lang w:val="pt-BR"/>
        </w:rPr>
        <w:t xml:space="preserve"> </w:t>
      </w:r>
      <w:r w:rsidRPr="0036330A">
        <w:rPr>
          <w:rFonts w:eastAsia="Calibri"/>
          <w:sz w:val="22"/>
          <w:szCs w:val="22"/>
        </w:rPr>
        <w:t>ser atendidos os seguintes requisitos, que se baseiam no Guia Nacional de</w:t>
      </w:r>
      <w:r w:rsidRPr="0036330A">
        <w:rPr>
          <w:rFonts w:eastAsia="Calibri"/>
          <w:sz w:val="22"/>
          <w:szCs w:val="22"/>
          <w:lang w:val="pt-BR"/>
        </w:rPr>
        <w:t xml:space="preserve"> </w:t>
      </w:r>
      <w:r w:rsidRPr="0036330A">
        <w:rPr>
          <w:rFonts w:eastAsia="Calibri"/>
          <w:sz w:val="22"/>
          <w:szCs w:val="22"/>
        </w:rPr>
        <w:t>Contratações Sustentáveis:</w:t>
      </w:r>
    </w:p>
    <w:p w14:paraId="0A355E53" w14:textId="77777777" w:rsidR="00DF522A" w:rsidRDefault="0036330A" w:rsidP="00DF522A">
      <w:pPr>
        <w:pStyle w:val="PargrafodaLista"/>
        <w:numPr>
          <w:ilvl w:val="4"/>
          <w:numId w:val="7"/>
        </w:numPr>
        <w:spacing w:line="360" w:lineRule="auto"/>
        <w:ind w:left="0" w:firstLine="0"/>
        <w:jc w:val="both"/>
        <w:rPr>
          <w:rFonts w:eastAsia="Calibri"/>
          <w:sz w:val="22"/>
          <w:szCs w:val="22"/>
        </w:rPr>
      </w:pPr>
      <w:r w:rsidRPr="0036330A">
        <w:rPr>
          <w:rFonts w:eastAsia="Calibri"/>
          <w:sz w:val="22"/>
          <w:szCs w:val="22"/>
        </w:rPr>
        <w:t>Serviços deverão ser de baixo impacto ambiental;</w:t>
      </w:r>
    </w:p>
    <w:p w14:paraId="2FD47FCA" w14:textId="530974EB" w:rsidR="00DF522A" w:rsidRDefault="0036330A" w:rsidP="00DF522A">
      <w:pPr>
        <w:pStyle w:val="PargrafodaLista"/>
        <w:numPr>
          <w:ilvl w:val="4"/>
          <w:numId w:val="7"/>
        </w:numPr>
        <w:spacing w:line="360" w:lineRule="auto"/>
        <w:ind w:left="0" w:firstLine="0"/>
        <w:jc w:val="both"/>
        <w:rPr>
          <w:rFonts w:eastAsia="Calibri"/>
          <w:sz w:val="22"/>
          <w:szCs w:val="22"/>
        </w:rPr>
      </w:pPr>
      <w:r w:rsidRPr="00DF522A">
        <w:rPr>
          <w:rFonts w:eastAsia="Calibri"/>
          <w:sz w:val="22"/>
          <w:szCs w:val="22"/>
        </w:rPr>
        <w:t xml:space="preserve">Profissionais habilitados e com conhecimento especifico na </w:t>
      </w:r>
      <w:r w:rsidR="00A362EE" w:rsidRPr="00DF522A">
        <w:rPr>
          <w:rFonts w:eastAsia="Calibri"/>
          <w:sz w:val="22"/>
          <w:szCs w:val="22"/>
        </w:rPr>
        <w:t>área</w:t>
      </w:r>
      <w:r w:rsidRPr="00DF522A">
        <w:rPr>
          <w:rFonts w:eastAsia="Calibri"/>
          <w:sz w:val="22"/>
          <w:szCs w:val="22"/>
          <w:lang w:val="pt-BR"/>
        </w:rPr>
        <w:t xml:space="preserve"> </w:t>
      </w:r>
      <w:r w:rsidR="00A362EE" w:rsidRPr="00DF522A">
        <w:rPr>
          <w:rFonts w:eastAsia="Calibri"/>
          <w:sz w:val="22"/>
          <w:szCs w:val="22"/>
        </w:rPr>
        <w:t>relacionada</w:t>
      </w:r>
      <w:r w:rsidRPr="00DF522A">
        <w:rPr>
          <w:rFonts w:eastAsia="Calibri"/>
          <w:sz w:val="22"/>
          <w:szCs w:val="22"/>
        </w:rPr>
        <w:t xml:space="preserve"> a prestação de serviço;</w:t>
      </w:r>
    </w:p>
    <w:p w14:paraId="4B579484" w14:textId="6995B884" w:rsidR="0036330A" w:rsidRPr="00DF522A" w:rsidRDefault="0036330A" w:rsidP="00DF522A">
      <w:pPr>
        <w:pStyle w:val="PargrafodaLista"/>
        <w:numPr>
          <w:ilvl w:val="4"/>
          <w:numId w:val="7"/>
        </w:numPr>
        <w:spacing w:line="360" w:lineRule="auto"/>
        <w:ind w:left="0" w:firstLine="0"/>
        <w:jc w:val="both"/>
        <w:rPr>
          <w:rFonts w:eastAsia="Calibri"/>
          <w:sz w:val="22"/>
          <w:szCs w:val="22"/>
        </w:rPr>
      </w:pPr>
      <w:r w:rsidRPr="00DF522A">
        <w:rPr>
          <w:rFonts w:eastAsia="Calibri"/>
          <w:sz w:val="22"/>
          <w:szCs w:val="22"/>
        </w:rPr>
        <w:t>Segurança jurídica quanto ao fiel cumprimento;</w:t>
      </w:r>
    </w:p>
    <w:p w14:paraId="7755BDF2" w14:textId="77777777" w:rsidR="0036330A" w:rsidRDefault="0036330A" w:rsidP="00DF522A">
      <w:pPr>
        <w:pStyle w:val="PargrafodaLista"/>
        <w:numPr>
          <w:ilvl w:val="1"/>
          <w:numId w:val="7"/>
        </w:numPr>
        <w:spacing w:line="360" w:lineRule="auto"/>
        <w:ind w:left="0" w:firstLine="0"/>
        <w:jc w:val="both"/>
        <w:rPr>
          <w:rFonts w:eastAsia="Calibri"/>
          <w:sz w:val="22"/>
          <w:szCs w:val="22"/>
        </w:rPr>
      </w:pPr>
      <w:r w:rsidRPr="0036330A">
        <w:rPr>
          <w:rFonts w:eastAsia="Calibri"/>
          <w:sz w:val="22"/>
          <w:szCs w:val="22"/>
        </w:rPr>
        <w:t>Caso não seja possível a entrega no prazo assinalado, a empresa deverá comunicar as</w:t>
      </w:r>
      <w:r w:rsidRPr="0036330A">
        <w:rPr>
          <w:rFonts w:eastAsia="Calibri"/>
          <w:sz w:val="22"/>
          <w:szCs w:val="22"/>
          <w:lang w:val="pt-BR"/>
        </w:rPr>
        <w:t xml:space="preserve"> </w:t>
      </w:r>
      <w:r w:rsidRPr="0036330A">
        <w:rPr>
          <w:rFonts w:eastAsia="Calibri"/>
          <w:sz w:val="22"/>
          <w:szCs w:val="22"/>
        </w:rPr>
        <w:t>razões respectivas para que qualquer pleito de prorrogação de prazo seja analisado,</w:t>
      </w:r>
      <w:r w:rsidRPr="0036330A">
        <w:rPr>
          <w:rFonts w:eastAsia="Calibri"/>
          <w:sz w:val="22"/>
          <w:szCs w:val="22"/>
          <w:lang w:val="pt-BR"/>
        </w:rPr>
        <w:t xml:space="preserve"> </w:t>
      </w:r>
      <w:r w:rsidRPr="0036330A">
        <w:rPr>
          <w:rFonts w:eastAsia="Calibri"/>
          <w:sz w:val="22"/>
          <w:szCs w:val="22"/>
        </w:rPr>
        <w:t>ressalvadas situações de caso fortuito e força maior.</w:t>
      </w:r>
    </w:p>
    <w:p w14:paraId="5F02DBE9" w14:textId="66E67F94" w:rsidR="0036330A" w:rsidRPr="0036330A" w:rsidRDefault="0036330A" w:rsidP="00DF522A">
      <w:pPr>
        <w:pStyle w:val="PargrafodaLista"/>
        <w:numPr>
          <w:ilvl w:val="1"/>
          <w:numId w:val="7"/>
        </w:numPr>
        <w:spacing w:line="360" w:lineRule="auto"/>
        <w:ind w:left="0" w:firstLine="0"/>
        <w:jc w:val="both"/>
        <w:rPr>
          <w:rFonts w:eastAsia="Calibri"/>
          <w:sz w:val="22"/>
          <w:szCs w:val="22"/>
        </w:rPr>
      </w:pPr>
      <w:r w:rsidRPr="0036330A">
        <w:rPr>
          <w:rFonts w:eastAsia="Calibri"/>
          <w:sz w:val="22"/>
          <w:szCs w:val="22"/>
        </w:rPr>
        <w:t>Os serviços prestados poderão ser rejeitados, no todo ou em parte, quando em</w:t>
      </w:r>
      <w:r w:rsidRPr="0036330A">
        <w:rPr>
          <w:rFonts w:eastAsia="Calibri"/>
          <w:sz w:val="22"/>
          <w:szCs w:val="22"/>
          <w:lang w:val="pt-BR"/>
        </w:rPr>
        <w:t xml:space="preserve"> </w:t>
      </w:r>
      <w:r w:rsidRPr="0036330A">
        <w:rPr>
          <w:rFonts w:eastAsia="Calibri"/>
          <w:sz w:val="22"/>
          <w:szCs w:val="22"/>
        </w:rPr>
        <w:t>desacordo com as especificações constantes neste Termo de Referência e na proposta,</w:t>
      </w:r>
      <w:r w:rsidRPr="0036330A">
        <w:rPr>
          <w:rFonts w:eastAsia="Calibri"/>
          <w:sz w:val="22"/>
          <w:szCs w:val="22"/>
          <w:lang w:val="pt-BR"/>
        </w:rPr>
        <w:t xml:space="preserve"> </w:t>
      </w:r>
      <w:r w:rsidRPr="0036330A">
        <w:rPr>
          <w:rFonts w:eastAsia="Calibri"/>
          <w:sz w:val="22"/>
          <w:szCs w:val="22"/>
        </w:rPr>
        <w:t xml:space="preserve">devendo ser </w:t>
      </w:r>
      <w:r w:rsidR="00066E88" w:rsidRPr="0036330A">
        <w:rPr>
          <w:rFonts w:eastAsia="Calibri"/>
          <w:sz w:val="22"/>
          <w:szCs w:val="22"/>
        </w:rPr>
        <w:t>corrigidos</w:t>
      </w:r>
      <w:r w:rsidRPr="0036330A">
        <w:rPr>
          <w:rFonts w:eastAsia="Calibri"/>
          <w:sz w:val="22"/>
          <w:szCs w:val="22"/>
        </w:rPr>
        <w:t xml:space="preserve"> no prazo de 24horas, a contar da notificação da contratada, às</w:t>
      </w:r>
      <w:r w:rsidRPr="0036330A">
        <w:rPr>
          <w:rFonts w:eastAsia="Calibri"/>
          <w:sz w:val="22"/>
          <w:szCs w:val="22"/>
          <w:lang w:val="pt-BR"/>
        </w:rPr>
        <w:t xml:space="preserve"> </w:t>
      </w:r>
      <w:r w:rsidRPr="0036330A">
        <w:rPr>
          <w:rFonts w:eastAsia="Calibri"/>
          <w:sz w:val="22"/>
          <w:szCs w:val="22"/>
        </w:rPr>
        <w:t>suas custas, sem prejuízo da aplicação das penalidades.</w:t>
      </w:r>
    </w:p>
    <w:p w14:paraId="740D4282" w14:textId="49AAC2FA" w:rsidR="00EA6557" w:rsidRPr="00E8546D" w:rsidRDefault="001A27B9" w:rsidP="0036330A">
      <w:pPr>
        <w:pStyle w:val="PargrafodaLista"/>
        <w:numPr>
          <w:ilvl w:val="1"/>
          <w:numId w:val="7"/>
        </w:numPr>
        <w:spacing w:line="360" w:lineRule="auto"/>
        <w:ind w:left="0" w:firstLine="0"/>
        <w:contextualSpacing w:val="0"/>
        <w:jc w:val="both"/>
        <w:rPr>
          <w:rFonts w:eastAsia="Calibri"/>
          <w:sz w:val="22"/>
          <w:szCs w:val="22"/>
        </w:rPr>
      </w:pPr>
      <w:r w:rsidRPr="00DF4762">
        <w:rPr>
          <w:rFonts w:eastAsia="Calibri"/>
          <w:sz w:val="22"/>
          <w:szCs w:val="22"/>
        </w:rPr>
        <w:t>Não será admitida a subcontratação do objeto contratual</w:t>
      </w:r>
      <w:r w:rsidR="00FE6BAE">
        <w:rPr>
          <w:rFonts w:eastAsia="Calibri"/>
          <w:sz w:val="22"/>
          <w:szCs w:val="22"/>
          <w:lang w:val="pt-BR"/>
        </w:rPr>
        <w:t>.</w:t>
      </w:r>
    </w:p>
    <w:p w14:paraId="5C0BEDEC" w14:textId="69764627" w:rsidR="0088383C" w:rsidRPr="00DB23A5" w:rsidRDefault="001A27B9" w:rsidP="0036330A">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Não haverá exigência da garantia da contratação dos </w:t>
      </w:r>
      <w:proofErr w:type="spellStart"/>
      <w:r w:rsidRPr="00E8546D">
        <w:rPr>
          <w:rFonts w:eastAsia="Calibri"/>
          <w:sz w:val="22"/>
          <w:szCs w:val="22"/>
        </w:rPr>
        <w:t>arts</w:t>
      </w:r>
      <w:proofErr w:type="spellEnd"/>
      <w:r w:rsidRPr="00E8546D">
        <w:rPr>
          <w:rFonts w:eastAsia="Calibri"/>
          <w:sz w:val="22"/>
          <w:szCs w:val="22"/>
        </w:rPr>
        <w:t>. 96 e seguintes da Lei nº 14.133/21</w:t>
      </w:r>
      <w:r w:rsidR="00EA6557" w:rsidRPr="00E8546D">
        <w:rPr>
          <w:rFonts w:eastAsia="Calibri"/>
          <w:sz w:val="22"/>
          <w:szCs w:val="22"/>
          <w:lang w:val="pt-BR"/>
        </w:rPr>
        <w:t>.</w:t>
      </w:r>
    </w:p>
    <w:p w14:paraId="796E4312" w14:textId="233FDE1D" w:rsidR="00DB23A5" w:rsidRPr="00E8546D" w:rsidRDefault="00DB23A5" w:rsidP="0036330A">
      <w:pPr>
        <w:pStyle w:val="PargrafodaLista"/>
        <w:numPr>
          <w:ilvl w:val="1"/>
          <w:numId w:val="7"/>
        </w:numPr>
        <w:spacing w:line="360" w:lineRule="auto"/>
        <w:ind w:left="0" w:firstLine="0"/>
        <w:contextualSpacing w:val="0"/>
        <w:jc w:val="both"/>
        <w:rPr>
          <w:rFonts w:eastAsia="Calibri"/>
          <w:sz w:val="22"/>
          <w:szCs w:val="22"/>
        </w:rPr>
      </w:pPr>
      <w:r w:rsidRPr="00DB23A5">
        <w:rPr>
          <w:rFonts w:eastAsia="Calibri"/>
          <w:sz w:val="22"/>
          <w:szCs w:val="22"/>
          <w:lang w:val="pt-BR"/>
        </w:rPr>
        <w:t>Não há necessidade de realização de avaliação prévia do local de execução dos serviços</w:t>
      </w:r>
      <w:r>
        <w:rPr>
          <w:rFonts w:eastAsia="Calibri"/>
          <w:sz w:val="22"/>
          <w:szCs w:val="22"/>
          <w:lang w:val="pt-BR"/>
        </w:rPr>
        <w:t>.</w:t>
      </w:r>
    </w:p>
    <w:p w14:paraId="499B4088" w14:textId="49722F55" w:rsidR="006035ED" w:rsidRPr="00E8546D" w:rsidRDefault="006035ED" w:rsidP="00B16155">
      <w:pPr>
        <w:pStyle w:val="PargrafodaLista"/>
        <w:numPr>
          <w:ilvl w:val="0"/>
          <w:numId w:val="7"/>
        </w:numPr>
        <w:tabs>
          <w:tab w:val="left" w:pos="0"/>
        </w:tabs>
        <w:spacing w:line="360" w:lineRule="auto"/>
        <w:ind w:left="0" w:firstLine="0"/>
        <w:contextualSpacing w:val="0"/>
        <w:jc w:val="both"/>
        <w:rPr>
          <w:b/>
          <w:sz w:val="22"/>
          <w:szCs w:val="22"/>
        </w:rPr>
      </w:pPr>
      <w:r w:rsidRPr="00E8546D">
        <w:rPr>
          <w:b/>
          <w:sz w:val="22"/>
          <w:szCs w:val="22"/>
        </w:rPr>
        <w:t>DA EXECUÇÃO CONTRATUAL</w:t>
      </w:r>
    </w:p>
    <w:p w14:paraId="73440791" w14:textId="77777777" w:rsidR="00B16155" w:rsidRDefault="00B16155" w:rsidP="00B16155">
      <w:pPr>
        <w:pStyle w:val="PargrafodaLista"/>
        <w:numPr>
          <w:ilvl w:val="1"/>
          <w:numId w:val="7"/>
        </w:numPr>
        <w:tabs>
          <w:tab w:val="left" w:pos="0"/>
        </w:tabs>
        <w:spacing w:line="360" w:lineRule="auto"/>
        <w:ind w:left="0" w:firstLine="0"/>
        <w:jc w:val="both"/>
        <w:rPr>
          <w:sz w:val="22"/>
          <w:szCs w:val="22"/>
        </w:rPr>
      </w:pPr>
      <w:r w:rsidRPr="00B16155">
        <w:rPr>
          <w:sz w:val="22"/>
          <w:szCs w:val="22"/>
        </w:rPr>
        <w:t xml:space="preserve">A prestação de serviços deverá atender todas os funcionários do Município de Catuji/MG. </w:t>
      </w:r>
    </w:p>
    <w:p w14:paraId="22AD5524" w14:textId="1FBEBC21" w:rsidR="00B16155" w:rsidRPr="00B16155" w:rsidRDefault="00B16155" w:rsidP="00B16155">
      <w:pPr>
        <w:pStyle w:val="PargrafodaLista"/>
        <w:numPr>
          <w:ilvl w:val="1"/>
          <w:numId w:val="7"/>
        </w:numPr>
        <w:tabs>
          <w:tab w:val="left" w:pos="0"/>
        </w:tabs>
        <w:spacing w:line="360" w:lineRule="auto"/>
        <w:ind w:left="0" w:firstLine="0"/>
        <w:jc w:val="both"/>
        <w:rPr>
          <w:sz w:val="22"/>
          <w:szCs w:val="22"/>
        </w:rPr>
      </w:pPr>
      <w:r w:rsidRPr="00B16155">
        <w:rPr>
          <w:sz w:val="22"/>
          <w:szCs w:val="22"/>
        </w:rPr>
        <w:t xml:space="preserve">Os serviços deverão ser elaborados e executados de conformidade com a legislação vigente, incluindo as obrigações a serem enviadas para o </w:t>
      </w:r>
      <w:proofErr w:type="spellStart"/>
      <w:r w:rsidRPr="00B16155">
        <w:rPr>
          <w:sz w:val="22"/>
          <w:szCs w:val="22"/>
        </w:rPr>
        <w:t>eSocial</w:t>
      </w:r>
      <w:proofErr w:type="spellEnd"/>
      <w:r w:rsidRPr="00B16155">
        <w:rPr>
          <w:sz w:val="22"/>
          <w:szCs w:val="22"/>
        </w:rPr>
        <w:t xml:space="preserve"> e, por profissionais capacitados e legalmente habilitados conforme preconizado na legislação pertinente, visando assim, cumprir a legislação vigente, bem como garantir a qualidade e idoneidade dos serviços prestados.</w:t>
      </w:r>
    </w:p>
    <w:p w14:paraId="6EA80DA2" w14:textId="57FD3C63" w:rsidR="00B16155" w:rsidRPr="00B16155" w:rsidRDefault="00B16155" w:rsidP="00B16155">
      <w:pPr>
        <w:pStyle w:val="PargrafodaLista"/>
        <w:numPr>
          <w:ilvl w:val="2"/>
          <w:numId w:val="7"/>
        </w:numPr>
        <w:tabs>
          <w:tab w:val="left" w:pos="0"/>
        </w:tabs>
        <w:spacing w:line="360" w:lineRule="auto"/>
        <w:ind w:left="0" w:firstLine="0"/>
        <w:jc w:val="both"/>
        <w:rPr>
          <w:sz w:val="22"/>
          <w:szCs w:val="22"/>
        </w:rPr>
      </w:pPr>
      <w:r w:rsidRPr="00B16155">
        <w:rPr>
          <w:sz w:val="22"/>
          <w:szCs w:val="22"/>
        </w:rPr>
        <w:t>PGR: Programa de Gerenciamento de Riscos / GRO - Gerenciamento de Riscos Ocupacionais: atualizar e acompanhar.</w:t>
      </w:r>
    </w:p>
    <w:p w14:paraId="401FEB99" w14:textId="0AF3CB1D" w:rsidR="00B16155" w:rsidRPr="00B16155" w:rsidRDefault="00B16155" w:rsidP="00B16155">
      <w:pPr>
        <w:pStyle w:val="PargrafodaLista"/>
        <w:numPr>
          <w:ilvl w:val="3"/>
          <w:numId w:val="7"/>
        </w:numPr>
        <w:tabs>
          <w:tab w:val="left" w:pos="0"/>
        </w:tabs>
        <w:spacing w:line="360" w:lineRule="auto"/>
        <w:ind w:left="0" w:firstLine="0"/>
        <w:jc w:val="both"/>
        <w:rPr>
          <w:sz w:val="22"/>
          <w:szCs w:val="22"/>
        </w:rPr>
      </w:pPr>
      <w:r w:rsidRPr="00B16155">
        <w:rPr>
          <w:sz w:val="22"/>
          <w:szCs w:val="22"/>
        </w:rPr>
        <w:t>O prazo para conhecer o documento atual e/ou elaborar/atualizar é de 10 (dez) dias contados a partir da vigência do contrato.</w:t>
      </w:r>
    </w:p>
    <w:p w14:paraId="239E2E37" w14:textId="2454DDFC" w:rsidR="00B16155" w:rsidRPr="00B16155" w:rsidRDefault="00B16155" w:rsidP="00B16155">
      <w:pPr>
        <w:pStyle w:val="PargrafodaLista"/>
        <w:numPr>
          <w:ilvl w:val="2"/>
          <w:numId w:val="7"/>
        </w:numPr>
        <w:tabs>
          <w:tab w:val="left" w:pos="0"/>
        </w:tabs>
        <w:spacing w:line="360" w:lineRule="auto"/>
        <w:ind w:left="0" w:firstLine="0"/>
        <w:jc w:val="both"/>
        <w:rPr>
          <w:sz w:val="22"/>
          <w:szCs w:val="22"/>
        </w:rPr>
      </w:pPr>
      <w:r w:rsidRPr="00B16155">
        <w:rPr>
          <w:sz w:val="22"/>
          <w:szCs w:val="22"/>
        </w:rPr>
        <w:t>PCMSO: Elaborar, atualizar e acompanhar o Programa de Gerenciamento de Riscos – PGR/Gerenciamento de Riscos Ocupacionais.</w:t>
      </w:r>
    </w:p>
    <w:p w14:paraId="065FC176" w14:textId="207986A3" w:rsidR="00B16155" w:rsidRPr="00B16155" w:rsidRDefault="00B16155" w:rsidP="00B16155">
      <w:pPr>
        <w:pStyle w:val="PargrafodaLista"/>
        <w:numPr>
          <w:ilvl w:val="3"/>
          <w:numId w:val="7"/>
        </w:numPr>
        <w:tabs>
          <w:tab w:val="left" w:pos="0"/>
        </w:tabs>
        <w:spacing w:line="360" w:lineRule="auto"/>
        <w:ind w:left="0" w:firstLine="0"/>
        <w:jc w:val="both"/>
        <w:rPr>
          <w:sz w:val="22"/>
          <w:szCs w:val="22"/>
        </w:rPr>
      </w:pPr>
      <w:r w:rsidRPr="00B16155">
        <w:rPr>
          <w:sz w:val="22"/>
          <w:szCs w:val="22"/>
        </w:rPr>
        <w:t>O prazo para conhecer o documento atual e/ou elaborar/atualizar é de 10 (dez) dias contados a partir da vigência do contrato.</w:t>
      </w:r>
    </w:p>
    <w:p w14:paraId="228D784D" w14:textId="133D882F" w:rsidR="00B16155" w:rsidRPr="00B16155" w:rsidRDefault="00B16155" w:rsidP="00B16155">
      <w:pPr>
        <w:pStyle w:val="PargrafodaLista"/>
        <w:numPr>
          <w:ilvl w:val="2"/>
          <w:numId w:val="7"/>
        </w:numPr>
        <w:spacing w:line="360" w:lineRule="auto"/>
        <w:ind w:left="0" w:firstLine="0"/>
        <w:jc w:val="both"/>
        <w:rPr>
          <w:sz w:val="22"/>
          <w:szCs w:val="22"/>
        </w:rPr>
      </w:pPr>
      <w:r w:rsidRPr="00B16155">
        <w:rPr>
          <w:sz w:val="22"/>
          <w:szCs w:val="22"/>
        </w:rPr>
        <w:t>LTCAT: Elaborar, atualizar e acompanhar o Laudo técnico das Condições Ambientais de Trabalho;</w:t>
      </w:r>
    </w:p>
    <w:p w14:paraId="6A1DAF3D" w14:textId="77777777" w:rsid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lastRenderedPageBreak/>
        <w:t>O prazo para conhecer o documento atual e/ou elaborar/atualizar é de 10 (dez) dias contados a partir da vigência do contrato.</w:t>
      </w:r>
    </w:p>
    <w:p w14:paraId="2ABE9F3F" w14:textId="34E893CD" w:rsidR="00B16155" w:rsidRPr="00B16155" w:rsidRDefault="00B16155" w:rsidP="00B16155">
      <w:pPr>
        <w:pStyle w:val="PargrafodaLista"/>
        <w:numPr>
          <w:ilvl w:val="2"/>
          <w:numId w:val="7"/>
        </w:numPr>
        <w:spacing w:line="360" w:lineRule="auto"/>
        <w:ind w:left="0" w:firstLine="0"/>
        <w:jc w:val="both"/>
        <w:rPr>
          <w:sz w:val="22"/>
          <w:szCs w:val="22"/>
        </w:rPr>
      </w:pPr>
      <w:r w:rsidRPr="00B16155">
        <w:rPr>
          <w:sz w:val="22"/>
          <w:szCs w:val="22"/>
        </w:rPr>
        <w:t>PPP: Perfil Profissiográfico Previdenciário; Elaborar, atualizar e prestar assistência técnica ao desenvolvimento da Análise Ergonômica do Trabalho;</w:t>
      </w:r>
    </w:p>
    <w:p w14:paraId="6DF00542" w14:textId="2F4715C4" w:rsidR="00B16155" w:rsidRP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O prazo para atendimento desse serviço é imediato à vigência do contrato.</w:t>
      </w:r>
    </w:p>
    <w:p w14:paraId="2C0698DC" w14:textId="58491ECE" w:rsidR="00B16155" w:rsidRPr="00B16155" w:rsidRDefault="00B16155" w:rsidP="00B16155">
      <w:pPr>
        <w:pStyle w:val="PargrafodaLista"/>
        <w:numPr>
          <w:ilvl w:val="2"/>
          <w:numId w:val="7"/>
        </w:numPr>
        <w:spacing w:line="360" w:lineRule="auto"/>
        <w:ind w:left="0" w:firstLine="0"/>
        <w:jc w:val="both"/>
        <w:rPr>
          <w:sz w:val="22"/>
          <w:szCs w:val="22"/>
        </w:rPr>
      </w:pPr>
      <w:r w:rsidRPr="00B16155">
        <w:rPr>
          <w:sz w:val="22"/>
          <w:szCs w:val="22"/>
        </w:rPr>
        <w:t xml:space="preserve">AET: Prestar Assessoria em Saúde e Segurança do Trabalho; Realizar a Gestão de SST – Saúde e Segurança do Trabalho para o </w:t>
      </w:r>
      <w:proofErr w:type="spellStart"/>
      <w:r w:rsidRPr="00B16155">
        <w:rPr>
          <w:sz w:val="22"/>
          <w:szCs w:val="22"/>
        </w:rPr>
        <w:t>eSocial</w:t>
      </w:r>
      <w:proofErr w:type="spellEnd"/>
      <w:r w:rsidRPr="00B16155">
        <w:rPr>
          <w:sz w:val="22"/>
          <w:szCs w:val="22"/>
        </w:rPr>
        <w:t xml:space="preserve"> (emitir e enviar os arquivos referentes SST para plataforma do </w:t>
      </w:r>
      <w:proofErr w:type="spellStart"/>
      <w:r w:rsidRPr="00B16155">
        <w:rPr>
          <w:sz w:val="22"/>
          <w:szCs w:val="22"/>
        </w:rPr>
        <w:t>eSocial</w:t>
      </w:r>
      <w:proofErr w:type="spellEnd"/>
      <w:r w:rsidRPr="00B16155">
        <w:rPr>
          <w:sz w:val="22"/>
          <w:szCs w:val="22"/>
        </w:rPr>
        <w:t>). Para atender às necessidades.</w:t>
      </w:r>
    </w:p>
    <w:p w14:paraId="1422E859" w14:textId="6918DCBE" w:rsidR="00B16155" w:rsidRP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O prazo para atendimento desse serviço é imediato à vigência do contrato.</w:t>
      </w:r>
    </w:p>
    <w:p w14:paraId="1A384932" w14:textId="70B4C94A" w:rsidR="00B16155" w:rsidRP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O prazo para atendimento das solicitações de orientações e pareceres é de até 24 horas, contados a partir da data de solicitação da área de Recursos Humanos do Município de Catuji/MG.</w:t>
      </w:r>
    </w:p>
    <w:p w14:paraId="7C5CB2BD" w14:textId="775FBA99" w:rsidR="00B16155" w:rsidRPr="00B16155" w:rsidRDefault="00B16155" w:rsidP="00B16155">
      <w:pPr>
        <w:pStyle w:val="PargrafodaLista"/>
        <w:numPr>
          <w:ilvl w:val="2"/>
          <w:numId w:val="7"/>
        </w:numPr>
        <w:spacing w:line="360" w:lineRule="auto"/>
        <w:ind w:left="0" w:firstLine="0"/>
        <w:jc w:val="both"/>
        <w:rPr>
          <w:sz w:val="22"/>
          <w:szCs w:val="22"/>
        </w:rPr>
      </w:pPr>
      <w:r w:rsidRPr="00B16155">
        <w:rPr>
          <w:sz w:val="22"/>
          <w:szCs w:val="22"/>
        </w:rPr>
        <w:t xml:space="preserve">Gestão SST: Saúde e Segurança do Trabalho no </w:t>
      </w:r>
      <w:proofErr w:type="spellStart"/>
      <w:r w:rsidRPr="00B16155">
        <w:rPr>
          <w:sz w:val="22"/>
          <w:szCs w:val="22"/>
        </w:rPr>
        <w:t>eSocial</w:t>
      </w:r>
      <w:proofErr w:type="spellEnd"/>
      <w:r w:rsidRPr="00B16155">
        <w:rPr>
          <w:sz w:val="22"/>
          <w:szCs w:val="22"/>
        </w:rPr>
        <w:t xml:space="preserve">: assessorar, emitir e enviar os arquivos referentes à SST para a plataforma do </w:t>
      </w:r>
      <w:proofErr w:type="spellStart"/>
      <w:r w:rsidRPr="00B16155">
        <w:rPr>
          <w:sz w:val="22"/>
          <w:szCs w:val="22"/>
        </w:rPr>
        <w:t>eSocial</w:t>
      </w:r>
      <w:proofErr w:type="spellEnd"/>
      <w:r w:rsidRPr="00B16155">
        <w:rPr>
          <w:sz w:val="22"/>
          <w:szCs w:val="22"/>
        </w:rPr>
        <w:t>:</w:t>
      </w:r>
    </w:p>
    <w:p w14:paraId="483FB750" w14:textId="77777777" w:rsid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S-2210 – Comunicação de Acidente de Trabalho;</w:t>
      </w:r>
    </w:p>
    <w:p w14:paraId="71DB3E55" w14:textId="77777777" w:rsid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S-2220 – Monitoramento da Saúde do Trabalhador;</w:t>
      </w:r>
    </w:p>
    <w:p w14:paraId="3E52E206" w14:textId="77777777" w:rsid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S-2240 – Condições Ambientais do Trabalho – Agentes Nocivos.</w:t>
      </w:r>
    </w:p>
    <w:p w14:paraId="7FE27B54" w14:textId="0BFE8577" w:rsidR="00B16155" w:rsidRP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 xml:space="preserve">O prazo para atendimento desse serviço é imediato à vigência do contrato e de acordo com as normativas do </w:t>
      </w:r>
      <w:proofErr w:type="spellStart"/>
      <w:r w:rsidRPr="00B16155">
        <w:rPr>
          <w:sz w:val="22"/>
          <w:szCs w:val="22"/>
        </w:rPr>
        <w:t>eSocial</w:t>
      </w:r>
      <w:proofErr w:type="spellEnd"/>
      <w:r w:rsidRPr="00B16155">
        <w:rPr>
          <w:sz w:val="22"/>
          <w:szCs w:val="22"/>
        </w:rPr>
        <w:t>.</w:t>
      </w:r>
    </w:p>
    <w:p w14:paraId="1E2B318E" w14:textId="74F12135" w:rsidR="006035ED" w:rsidRPr="00E8546D" w:rsidRDefault="006035ED" w:rsidP="00B16155">
      <w:pPr>
        <w:numPr>
          <w:ilvl w:val="1"/>
          <w:numId w:val="7"/>
        </w:numPr>
        <w:spacing w:line="360" w:lineRule="auto"/>
        <w:ind w:left="0" w:firstLine="0"/>
        <w:jc w:val="both"/>
        <w:rPr>
          <w:iCs/>
          <w:sz w:val="22"/>
          <w:szCs w:val="22"/>
          <w:lang w:val="x-none" w:eastAsia="x-none"/>
        </w:rPr>
      </w:pPr>
      <w:r w:rsidRPr="00E8546D">
        <w:rPr>
          <w:iCs/>
          <w:sz w:val="22"/>
          <w:szCs w:val="22"/>
          <w:lang w:val="x-none" w:eastAsia="x-none"/>
        </w:rPr>
        <w:t>O prazo de garantia contratual dos serviços é aquele estabelecido na Lei nº 8.078, de 11 de setembro de 1990 (Código de Defesa do Consumidor).</w:t>
      </w:r>
    </w:p>
    <w:p w14:paraId="235B684B" w14:textId="7C0488B0" w:rsidR="00630D9F" w:rsidRPr="00E8546D" w:rsidRDefault="006035ED" w:rsidP="00B16155">
      <w:pPr>
        <w:numPr>
          <w:ilvl w:val="1"/>
          <w:numId w:val="7"/>
        </w:numPr>
        <w:spacing w:line="360" w:lineRule="auto"/>
        <w:ind w:left="0" w:firstLine="0"/>
        <w:jc w:val="both"/>
        <w:rPr>
          <w:iCs/>
          <w:sz w:val="22"/>
          <w:szCs w:val="22"/>
          <w:lang w:val="x-none" w:eastAsia="x-none"/>
        </w:rPr>
      </w:pPr>
      <w:r w:rsidRPr="00E8546D">
        <w:rPr>
          <w:iCs/>
          <w:sz w:val="22"/>
          <w:szCs w:val="22"/>
          <w:lang w:eastAsia="x-none"/>
        </w:rPr>
        <w:t>Não serão necessários procedimentos de transição e finalização do contrato devido às características do objeto.</w:t>
      </w:r>
    </w:p>
    <w:p w14:paraId="29B0C162" w14:textId="77777777" w:rsidR="00630D9F" w:rsidRPr="00E8546D" w:rsidRDefault="00AC0437" w:rsidP="00B16155">
      <w:pPr>
        <w:pStyle w:val="PargrafodaLista"/>
        <w:numPr>
          <w:ilvl w:val="0"/>
          <w:numId w:val="7"/>
        </w:numPr>
        <w:spacing w:line="360" w:lineRule="auto"/>
        <w:ind w:left="0" w:firstLine="0"/>
        <w:contextualSpacing w:val="0"/>
        <w:jc w:val="both"/>
        <w:rPr>
          <w:b/>
          <w:iCs/>
          <w:sz w:val="22"/>
          <w:szCs w:val="22"/>
        </w:rPr>
      </w:pPr>
      <w:r w:rsidRPr="00E8546D">
        <w:rPr>
          <w:b/>
          <w:sz w:val="22"/>
          <w:szCs w:val="22"/>
        </w:rPr>
        <w:t xml:space="preserve">DA </w:t>
      </w:r>
      <w:r w:rsidR="001A27B9" w:rsidRPr="00E8546D">
        <w:rPr>
          <w:b/>
          <w:sz w:val="22"/>
          <w:szCs w:val="22"/>
        </w:rPr>
        <w:t xml:space="preserve">GESTÃO DO CONTRATO </w:t>
      </w:r>
    </w:p>
    <w:p w14:paraId="3B83C5CF" w14:textId="77777777" w:rsidR="00A93BFA" w:rsidRPr="00E8546D" w:rsidRDefault="001A27B9"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4" w:name="art115§1"/>
      <w:bookmarkStart w:id="5" w:name="art115§5"/>
      <w:bookmarkEnd w:id="4"/>
      <w:bookmarkEnd w:id="5"/>
    </w:p>
    <w:p w14:paraId="67152D15" w14:textId="77777777" w:rsidR="00A93BFA" w:rsidRPr="00E8546D" w:rsidRDefault="001A27B9"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6" w:name="art116"/>
      <w:bookmarkEnd w:id="6"/>
    </w:p>
    <w:p w14:paraId="67B5E4FB" w14:textId="77777777" w:rsidR="00A93BFA" w:rsidRPr="00E8546D" w:rsidRDefault="00A93BFA" w:rsidP="00B16155">
      <w:pPr>
        <w:pStyle w:val="PargrafodaLista"/>
        <w:numPr>
          <w:ilvl w:val="1"/>
          <w:numId w:val="7"/>
        </w:numPr>
        <w:spacing w:line="360" w:lineRule="auto"/>
        <w:ind w:left="0" w:firstLine="0"/>
        <w:contextualSpacing w:val="0"/>
        <w:jc w:val="both"/>
        <w:rPr>
          <w:rFonts w:eastAsia="Calibri"/>
          <w:sz w:val="22"/>
          <w:szCs w:val="22"/>
        </w:rPr>
      </w:pPr>
      <w:bookmarkStart w:id="7" w:name="art117§2"/>
      <w:bookmarkEnd w:id="7"/>
      <w:r w:rsidRPr="00E8546D">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E8546D" w:rsidRDefault="00A93BFA"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órgão ou entidade poderá convocar representante da empresa para adoção de providências que devam ser cumpridas de imediato.</w:t>
      </w:r>
    </w:p>
    <w:p w14:paraId="678B8780" w14:textId="03AFE364" w:rsidR="0041360E" w:rsidRPr="00E8546D" w:rsidRDefault="00A93BFA"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325D5" w14:textId="57A83A3F"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6BCF77FF" w14:textId="21CF1D5F"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lang w:val="pt-BR"/>
        </w:rPr>
        <w:t>A execução do contrato deverá ser acompanhada e fiscalizada pelo(s) fiscal(</w:t>
      </w:r>
      <w:proofErr w:type="spellStart"/>
      <w:r w:rsidRPr="00E8546D">
        <w:rPr>
          <w:rFonts w:eastAsia="Calibri"/>
          <w:sz w:val="22"/>
          <w:szCs w:val="22"/>
          <w:lang w:val="pt-BR"/>
        </w:rPr>
        <w:t>is</w:t>
      </w:r>
      <w:proofErr w:type="spellEnd"/>
      <w:r w:rsidRPr="00E8546D">
        <w:rPr>
          <w:rFonts w:eastAsia="Calibri"/>
          <w:sz w:val="22"/>
          <w:szCs w:val="22"/>
          <w:lang w:val="pt-BR"/>
        </w:rPr>
        <w:t>) do contrato, ou pelos respectivos substitutos.</w:t>
      </w:r>
    </w:p>
    <w:p w14:paraId="0B80863F" w14:textId="656777FA"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fiscal técnico do contrato comunicará ao gestor do contrato, em tempo hábil, o término do contrato sob sua responsabilidade, com vistas à tempestiva renovação ou à prorrogação contratual</w:t>
      </w:r>
      <w:r w:rsidRPr="00E8546D">
        <w:rPr>
          <w:rFonts w:eastAsia="Calibri"/>
          <w:sz w:val="22"/>
          <w:szCs w:val="22"/>
          <w:lang w:val="pt-BR"/>
        </w:rPr>
        <w:t>.</w:t>
      </w:r>
    </w:p>
    <w:p w14:paraId="28134443" w14:textId="4DF7821A"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E8546D">
        <w:rPr>
          <w:rFonts w:eastAsia="Calibri"/>
          <w:sz w:val="22"/>
          <w:szCs w:val="22"/>
          <w:lang w:val="pt-BR"/>
        </w:rPr>
        <w:t>.</w:t>
      </w:r>
    </w:p>
    <w:p w14:paraId="201D010D" w14:textId="4AD627DD"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E8546D">
        <w:rPr>
          <w:rFonts w:eastAsia="Calibri"/>
          <w:sz w:val="22"/>
          <w:szCs w:val="22"/>
          <w:lang w:val="pt-BR"/>
        </w:rPr>
        <w:t>.</w:t>
      </w:r>
    </w:p>
    <w:p w14:paraId="38EA176B" w14:textId="6003B297"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E8546D">
        <w:rPr>
          <w:rFonts w:eastAsia="Calibri"/>
          <w:sz w:val="22"/>
          <w:szCs w:val="22"/>
          <w:lang w:val="pt-BR"/>
        </w:rPr>
        <w:t>.</w:t>
      </w:r>
    </w:p>
    <w:p w14:paraId="0791420F" w14:textId="7D0047B8"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E8546D">
        <w:rPr>
          <w:rFonts w:eastAsia="Calibri"/>
          <w:sz w:val="22"/>
          <w:szCs w:val="22"/>
          <w:lang w:val="pt-BR"/>
        </w:rPr>
        <w:t>.</w:t>
      </w:r>
      <w:r w:rsidRPr="00E8546D">
        <w:rPr>
          <w:rFonts w:eastAsia="Calibri"/>
          <w:sz w:val="22"/>
          <w:szCs w:val="22"/>
        </w:rPr>
        <w:t xml:space="preserve"> </w:t>
      </w:r>
    </w:p>
    <w:p w14:paraId="5FECB5AF" w14:textId="08F3C011"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E8546D" w:rsidRDefault="001E4E2E" w:rsidP="00B16155">
      <w:pPr>
        <w:pStyle w:val="PargrafodaLista"/>
        <w:numPr>
          <w:ilvl w:val="0"/>
          <w:numId w:val="7"/>
        </w:numPr>
        <w:spacing w:line="360" w:lineRule="auto"/>
        <w:ind w:left="0" w:firstLine="0"/>
        <w:contextualSpacing w:val="0"/>
        <w:jc w:val="both"/>
        <w:rPr>
          <w:rFonts w:eastAsia="Calibri"/>
          <w:b/>
          <w:sz w:val="22"/>
          <w:szCs w:val="22"/>
        </w:rPr>
      </w:pPr>
      <w:r w:rsidRPr="00E8546D">
        <w:rPr>
          <w:rFonts w:eastAsia="Calibri"/>
          <w:b/>
          <w:sz w:val="22"/>
          <w:szCs w:val="22"/>
        </w:rPr>
        <w:t>PAGAMENTO</w:t>
      </w:r>
    </w:p>
    <w:p w14:paraId="041BAC78" w14:textId="5223FB13"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A avaliação da execução do objeto utilizará </w:t>
      </w:r>
      <w:r w:rsidR="000032D0">
        <w:rPr>
          <w:rFonts w:eastAsia="Calibri"/>
          <w:sz w:val="22"/>
          <w:szCs w:val="22"/>
          <w:lang w:val="pt-BR"/>
        </w:rPr>
        <w:t>a qualidade do</w:t>
      </w:r>
      <w:r w:rsidRPr="00E8546D">
        <w:rPr>
          <w:rFonts w:eastAsia="Calibri"/>
          <w:sz w:val="22"/>
          <w:szCs w:val="22"/>
        </w:rPr>
        <w:t xml:space="preserve"> </w:t>
      </w:r>
      <w:r w:rsidR="000032D0">
        <w:rPr>
          <w:rFonts w:eastAsia="Calibri"/>
          <w:sz w:val="22"/>
          <w:szCs w:val="22"/>
          <w:lang w:val="pt-BR"/>
        </w:rPr>
        <w:t>prestação de serviço</w:t>
      </w:r>
      <w:r w:rsidRPr="00E8546D">
        <w:rPr>
          <w:rFonts w:eastAsia="Calibri"/>
          <w:sz w:val="22"/>
          <w:szCs w:val="22"/>
        </w:rPr>
        <w:t>.</w:t>
      </w:r>
    </w:p>
    <w:p w14:paraId="34B42839"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rPr>
      </w:pPr>
      <w:r w:rsidRPr="00E8546D">
        <w:rPr>
          <w:rFonts w:eastAsia="Calibri"/>
          <w:sz w:val="22"/>
          <w:szCs w:val="22"/>
        </w:rPr>
        <w:t>Será indicada a retenção ou glosa no pagamento, proporcional à irregularidade verificada, sem prejuízo das sanções cabíveis, caso se constate que a Contratada:</w:t>
      </w:r>
    </w:p>
    <w:p w14:paraId="7E77E81F" w14:textId="77777777" w:rsidR="00991CB8" w:rsidRPr="00E8546D" w:rsidRDefault="00991CB8" w:rsidP="00B16155">
      <w:pPr>
        <w:pStyle w:val="PargrafodaLista"/>
        <w:numPr>
          <w:ilvl w:val="3"/>
          <w:numId w:val="7"/>
        </w:numPr>
        <w:spacing w:line="360" w:lineRule="auto"/>
        <w:ind w:left="0" w:firstLine="0"/>
        <w:contextualSpacing w:val="0"/>
        <w:jc w:val="both"/>
        <w:rPr>
          <w:rFonts w:eastAsia="Calibri"/>
          <w:sz w:val="22"/>
          <w:szCs w:val="22"/>
        </w:rPr>
      </w:pPr>
      <w:r w:rsidRPr="00E8546D">
        <w:rPr>
          <w:rFonts w:eastAsia="Calibri"/>
          <w:sz w:val="22"/>
          <w:szCs w:val="22"/>
        </w:rPr>
        <w:t>não produzir os resultados acordados,</w:t>
      </w:r>
    </w:p>
    <w:p w14:paraId="5910F029" w14:textId="77777777" w:rsidR="00991CB8" w:rsidRPr="00E8546D" w:rsidRDefault="00991CB8" w:rsidP="00B16155">
      <w:pPr>
        <w:pStyle w:val="PargrafodaLista"/>
        <w:numPr>
          <w:ilvl w:val="3"/>
          <w:numId w:val="7"/>
        </w:numPr>
        <w:spacing w:line="360" w:lineRule="auto"/>
        <w:ind w:left="0" w:firstLine="0"/>
        <w:contextualSpacing w:val="0"/>
        <w:jc w:val="both"/>
        <w:rPr>
          <w:rFonts w:eastAsia="Calibri"/>
          <w:sz w:val="22"/>
          <w:szCs w:val="22"/>
        </w:rPr>
      </w:pPr>
      <w:r w:rsidRPr="00E8546D">
        <w:rPr>
          <w:rFonts w:eastAsia="Calibri"/>
          <w:sz w:val="22"/>
          <w:szCs w:val="22"/>
        </w:rPr>
        <w:t>deixar de executar, ou não executar com a qualidade mínima exigida as atividades contratadas; ou</w:t>
      </w:r>
      <w:r w:rsidRPr="00E8546D">
        <w:rPr>
          <w:rFonts w:eastAsia="Calibri"/>
          <w:sz w:val="22"/>
          <w:szCs w:val="22"/>
          <w:lang w:val="pt-BR"/>
        </w:rPr>
        <w:t xml:space="preserve"> </w:t>
      </w:r>
    </w:p>
    <w:p w14:paraId="79DA3B51" w14:textId="77777777" w:rsidR="00991CB8" w:rsidRPr="00E8546D" w:rsidRDefault="00991CB8" w:rsidP="00B16155">
      <w:pPr>
        <w:pStyle w:val="PargrafodaLista"/>
        <w:numPr>
          <w:ilvl w:val="3"/>
          <w:numId w:val="7"/>
        </w:numPr>
        <w:spacing w:line="360" w:lineRule="auto"/>
        <w:ind w:left="0" w:firstLine="0"/>
        <w:contextualSpacing w:val="0"/>
        <w:jc w:val="both"/>
        <w:rPr>
          <w:rFonts w:eastAsia="Calibri"/>
          <w:sz w:val="22"/>
          <w:szCs w:val="22"/>
        </w:rPr>
      </w:pPr>
      <w:r w:rsidRPr="00E8546D">
        <w:rPr>
          <w:rFonts w:eastAsia="Calibri"/>
          <w:sz w:val="22"/>
          <w:szCs w:val="22"/>
        </w:rPr>
        <w:t>deixar de utilizar materiais e recursos humanos exigidos para a execução do serviço, ou utilizá-los com qualidade ou quantidade inferior à demandada.</w:t>
      </w:r>
    </w:p>
    <w:p w14:paraId="713232E6" w14:textId="60855EF9"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 xml:space="preserve">Os serviços serão recebidos provisoriamente, no prazo de </w:t>
      </w:r>
      <w:r w:rsidR="007407EA" w:rsidRPr="007407EA">
        <w:rPr>
          <w:rFonts w:eastAsia="Calibri"/>
          <w:sz w:val="22"/>
          <w:szCs w:val="22"/>
          <w:lang w:val="pt-BR"/>
        </w:rPr>
        <w:t>10 (dez) dias</w:t>
      </w:r>
      <w:r w:rsidRPr="00E8546D">
        <w:rPr>
          <w:rFonts w:eastAsia="Calibri"/>
          <w:sz w:val="22"/>
          <w:szCs w:val="22"/>
          <w:lang w:val="pt-BR"/>
        </w:rPr>
        <w:t>, pelos fiscais técnico e administrativo, mediante termos detalhados, quando verificado o cumprimento das exigências de caráter técnico e administrativo.</w:t>
      </w:r>
    </w:p>
    <w:p w14:paraId="2DD79A1E"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O fiscal técnico do contrato realizará o recebimento provisório do objeto do contrato mediante termo detalhado que comprove o cumprimento das exigências de caráter técnico.</w:t>
      </w:r>
    </w:p>
    <w:p w14:paraId="10417738"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O fiscal administrativo do contrato realizará o recebimento provisório do objeto do contrato mediante termo detalhado que comprove o cumprimento das exigências de caráter administrativo.</w:t>
      </w:r>
    </w:p>
    <w:p w14:paraId="3A876999"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O fiscal setorial do contrato, quando houver, realizará o recebimento provisório sob o ponto de vista técnico e administrativo.</w:t>
      </w:r>
    </w:p>
    <w:p w14:paraId="77EAECA5"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A855C86"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Será considerado como ocorrido o recebimento provisório com a entrega do termo detalhado ou, em havendo mais de um a ser feito, com a entrega do último.</w:t>
      </w:r>
    </w:p>
    <w:p w14:paraId="0D24DF19" w14:textId="6C4842B1" w:rsidR="007407EA" w:rsidRPr="007407EA" w:rsidRDefault="007407EA" w:rsidP="00B16155">
      <w:pPr>
        <w:pStyle w:val="PargrafodaLista"/>
        <w:numPr>
          <w:ilvl w:val="2"/>
          <w:numId w:val="7"/>
        </w:numPr>
        <w:spacing w:line="360" w:lineRule="auto"/>
        <w:ind w:left="0" w:firstLine="0"/>
        <w:contextualSpacing w:val="0"/>
        <w:jc w:val="both"/>
        <w:rPr>
          <w:rFonts w:eastAsia="Calibri"/>
          <w:sz w:val="22"/>
          <w:szCs w:val="22"/>
          <w:lang w:val="pt-BR"/>
        </w:rPr>
      </w:pPr>
      <w:r w:rsidRPr="007407EA">
        <w:rPr>
          <w:rFonts w:eastAsia="Calibri"/>
          <w:sz w:val="22"/>
          <w:szCs w:val="22"/>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r>
        <w:rPr>
          <w:rFonts w:eastAsia="Calibri"/>
          <w:sz w:val="22"/>
          <w:szCs w:val="22"/>
          <w:lang w:val="pt-BR"/>
        </w:rPr>
        <w:t>.</w:t>
      </w:r>
    </w:p>
    <w:p w14:paraId="4E2D4EA5" w14:textId="3B2BD949" w:rsidR="007407EA" w:rsidRPr="007407EA" w:rsidRDefault="007407EA" w:rsidP="00B16155">
      <w:pPr>
        <w:pStyle w:val="PargrafodaLista"/>
        <w:numPr>
          <w:ilvl w:val="2"/>
          <w:numId w:val="7"/>
        </w:numPr>
        <w:spacing w:line="360" w:lineRule="auto"/>
        <w:ind w:left="0" w:firstLine="0"/>
        <w:contextualSpacing w:val="0"/>
        <w:jc w:val="both"/>
        <w:rPr>
          <w:rFonts w:eastAsia="Calibri"/>
          <w:sz w:val="22"/>
          <w:szCs w:val="22"/>
          <w:lang w:val="pt-BR"/>
        </w:rPr>
      </w:pPr>
      <w:r w:rsidRPr="007407EA">
        <w:rPr>
          <w:rFonts w:eastAsia="Calibri"/>
          <w:sz w:val="22"/>
          <w:szCs w:val="22"/>
          <w:lang w:val="pt-BR"/>
        </w:rPr>
        <w:t>A fiscalização não efetuará o ateste da última e/ou única medição de serviços até que sejam sanadas todas as eventuais pendências que possam vir a ser apontadas no Recebimento Provisório</w:t>
      </w:r>
      <w:r>
        <w:rPr>
          <w:rFonts w:eastAsia="Calibri"/>
          <w:sz w:val="22"/>
          <w:szCs w:val="22"/>
          <w:lang w:val="pt-BR"/>
        </w:rPr>
        <w:t>.</w:t>
      </w:r>
    </w:p>
    <w:p w14:paraId="1898C70D" w14:textId="77777777" w:rsidR="007407EA" w:rsidRPr="007407EA" w:rsidRDefault="007407EA" w:rsidP="00B16155">
      <w:pPr>
        <w:pStyle w:val="PargrafodaLista"/>
        <w:numPr>
          <w:ilvl w:val="2"/>
          <w:numId w:val="7"/>
        </w:numPr>
        <w:spacing w:line="360" w:lineRule="auto"/>
        <w:ind w:left="0" w:firstLine="0"/>
        <w:jc w:val="both"/>
        <w:rPr>
          <w:rFonts w:eastAsia="Calibri"/>
          <w:sz w:val="22"/>
          <w:szCs w:val="22"/>
          <w:lang w:val="pt-BR"/>
        </w:rPr>
      </w:pPr>
      <w:r w:rsidRPr="007407EA">
        <w:rPr>
          <w:rFonts w:eastAsia="Calibri"/>
          <w:sz w:val="22"/>
          <w:szCs w:val="22"/>
          <w:lang w:val="pt-BR"/>
        </w:rPr>
        <w:t>O recebimento provisório também ficará sujeito, quando cabível, à conclusão de todos os testes de campo e à entrega dos Manuais e Instruções exigíveis.</w:t>
      </w:r>
    </w:p>
    <w:p w14:paraId="121ECB95" w14:textId="3D8393BF" w:rsidR="007407EA" w:rsidRDefault="007407EA" w:rsidP="00B16155">
      <w:pPr>
        <w:pStyle w:val="PargrafodaLista"/>
        <w:numPr>
          <w:ilvl w:val="2"/>
          <w:numId w:val="7"/>
        </w:numPr>
        <w:spacing w:line="360" w:lineRule="auto"/>
        <w:ind w:left="0" w:firstLine="0"/>
        <w:contextualSpacing w:val="0"/>
        <w:jc w:val="both"/>
        <w:rPr>
          <w:rFonts w:eastAsia="Calibri"/>
          <w:sz w:val="22"/>
          <w:szCs w:val="22"/>
          <w:lang w:val="pt-BR"/>
        </w:rPr>
      </w:pPr>
      <w:r w:rsidRPr="007407EA">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r>
        <w:rPr>
          <w:rFonts w:eastAsia="Calibri"/>
          <w:sz w:val="22"/>
          <w:szCs w:val="22"/>
          <w:lang w:val="pt-BR"/>
        </w:rPr>
        <w:t>.</w:t>
      </w:r>
    </w:p>
    <w:p w14:paraId="1DD6F6C7"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AC5EFAE" w14:textId="5208C9FE"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 xml:space="preserve">Os serviços serão recebidos definitivamente no prazo de </w:t>
      </w:r>
      <w:r w:rsidR="007407EA" w:rsidRPr="007407EA">
        <w:rPr>
          <w:rFonts w:eastAsia="Calibri"/>
          <w:sz w:val="22"/>
          <w:szCs w:val="22"/>
          <w:lang w:val="pt-BR"/>
        </w:rPr>
        <w:t>10 (dez) dias</w:t>
      </w:r>
      <w:r w:rsidRPr="00E8546D">
        <w:rPr>
          <w:rFonts w:eastAsia="Calibri"/>
          <w:sz w:val="22"/>
          <w:szCs w:val="22"/>
          <w:lang w:val="pt-BR"/>
        </w:rPr>
        <w:t>,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E8546D">
        <w:rPr>
          <w:rFonts w:eastAsia="Calibri"/>
          <w:sz w:val="22"/>
          <w:szCs w:val="22"/>
          <w:lang w:val="pt-BR"/>
        </w:rPr>
        <w:t>.</w:t>
      </w:r>
    </w:p>
    <w:p w14:paraId="7B139829"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C166B0"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Emitir Termo Detalhado para efeito de recebimento definitivo dos serviços prestados, com base nos relatórios e documentações apresentadas; e</w:t>
      </w:r>
    </w:p>
    <w:p w14:paraId="4B8D4946"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Comunicar a empresa para que emita a Nota Fiscal ou Fatura, com o valor exato dimensionado pela fiscalização.</w:t>
      </w:r>
    </w:p>
    <w:p w14:paraId="0640EC62"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Enviar a documentação pertinente ao setor de contratos para a formalização dos procedimentos de liquidação e pagamento, no valor dimensionado pela fiscalização e gestão.</w:t>
      </w:r>
    </w:p>
    <w:p w14:paraId="03B918F0" w14:textId="2C0B9EC8"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E8546D">
        <w:rPr>
          <w:rFonts w:eastAsia="Calibri"/>
          <w:sz w:val="22"/>
          <w:szCs w:val="22"/>
        </w:rPr>
        <w:t>nte</w:t>
      </w:r>
      <w:r w:rsidRPr="00E8546D">
        <w:rPr>
          <w:rFonts w:eastAsia="Calibri"/>
          <w:sz w:val="22"/>
          <w:szCs w:val="22"/>
        </w:rPr>
        <w:t xml:space="preserve"> à parcela incontroversa da execução do objeto, para efeito de liquidação e pagamento.</w:t>
      </w:r>
    </w:p>
    <w:p w14:paraId="6EFE5E8A"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52F59DA3" w14:textId="24979BAF"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a)</w:t>
      </w:r>
      <w:r w:rsidRPr="00E8546D">
        <w:rPr>
          <w:rFonts w:eastAsia="Calibri"/>
          <w:sz w:val="22"/>
          <w:szCs w:val="22"/>
          <w:lang w:val="pt-BR"/>
        </w:rPr>
        <w:tab/>
        <w:t>o prazo de validade;</w:t>
      </w:r>
    </w:p>
    <w:p w14:paraId="2C48D77D"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b)</w:t>
      </w:r>
      <w:r w:rsidRPr="00E8546D">
        <w:rPr>
          <w:rFonts w:eastAsia="Calibri"/>
          <w:sz w:val="22"/>
          <w:szCs w:val="22"/>
          <w:lang w:val="pt-BR"/>
        </w:rPr>
        <w:tab/>
        <w:t>a data da emissão;</w:t>
      </w:r>
    </w:p>
    <w:p w14:paraId="017FA29E"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c)</w:t>
      </w:r>
      <w:r w:rsidRPr="00E8546D">
        <w:rPr>
          <w:rFonts w:eastAsia="Calibri"/>
          <w:sz w:val="22"/>
          <w:szCs w:val="22"/>
          <w:lang w:val="pt-BR"/>
        </w:rPr>
        <w:tab/>
        <w:t>os dados do contrato e do órgão contratante;</w:t>
      </w:r>
    </w:p>
    <w:p w14:paraId="188E4777"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d)</w:t>
      </w:r>
      <w:r w:rsidRPr="00E8546D">
        <w:rPr>
          <w:rFonts w:eastAsia="Calibri"/>
          <w:sz w:val="22"/>
          <w:szCs w:val="22"/>
          <w:lang w:val="pt-BR"/>
        </w:rPr>
        <w:tab/>
        <w:t>o período respectivo de execução do contrato;</w:t>
      </w:r>
    </w:p>
    <w:p w14:paraId="25585F53"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e)</w:t>
      </w:r>
      <w:r w:rsidRPr="00E8546D">
        <w:rPr>
          <w:rFonts w:eastAsia="Calibri"/>
          <w:sz w:val="22"/>
          <w:szCs w:val="22"/>
          <w:lang w:val="pt-BR"/>
        </w:rPr>
        <w:tab/>
        <w:t>o valor a pagar; e</w:t>
      </w:r>
    </w:p>
    <w:p w14:paraId="4A4DAFE2"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f)</w:t>
      </w:r>
      <w:r w:rsidRPr="00E8546D">
        <w:rPr>
          <w:rFonts w:eastAsia="Calibri"/>
          <w:sz w:val="22"/>
          <w:szCs w:val="22"/>
          <w:lang w:val="pt-BR"/>
        </w:rPr>
        <w:tab/>
        <w:t>eventual destaque do valor de retenções tributárias cabíveis.</w:t>
      </w:r>
    </w:p>
    <w:p w14:paraId="21614031"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Havendo a efetiva execução do objeto, os pagamentos serão realizados normalmente, até que se decida pela rescisão do contrato, caso o contratado não regularize sua situação junto ao SICAF</w:t>
      </w:r>
      <w:r w:rsidRPr="00E8546D">
        <w:rPr>
          <w:rFonts w:eastAsia="Calibri"/>
          <w:sz w:val="22"/>
          <w:szCs w:val="22"/>
          <w:lang w:val="pt-BR"/>
        </w:rPr>
        <w:t>.</w:t>
      </w:r>
    </w:p>
    <w:p w14:paraId="32A4978B" w14:textId="0B7E85A4" w:rsidR="00991CB8" w:rsidRPr="00146BB0"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O pagamento será efetuado no prazo máximo de até dez dias úteis, contados da finalização da liquidação da despesa, conforme seção anterior.</w:t>
      </w:r>
    </w:p>
    <w:p w14:paraId="0FD98C5E" w14:textId="55406873" w:rsidR="00146BB0" w:rsidRPr="00E8546D" w:rsidRDefault="00146BB0" w:rsidP="00B16155">
      <w:pPr>
        <w:pStyle w:val="PargrafodaLista"/>
        <w:numPr>
          <w:ilvl w:val="1"/>
          <w:numId w:val="7"/>
        </w:numPr>
        <w:spacing w:line="360" w:lineRule="auto"/>
        <w:ind w:left="0" w:firstLine="0"/>
        <w:contextualSpacing w:val="0"/>
        <w:jc w:val="both"/>
        <w:rPr>
          <w:rFonts w:eastAsia="Calibri"/>
          <w:sz w:val="22"/>
          <w:szCs w:val="22"/>
          <w:lang w:val="pt-BR"/>
        </w:rPr>
      </w:pPr>
      <w:r w:rsidRPr="00146BB0">
        <w:rPr>
          <w:rFonts w:eastAsia="Calibri"/>
          <w:sz w:val="22"/>
          <w:szCs w:val="22"/>
          <w:lang w:val="pt-BR"/>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r>
        <w:rPr>
          <w:rFonts w:eastAsia="Calibri"/>
          <w:sz w:val="22"/>
          <w:szCs w:val="22"/>
          <w:lang w:val="pt-BR"/>
        </w:rPr>
        <w:t>.</w:t>
      </w:r>
    </w:p>
    <w:p w14:paraId="3630D9BA"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O pagamento será realizado através de ordem bancária, para crédito em banco, agência e conta corrente indicados pelo contratado.</w:t>
      </w:r>
    </w:p>
    <w:p w14:paraId="0B1D8E57"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Será considerada data do pagamento o dia em que constar como emitida a ordem bancária para pagamento.</w:t>
      </w:r>
    </w:p>
    <w:p w14:paraId="07EA43F3"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Quando do pagamento, será efetuada a retenção tributária prevista na legislação aplicável.</w:t>
      </w:r>
    </w:p>
    <w:p w14:paraId="413D786D"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E8546D" w:rsidRDefault="001A27B9" w:rsidP="00B16155">
      <w:pPr>
        <w:pStyle w:val="PargrafodaLista"/>
        <w:numPr>
          <w:ilvl w:val="0"/>
          <w:numId w:val="7"/>
        </w:numPr>
        <w:spacing w:line="360" w:lineRule="auto"/>
        <w:ind w:left="0" w:firstLine="0"/>
        <w:contextualSpacing w:val="0"/>
        <w:jc w:val="both"/>
        <w:rPr>
          <w:rFonts w:eastAsia="Calibri"/>
          <w:b/>
          <w:sz w:val="22"/>
          <w:szCs w:val="22"/>
        </w:rPr>
      </w:pPr>
      <w:r w:rsidRPr="00E8546D">
        <w:rPr>
          <w:b/>
          <w:sz w:val="22"/>
          <w:szCs w:val="22"/>
        </w:rPr>
        <w:t xml:space="preserve">FORMA E CRITÉRIOS DE SELEÇÃO DO FORNECEDOR </w:t>
      </w:r>
    </w:p>
    <w:p w14:paraId="2F4F6791" w14:textId="6BDA6ABA" w:rsidR="001C1E0F" w:rsidRPr="00E8546D" w:rsidRDefault="008D4035" w:rsidP="008B412B">
      <w:pPr>
        <w:pStyle w:val="PargrafodaLista"/>
        <w:numPr>
          <w:ilvl w:val="1"/>
          <w:numId w:val="7"/>
        </w:numPr>
        <w:tabs>
          <w:tab w:val="left" w:pos="0"/>
        </w:tabs>
        <w:spacing w:line="360" w:lineRule="auto"/>
        <w:ind w:left="0" w:firstLine="0"/>
        <w:contextualSpacing w:val="0"/>
        <w:jc w:val="both"/>
        <w:rPr>
          <w:rFonts w:eastAsia="Calibri"/>
          <w:b/>
          <w:sz w:val="22"/>
          <w:szCs w:val="22"/>
        </w:rPr>
      </w:pPr>
      <w:r w:rsidRPr="008D4035">
        <w:rPr>
          <w:rFonts w:eastAsia="Calibri"/>
          <w:sz w:val="22"/>
          <w:szCs w:val="22"/>
          <w:lang w:val="pt-BR"/>
        </w:rPr>
        <w:t>O contratado será selecionado por meio da realização de procedimento de Dispensa de licitação, com fundamento na hipótese do art. 75, inciso II, da Lei nº 14.133/2021</w:t>
      </w:r>
      <w:r w:rsidR="00871A89" w:rsidRPr="00E8546D">
        <w:rPr>
          <w:rFonts w:eastAsia="Calibri"/>
          <w:sz w:val="22"/>
          <w:szCs w:val="22"/>
          <w:lang w:val="pt-BR"/>
        </w:rPr>
        <w:t>.</w:t>
      </w:r>
      <w:r w:rsidR="0014178D" w:rsidRPr="0014178D">
        <w:rPr>
          <w:rFonts w:ascii="Arial" w:eastAsiaTheme="minorEastAsia" w:hAnsi="Arial" w:cs="Tahoma"/>
          <w:lang w:val="pt-BR" w:eastAsia="pt-BR"/>
        </w:rPr>
        <w:t xml:space="preserve"> </w:t>
      </w:r>
      <w:r w:rsidR="0014178D" w:rsidRPr="0014178D">
        <w:rPr>
          <w:rFonts w:eastAsia="Calibri"/>
          <w:sz w:val="22"/>
          <w:szCs w:val="22"/>
          <w:lang w:val="pt-BR"/>
        </w:rPr>
        <w:t xml:space="preserve">que culminará com a seleção da proposta de </w:t>
      </w:r>
      <w:r w:rsidR="0014178D">
        <w:rPr>
          <w:rFonts w:eastAsia="Calibri"/>
          <w:sz w:val="22"/>
          <w:szCs w:val="22"/>
          <w:lang w:val="pt-BR"/>
        </w:rPr>
        <w:t>menor preço global.</w:t>
      </w:r>
    </w:p>
    <w:p w14:paraId="677E21A5" w14:textId="70EC63B2" w:rsidR="001C1E0F" w:rsidRPr="00E8546D" w:rsidRDefault="001C1E0F" w:rsidP="008B412B">
      <w:pPr>
        <w:pStyle w:val="PargrafodaLista"/>
        <w:numPr>
          <w:ilvl w:val="1"/>
          <w:numId w:val="7"/>
        </w:numPr>
        <w:tabs>
          <w:tab w:val="left" w:pos="0"/>
        </w:tabs>
        <w:spacing w:line="360" w:lineRule="auto"/>
        <w:ind w:left="0" w:firstLine="0"/>
        <w:contextualSpacing w:val="0"/>
        <w:jc w:val="both"/>
        <w:rPr>
          <w:rFonts w:eastAsia="Calibri"/>
          <w:b/>
          <w:sz w:val="22"/>
          <w:szCs w:val="22"/>
        </w:rPr>
      </w:pPr>
      <w:r w:rsidRPr="00E8546D">
        <w:rPr>
          <w:iCs/>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E8546D" w:rsidRDefault="001C1E0F" w:rsidP="008B412B">
      <w:pPr>
        <w:pStyle w:val="PargrafodaLista"/>
        <w:numPr>
          <w:ilvl w:val="0"/>
          <w:numId w:val="18"/>
        </w:numPr>
        <w:tabs>
          <w:tab w:val="left" w:pos="0"/>
        </w:tabs>
        <w:spacing w:line="360" w:lineRule="auto"/>
        <w:ind w:left="0" w:firstLine="0"/>
        <w:contextualSpacing w:val="0"/>
        <w:jc w:val="both"/>
        <w:rPr>
          <w:bCs/>
          <w:iCs/>
          <w:sz w:val="22"/>
          <w:szCs w:val="22"/>
          <w:lang w:val="pt-PT"/>
        </w:rPr>
      </w:pPr>
      <w:r w:rsidRPr="00E8546D">
        <w:rPr>
          <w:iCs/>
          <w:sz w:val="22"/>
          <w:szCs w:val="22"/>
          <w:lang w:val="pt-PT"/>
        </w:rPr>
        <w:t>Cadastro Nacional de Empresas Inidôneas e Suspensas - CEIS, mantido pela Controladoria-Geral da União (</w:t>
      </w:r>
      <w:r w:rsidRPr="00E8546D">
        <w:rPr>
          <w:bCs/>
          <w:iCs/>
          <w:sz w:val="22"/>
          <w:szCs w:val="22"/>
          <w:lang w:val="pt-PT"/>
        </w:rPr>
        <w:t xml:space="preserve">www.portaldatransparencia.gov.br/ceis);  </w:t>
      </w:r>
    </w:p>
    <w:p w14:paraId="3413B00D" w14:textId="77777777" w:rsidR="00414C7D" w:rsidRPr="00E8546D" w:rsidRDefault="001C1E0F" w:rsidP="00C144F5">
      <w:pPr>
        <w:pStyle w:val="PargrafodaLista"/>
        <w:numPr>
          <w:ilvl w:val="0"/>
          <w:numId w:val="18"/>
        </w:numPr>
        <w:tabs>
          <w:tab w:val="left" w:pos="0"/>
        </w:tabs>
        <w:spacing w:line="360" w:lineRule="auto"/>
        <w:ind w:left="0" w:firstLine="0"/>
        <w:contextualSpacing w:val="0"/>
        <w:jc w:val="both"/>
        <w:rPr>
          <w:bCs/>
          <w:iCs/>
          <w:sz w:val="22"/>
          <w:szCs w:val="22"/>
          <w:lang w:val="pt-PT"/>
        </w:rPr>
      </w:pPr>
      <w:r w:rsidRPr="00E8546D">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E8546D" w:rsidRDefault="001C1E0F" w:rsidP="00C144F5">
      <w:pPr>
        <w:pStyle w:val="PargrafodaLista"/>
        <w:numPr>
          <w:ilvl w:val="0"/>
          <w:numId w:val="18"/>
        </w:numPr>
        <w:tabs>
          <w:tab w:val="left" w:pos="0"/>
        </w:tabs>
        <w:spacing w:line="360" w:lineRule="auto"/>
        <w:ind w:left="0" w:firstLine="0"/>
        <w:contextualSpacing w:val="0"/>
        <w:jc w:val="both"/>
        <w:rPr>
          <w:bCs/>
          <w:iCs/>
          <w:sz w:val="22"/>
          <w:szCs w:val="22"/>
          <w:lang w:val="pt-PT"/>
        </w:rPr>
      </w:pPr>
      <w:r w:rsidRPr="00E8546D">
        <w:rPr>
          <w:bCs/>
          <w:iCs/>
          <w:sz w:val="22"/>
          <w:szCs w:val="22"/>
          <w:lang w:val="pt-PT"/>
        </w:rPr>
        <w:t xml:space="preserve">Lista de Inidôneos mantida pelo Tribunal de Contas da União - TCU; </w:t>
      </w:r>
    </w:p>
    <w:p w14:paraId="4A7D31F2"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bCs/>
          <w:iCs/>
          <w:sz w:val="22"/>
          <w:szCs w:val="22"/>
          <w:lang w:val="pt-PT"/>
        </w:rPr>
      </w:pPr>
      <w:r w:rsidRPr="00E8546D">
        <w:rPr>
          <w:bCs/>
          <w:iCs/>
          <w:sz w:val="22"/>
          <w:szCs w:val="22"/>
          <w:lang w:val="pt-PT"/>
        </w:rPr>
        <w:t>Para a consulta de fornecedores pessoa jurídica poderá haver a substituição das consultas das alíneas “a”, “b” e “c” acima pela Consulta Consolidada de Pessoa Jurídica do TCU (</w:t>
      </w:r>
      <w:hyperlink r:id="rId8" w:history="1">
        <w:r w:rsidRPr="00E8546D">
          <w:rPr>
            <w:rStyle w:val="Hyperlink"/>
            <w:bCs/>
            <w:iCs/>
            <w:sz w:val="22"/>
            <w:szCs w:val="22"/>
            <w:lang w:val="pt-PT"/>
          </w:rPr>
          <w:t>https://certidoesapf.apps.tcu.gov.br/</w:t>
        </w:r>
      </w:hyperlink>
      <w:r w:rsidRPr="00E8546D">
        <w:rPr>
          <w:bCs/>
          <w:iCs/>
          <w:sz w:val="22"/>
          <w:szCs w:val="22"/>
          <w:lang w:val="pt-PT"/>
        </w:rPr>
        <w:t>).</w:t>
      </w:r>
    </w:p>
    <w:p w14:paraId="5D24F334"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A tentativa de burla será verificada por meio dos vínculos societários, linhas de fornecimento similares, dentre outros.</w:t>
      </w:r>
    </w:p>
    <w:p w14:paraId="2C1121A8"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O fornecedor será convocado para manifestação previamente a uma eventual negativa de contratação.</w:t>
      </w:r>
    </w:p>
    <w:p w14:paraId="5E312409"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Não serão aceitos documentos de habilitação com indicação de CNPJ/CPF diferentes, salvo aqueles legalmente permitidos.</w:t>
      </w:r>
    </w:p>
    <w:p w14:paraId="6648A858"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Para fins de contratação, deverá o fornecedor comprovar os seguintes requisitos de habilitação.</w:t>
      </w:r>
    </w:p>
    <w:p w14:paraId="3B6EE27F"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
          <w:iCs/>
          <w:sz w:val="22"/>
          <w:szCs w:val="22"/>
        </w:rPr>
        <w:t>Empresário individual</w:t>
      </w:r>
      <w:r w:rsidRPr="00E8546D">
        <w:rPr>
          <w:iCs/>
          <w:sz w:val="22"/>
          <w:szCs w:val="22"/>
        </w:rPr>
        <w:t>: inscrição no Registro Público de Empresas Mercantis, a cargo da Junta Comercial da respectiva sede;</w:t>
      </w:r>
    </w:p>
    <w:p w14:paraId="27F3F648"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
          <w:sz w:val="22"/>
          <w:szCs w:val="22"/>
        </w:rPr>
        <w:t>Sociedade empresária, sociedade limitada unipessoal – SLU ou sociedade identificada como empresa individual de responsabilidade limitada - EIRELI</w:t>
      </w:r>
      <w:r w:rsidRPr="00E8546D">
        <w:rPr>
          <w:sz w:val="22"/>
          <w:szCs w:val="22"/>
        </w:rPr>
        <w:t>: inscrição do ato constitutivo, estatuto ou contrato social no Registro Público de Empresas Mercantis, a cargo da Junta Comercial da respectiva sede, acompanhada de documento comprobatório de seus administradores;</w:t>
      </w:r>
    </w:p>
    <w:p w14:paraId="7A0B8678"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
          <w:sz w:val="22"/>
          <w:szCs w:val="22"/>
        </w:rPr>
        <w:t>Sociedade simples</w:t>
      </w:r>
      <w:r w:rsidRPr="00E8546D">
        <w:rPr>
          <w:sz w:val="22"/>
          <w:szCs w:val="22"/>
        </w:rPr>
        <w:t>: inscrição do ato constitutivo no Registro Civil de Pessoas Jurídicas do local de sua sede, acompanhada de documento comprobatório de seus administradores;</w:t>
      </w:r>
    </w:p>
    <w:p w14:paraId="2732A813"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
          <w:sz w:val="22"/>
          <w:szCs w:val="22"/>
        </w:rPr>
        <w:t>Filial, sucursal ou agência</w:t>
      </w:r>
      <w:r w:rsidRPr="00E8546D">
        <w:rPr>
          <w:sz w:val="22"/>
          <w:szCs w:val="22"/>
        </w:rPr>
        <w:t xml:space="preserve"> </w:t>
      </w:r>
      <w:r w:rsidRPr="00E8546D">
        <w:rPr>
          <w:b/>
          <w:sz w:val="22"/>
          <w:szCs w:val="22"/>
        </w:rPr>
        <w:t>de sociedade simples ou empresária</w:t>
      </w:r>
      <w:r w:rsidRPr="00E8546D">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Cs/>
          <w:iCs/>
          <w:sz w:val="22"/>
          <w:szCs w:val="22"/>
        </w:rPr>
        <w:t xml:space="preserve">Os </w:t>
      </w:r>
      <w:r w:rsidRPr="00E8546D">
        <w:rPr>
          <w:iCs/>
          <w:sz w:val="22"/>
          <w:szCs w:val="22"/>
        </w:rPr>
        <w:t>documentos</w:t>
      </w:r>
      <w:r w:rsidRPr="00E8546D">
        <w:rPr>
          <w:bCs/>
          <w:iCs/>
          <w:sz w:val="22"/>
          <w:szCs w:val="22"/>
        </w:rPr>
        <w:t xml:space="preserve"> apresentados deverão estar acompanhados de todas as alterações ou da consolidação respectiva.</w:t>
      </w:r>
    </w:p>
    <w:p w14:paraId="661AB7EB" w14:textId="62F9BEE3"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inscrição no Cadastro Nacional de Pessoas Jurídicas</w:t>
      </w:r>
      <w:r w:rsidR="00A30092" w:rsidRPr="00E8546D">
        <w:rPr>
          <w:sz w:val="22"/>
          <w:szCs w:val="22"/>
          <w:lang w:val="pt-BR"/>
        </w:rPr>
        <w:t>;</w:t>
      </w:r>
    </w:p>
    <w:p w14:paraId="2A0EA8C2"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regularidade com o Fundo de Garantia do Tempo de Serviço (FGTS);</w:t>
      </w:r>
      <w:bookmarkStart w:id="8" w:name="_Hlk161899632"/>
    </w:p>
    <w:p w14:paraId="61DA199D"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8"/>
    </w:p>
    <w:p w14:paraId="071585EA"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9" w:name="_Hlk161295820"/>
    </w:p>
    <w:p w14:paraId="3EB0FE5A"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regularidade com a Fazenda Estadual do domicílio ou sede do fornecedor, relativa à atividade em cujo exercício contrata ou concorre</w:t>
      </w:r>
      <w:bookmarkEnd w:id="9"/>
      <w:r w:rsidRPr="00E8546D">
        <w:rPr>
          <w:sz w:val="22"/>
          <w:szCs w:val="22"/>
        </w:rPr>
        <w:t>;</w:t>
      </w:r>
    </w:p>
    <w:p w14:paraId="41BAB38A"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regularidade com a Fazenda Municipal do domicílio ou sede do fornecedor, relativa à atividade em cujo exercício contrata ou concorre</w:t>
      </w:r>
    </w:p>
    <w:p w14:paraId="3286835C"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Certidão negativa de falência expedida pelo distribuidor da sede do fornecedor;</w:t>
      </w:r>
    </w:p>
    <w:p w14:paraId="6A18D13E" w14:textId="77777777" w:rsidR="00B313D2" w:rsidRDefault="0032056D" w:rsidP="000032D0">
      <w:pPr>
        <w:pStyle w:val="PargrafodaLista"/>
        <w:numPr>
          <w:ilvl w:val="2"/>
          <w:numId w:val="7"/>
        </w:numPr>
        <w:spacing w:line="360" w:lineRule="auto"/>
        <w:ind w:left="0" w:firstLine="0"/>
        <w:contextualSpacing w:val="0"/>
        <w:jc w:val="both"/>
        <w:rPr>
          <w:sz w:val="22"/>
          <w:szCs w:val="22"/>
        </w:rPr>
      </w:pPr>
      <w:r w:rsidRPr="00E8546D">
        <w:rPr>
          <w:sz w:val="22"/>
          <w:szCs w:val="22"/>
        </w:rPr>
        <w:t>Alvará de funcionamento e localização, segundo legislação vigente;</w:t>
      </w:r>
    </w:p>
    <w:p w14:paraId="1613A283" w14:textId="77777777" w:rsidR="00B313D2" w:rsidRPr="00B313D2" w:rsidRDefault="000032D0" w:rsidP="004B444C">
      <w:pPr>
        <w:pStyle w:val="PargrafodaLista"/>
        <w:numPr>
          <w:ilvl w:val="2"/>
          <w:numId w:val="7"/>
        </w:numPr>
        <w:spacing w:line="360" w:lineRule="auto"/>
        <w:ind w:left="0" w:firstLine="0"/>
        <w:contextualSpacing w:val="0"/>
        <w:jc w:val="both"/>
        <w:rPr>
          <w:sz w:val="22"/>
          <w:szCs w:val="22"/>
        </w:rPr>
      </w:pPr>
      <w:r w:rsidRPr="00B313D2">
        <w:rPr>
          <w:sz w:val="22"/>
          <w:szCs w:val="22"/>
          <w:lang w:val="pt-BR"/>
        </w:rPr>
        <w:t xml:space="preserve">Comprovante de </w:t>
      </w:r>
      <w:r w:rsidR="00B313D2" w:rsidRPr="00B313D2">
        <w:rPr>
          <w:sz w:val="22"/>
          <w:szCs w:val="22"/>
          <w:lang w:val="pt-BR"/>
        </w:rPr>
        <w:t>inscrição</w:t>
      </w:r>
      <w:r w:rsidRPr="00B313D2">
        <w:rPr>
          <w:sz w:val="22"/>
          <w:szCs w:val="22"/>
          <w:lang w:val="pt-BR"/>
        </w:rPr>
        <w:t xml:space="preserve">/registro e de regularidade da pessoa </w:t>
      </w:r>
      <w:r w:rsidR="00B313D2" w:rsidRPr="00B313D2">
        <w:rPr>
          <w:sz w:val="22"/>
          <w:szCs w:val="22"/>
          <w:lang w:val="pt-BR"/>
        </w:rPr>
        <w:t>jurídica</w:t>
      </w:r>
      <w:r w:rsidRPr="00B313D2">
        <w:rPr>
          <w:sz w:val="22"/>
          <w:szCs w:val="22"/>
          <w:lang w:val="pt-BR"/>
        </w:rPr>
        <w:t xml:space="preserve"> (empresa)no Conselho Regional de Medicina do Estado de origem;</w:t>
      </w:r>
    </w:p>
    <w:p w14:paraId="657EC319" w14:textId="26EE111F" w:rsidR="000032D0" w:rsidRPr="00B313D2" w:rsidRDefault="000032D0" w:rsidP="00CB51DF">
      <w:pPr>
        <w:pStyle w:val="PargrafodaLista"/>
        <w:numPr>
          <w:ilvl w:val="2"/>
          <w:numId w:val="7"/>
        </w:numPr>
        <w:spacing w:line="360" w:lineRule="auto"/>
        <w:ind w:left="0" w:firstLine="0"/>
        <w:contextualSpacing w:val="0"/>
        <w:jc w:val="both"/>
        <w:rPr>
          <w:sz w:val="22"/>
          <w:szCs w:val="22"/>
        </w:rPr>
      </w:pPr>
      <w:r w:rsidRPr="00B313D2">
        <w:rPr>
          <w:sz w:val="22"/>
          <w:szCs w:val="22"/>
          <w:lang w:val="pt-BR"/>
        </w:rPr>
        <w:t xml:space="preserve">Apresentar atestado(s) de desempenho e capacidade </w:t>
      </w:r>
      <w:r w:rsidR="0019553D" w:rsidRPr="00B313D2">
        <w:rPr>
          <w:sz w:val="22"/>
          <w:szCs w:val="22"/>
          <w:lang w:val="pt-BR"/>
        </w:rPr>
        <w:t>técnica</w:t>
      </w:r>
      <w:r w:rsidRPr="00B313D2">
        <w:rPr>
          <w:sz w:val="22"/>
          <w:szCs w:val="22"/>
          <w:lang w:val="pt-BR"/>
        </w:rPr>
        <w:t xml:space="preserve"> em favor do licitante proponente, contendo </w:t>
      </w:r>
      <w:r w:rsidR="0019553D" w:rsidRPr="00B313D2">
        <w:rPr>
          <w:sz w:val="22"/>
          <w:szCs w:val="22"/>
          <w:lang w:val="pt-BR"/>
        </w:rPr>
        <w:t>serviços</w:t>
      </w:r>
      <w:r w:rsidRPr="00B313D2">
        <w:rPr>
          <w:sz w:val="22"/>
          <w:szCs w:val="22"/>
          <w:lang w:val="pt-BR"/>
        </w:rPr>
        <w:t xml:space="preserve"> de natureza semelhante aos ora licitados (atividade pertinente e </w:t>
      </w:r>
      <w:r w:rsidR="0019553D" w:rsidRPr="00B313D2">
        <w:rPr>
          <w:sz w:val="22"/>
          <w:szCs w:val="22"/>
          <w:lang w:val="pt-BR"/>
        </w:rPr>
        <w:t>compatível</w:t>
      </w:r>
      <w:r w:rsidRPr="00B313D2">
        <w:rPr>
          <w:sz w:val="22"/>
          <w:szCs w:val="22"/>
          <w:lang w:val="pt-BR"/>
        </w:rPr>
        <w:t xml:space="preserve"> em </w:t>
      </w:r>
      <w:r w:rsidR="0019553D" w:rsidRPr="00B313D2">
        <w:rPr>
          <w:sz w:val="22"/>
          <w:szCs w:val="22"/>
          <w:lang w:val="pt-BR"/>
        </w:rPr>
        <w:t>características</w:t>
      </w:r>
      <w:r w:rsidRPr="00B313D2">
        <w:rPr>
          <w:sz w:val="22"/>
          <w:szCs w:val="22"/>
          <w:lang w:val="pt-BR"/>
        </w:rPr>
        <w:t xml:space="preserve"> dos </w:t>
      </w:r>
      <w:r w:rsidR="0019553D" w:rsidRPr="00B313D2">
        <w:rPr>
          <w:sz w:val="22"/>
          <w:szCs w:val="22"/>
          <w:lang w:val="pt-BR"/>
        </w:rPr>
        <w:t>serviços</w:t>
      </w:r>
      <w:r w:rsidRPr="00B313D2">
        <w:rPr>
          <w:sz w:val="22"/>
          <w:szCs w:val="22"/>
          <w:lang w:val="pt-BR"/>
        </w:rPr>
        <w:t xml:space="preserve"> e quantidades</w:t>
      </w:r>
      <w:r w:rsidRPr="00B313D2">
        <w:rPr>
          <w:rFonts w:ascii="Calibri" w:hAnsi="Calibri" w:cs="Calibri"/>
        </w:rPr>
        <w:t xml:space="preserve"> </w:t>
      </w:r>
      <w:r w:rsidRPr="00B313D2">
        <w:rPr>
          <w:sz w:val="22"/>
          <w:szCs w:val="22"/>
        </w:rPr>
        <w:t xml:space="preserve">de </w:t>
      </w:r>
      <w:r w:rsidR="0019553D" w:rsidRPr="00B313D2">
        <w:rPr>
          <w:sz w:val="22"/>
          <w:szCs w:val="22"/>
        </w:rPr>
        <w:t>funcionários</w:t>
      </w:r>
      <w:r w:rsidRPr="00B313D2">
        <w:rPr>
          <w:sz w:val="22"/>
          <w:szCs w:val="22"/>
        </w:rPr>
        <w:t xml:space="preserve">, fornecido por pessoa </w:t>
      </w:r>
      <w:r w:rsidR="0019553D" w:rsidRPr="00B313D2">
        <w:rPr>
          <w:sz w:val="22"/>
          <w:szCs w:val="22"/>
        </w:rPr>
        <w:t>jurídica</w:t>
      </w:r>
      <w:r w:rsidRPr="00B313D2">
        <w:rPr>
          <w:sz w:val="22"/>
          <w:szCs w:val="22"/>
        </w:rPr>
        <w:t xml:space="preserve"> de direito </w:t>
      </w:r>
      <w:r w:rsidR="0019553D" w:rsidRPr="00B313D2">
        <w:rPr>
          <w:sz w:val="22"/>
          <w:szCs w:val="22"/>
        </w:rPr>
        <w:t>público</w:t>
      </w:r>
      <w:r w:rsidRPr="00B313D2">
        <w:rPr>
          <w:sz w:val="22"/>
          <w:szCs w:val="22"/>
        </w:rPr>
        <w:t xml:space="preserve"> ou privado,</w:t>
      </w:r>
      <w:r w:rsidR="0019553D" w:rsidRPr="00B313D2">
        <w:rPr>
          <w:sz w:val="22"/>
          <w:szCs w:val="22"/>
          <w:lang w:val="pt-BR"/>
        </w:rPr>
        <w:t xml:space="preserve"> </w:t>
      </w:r>
      <w:r w:rsidRPr="00B313D2">
        <w:rPr>
          <w:sz w:val="22"/>
          <w:szCs w:val="22"/>
        </w:rPr>
        <w:t xml:space="preserve">impresso em papel timbrado do emitente contendo </w:t>
      </w:r>
      <w:r w:rsidR="0019553D" w:rsidRPr="00B313D2">
        <w:rPr>
          <w:sz w:val="22"/>
          <w:szCs w:val="22"/>
        </w:rPr>
        <w:t>razão</w:t>
      </w:r>
      <w:r w:rsidRPr="00B313D2">
        <w:rPr>
          <w:sz w:val="22"/>
          <w:szCs w:val="22"/>
        </w:rPr>
        <w:t xml:space="preserve"> social, CNPJ, </w:t>
      </w:r>
      <w:r w:rsidR="0019553D" w:rsidRPr="00B313D2">
        <w:rPr>
          <w:sz w:val="22"/>
          <w:szCs w:val="22"/>
        </w:rPr>
        <w:t>endereço</w:t>
      </w:r>
      <w:r w:rsidR="0019553D" w:rsidRPr="00B313D2">
        <w:rPr>
          <w:sz w:val="22"/>
          <w:szCs w:val="22"/>
          <w:lang w:val="pt-BR"/>
        </w:rPr>
        <w:t xml:space="preserve"> </w:t>
      </w:r>
      <w:r w:rsidRPr="00B313D2">
        <w:rPr>
          <w:sz w:val="22"/>
          <w:szCs w:val="22"/>
        </w:rPr>
        <w:t xml:space="preserve">completo do Contratante e do Contratado, </w:t>
      </w:r>
      <w:r w:rsidR="0019553D" w:rsidRPr="00B313D2">
        <w:rPr>
          <w:sz w:val="22"/>
          <w:szCs w:val="22"/>
        </w:rPr>
        <w:t>características</w:t>
      </w:r>
      <w:r w:rsidRPr="00B313D2">
        <w:rPr>
          <w:sz w:val="22"/>
          <w:szCs w:val="22"/>
        </w:rPr>
        <w:t xml:space="preserve"> dos </w:t>
      </w:r>
      <w:r w:rsidR="0019553D" w:rsidRPr="00B313D2">
        <w:rPr>
          <w:sz w:val="22"/>
          <w:szCs w:val="22"/>
        </w:rPr>
        <w:t>serviços</w:t>
      </w:r>
      <w:r w:rsidRPr="00B313D2">
        <w:rPr>
          <w:sz w:val="22"/>
          <w:szCs w:val="22"/>
        </w:rPr>
        <w:t xml:space="preserve"> realizados,</w:t>
      </w:r>
      <w:r w:rsidR="0019553D" w:rsidRPr="00B313D2">
        <w:rPr>
          <w:sz w:val="22"/>
          <w:szCs w:val="22"/>
          <w:lang w:val="pt-BR"/>
        </w:rPr>
        <w:t xml:space="preserve"> </w:t>
      </w:r>
      <w:r w:rsidRPr="00B313D2">
        <w:rPr>
          <w:sz w:val="22"/>
          <w:szCs w:val="22"/>
        </w:rPr>
        <w:t xml:space="preserve">local de </w:t>
      </w:r>
      <w:r w:rsidR="0019553D" w:rsidRPr="00B313D2">
        <w:rPr>
          <w:sz w:val="22"/>
          <w:szCs w:val="22"/>
        </w:rPr>
        <w:t>execução</w:t>
      </w:r>
      <w:r w:rsidRPr="00B313D2">
        <w:rPr>
          <w:sz w:val="22"/>
          <w:szCs w:val="22"/>
        </w:rPr>
        <w:t xml:space="preserve">, </w:t>
      </w:r>
      <w:r w:rsidR="0019553D" w:rsidRPr="00B313D2">
        <w:rPr>
          <w:sz w:val="22"/>
          <w:szCs w:val="22"/>
        </w:rPr>
        <w:t>período</w:t>
      </w:r>
      <w:r w:rsidRPr="00B313D2">
        <w:rPr>
          <w:sz w:val="22"/>
          <w:szCs w:val="22"/>
        </w:rPr>
        <w:t xml:space="preserve"> de </w:t>
      </w:r>
      <w:r w:rsidR="0019553D" w:rsidRPr="00B313D2">
        <w:rPr>
          <w:sz w:val="22"/>
          <w:szCs w:val="22"/>
        </w:rPr>
        <w:t>realização</w:t>
      </w:r>
      <w:r w:rsidRPr="00B313D2">
        <w:rPr>
          <w:sz w:val="22"/>
          <w:szCs w:val="22"/>
        </w:rPr>
        <w:t xml:space="preserve">, data de </w:t>
      </w:r>
      <w:r w:rsidR="0019553D" w:rsidRPr="00B313D2">
        <w:rPr>
          <w:sz w:val="22"/>
          <w:szCs w:val="22"/>
        </w:rPr>
        <w:t>emissão</w:t>
      </w:r>
      <w:r w:rsidRPr="00B313D2">
        <w:rPr>
          <w:sz w:val="22"/>
          <w:szCs w:val="22"/>
        </w:rPr>
        <w:t>, nome, cargo, telefone</w:t>
      </w:r>
      <w:r w:rsidR="0019553D" w:rsidRPr="00B313D2">
        <w:rPr>
          <w:sz w:val="22"/>
          <w:szCs w:val="22"/>
          <w:lang w:val="pt-BR"/>
        </w:rPr>
        <w:t xml:space="preserve"> </w:t>
      </w:r>
      <w:r w:rsidRPr="00B313D2">
        <w:rPr>
          <w:sz w:val="22"/>
          <w:szCs w:val="22"/>
        </w:rPr>
        <w:t xml:space="preserve">e assinatura do </w:t>
      </w:r>
      <w:r w:rsidR="0019553D" w:rsidRPr="00B313D2">
        <w:rPr>
          <w:sz w:val="22"/>
          <w:szCs w:val="22"/>
        </w:rPr>
        <w:t>responsável</w:t>
      </w:r>
      <w:r w:rsidRPr="00B313D2">
        <w:rPr>
          <w:sz w:val="22"/>
          <w:szCs w:val="22"/>
        </w:rPr>
        <w:t xml:space="preserve"> pela </w:t>
      </w:r>
      <w:r w:rsidR="0019553D" w:rsidRPr="00B313D2">
        <w:rPr>
          <w:sz w:val="22"/>
          <w:szCs w:val="22"/>
        </w:rPr>
        <w:t>emissão</w:t>
      </w:r>
      <w:r w:rsidRPr="00B313D2">
        <w:rPr>
          <w:sz w:val="22"/>
          <w:szCs w:val="22"/>
        </w:rPr>
        <w:t xml:space="preserve"> do atestado,</w:t>
      </w:r>
      <w:r w:rsidR="0019553D" w:rsidRPr="00B313D2">
        <w:rPr>
          <w:sz w:val="22"/>
          <w:szCs w:val="22"/>
          <w:lang w:val="pt-BR"/>
        </w:rPr>
        <w:t xml:space="preserve"> </w:t>
      </w:r>
      <w:r w:rsidRPr="00B313D2">
        <w:rPr>
          <w:sz w:val="22"/>
          <w:szCs w:val="22"/>
        </w:rPr>
        <w:t>sem rasuras ou entrelinhas e que comprove(m) que o licitante executou ou esta</w:t>
      </w:r>
      <w:r w:rsidR="0019553D" w:rsidRPr="00B313D2">
        <w:rPr>
          <w:sz w:val="22"/>
          <w:szCs w:val="22"/>
          <w:lang w:val="pt-BR"/>
        </w:rPr>
        <w:t xml:space="preserve"> </w:t>
      </w:r>
      <w:r w:rsidRPr="00B313D2">
        <w:rPr>
          <w:sz w:val="22"/>
          <w:szCs w:val="22"/>
          <w:lang w:val="pt-BR"/>
        </w:rPr>
        <w:t xml:space="preserve">executando os </w:t>
      </w:r>
      <w:r w:rsidR="0019553D" w:rsidRPr="00B313D2">
        <w:rPr>
          <w:sz w:val="22"/>
          <w:szCs w:val="22"/>
          <w:lang w:val="pt-BR"/>
        </w:rPr>
        <w:t>serviços</w:t>
      </w:r>
      <w:r w:rsidRPr="00B313D2">
        <w:rPr>
          <w:sz w:val="22"/>
          <w:szCs w:val="22"/>
          <w:lang w:val="pt-BR"/>
        </w:rPr>
        <w:t xml:space="preserve"> de forma </w:t>
      </w:r>
      <w:r w:rsidR="0019553D" w:rsidRPr="00B313D2">
        <w:rPr>
          <w:sz w:val="22"/>
          <w:szCs w:val="22"/>
          <w:lang w:val="pt-BR"/>
        </w:rPr>
        <w:t>satisfatória</w:t>
      </w:r>
      <w:r w:rsidRPr="00B313D2">
        <w:rPr>
          <w:sz w:val="22"/>
          <w:szCs w:val="22"/>
          <w:lang w:val="pt-BR"/>
        </w:rPr>
        <w:t>.</w:t>
      </w:r>
    </w:p>
    <w:p w14:paraId="7D829C8A" w14:textId="77777777" w:rsidR="00CB51DF" w:rsidRPr="00CB51DF" w:rsidRDefault="00CB51DF" w:rsidP="00CB51DF">
      <w:pPr>
        <w:pStyle w:val="PargrafodaLista"/>
        <w:numPr>
          <w:ilvl w:val="0"/>
          <w:numId w:val="7"/>
        </w:numPr>
        <w:tabs>
          <w:tab w:val="left" w:pos="0"/>
        </w:tabs>
        <w:spacing w:line="360" w:lineRule="auto"/>
        <w:ind w:left="0" w:firstLine="0"/>
        <w:jc w:val="both"/>
        <w:rPr>
          <w:b/>
          <w:iCs/>
          <w:sz w:val="22"/>
          <w:szCs w:val="22"/>
          <w:lang w:val="pt-PT"/>
        </w:rPr>
      </w:pPr>
      <w:r w:rsidRPr="00CB51DF">
        <w:rPr>
          <w:b/>
          <w:iCs/>
          <w:sz w:val="22"/>
          <w:szCs w:val="22"/>
          <w:lang w:val="pt-PT"/>
        </w:rPr>
        <w:t>ESTIMATIVAS DO VALOR DA CONTRATAÇÃO</w:t>
      </w:r>
    </w:p>
    <w:p w14:paraId="16BC5D8F" w14:textId="19679C60" w:rsidR="00CB51DF" w:rsidRPr="00CB51DF" w:rsidRDefault="00CB51DF" w:rsidP="00CB51DF">
      <w:pPr>
        <w:pStyle w:val="PargrafodaLista"/>
        <w:numPr>
          <w:ilvl w:val="1"/>
          <w:numId w:val="7"/>
        </w:numPr>
        <w:tabs>
          <w:tab w:val="left" w:pos="0"/>
        </w:tabs>
        <w:spacing w:line="360" w:lineRule="auto"/>
        <w:ind w:left="0" w:firstLine="0"/>
        <w:jc w:val="both"/>
        <w:rPr>
          <w:iCs/>
          <w:sz w:val="22"/>
          <w:szCs w:val="22"/>
          <w:lang w:val="pt-PT"/>
        </w:rPr>
      </w:pPr>
      <w:r w:rsidRPr="00CB51DF">
        <w:rPr>
          <w:iCs/>
          <w:sz w:val="22"/>
          <w:szCs w:val="22"/>
          <w:lang w:val="pt-PT"/>
        </w:rPr>
        <w:t>O custo estimado total da contratação é de R$</w:t>
      </w:r>
      <w:r w:rsidR="00571C90">
        <w:rPr>
          <w:iCs/>
          <w:sz w:val="22"/>
          <w:szCs w:val="22"/>
          <w:lang w:val="pt-PT"/>
        </w:rPr>
        <w:t xml:space="preserve"> </w:t>
      </w:r>
      <w:r w:rsidR="009F4153">
        <w:rPr>
          <w:iCs/>
          <w:sz w:val="22"/>
          <w:szCs w:val="22"/>
          <w:lang w:val="pt-PT"/>
        </w:rPr>
        <w:t>52.668,00 (cinquenta e dois mil e seiscentos sessenta e oito reais</w:t>
      </w:r>
      <w:r w:rsidRPr="00CB51DF">
        <w:rPr>
          <w:iCs/>
          <w:sz w:val="22"/>
          <w:szCs w:val="22"/>
          <w:lang w:val="pt-PT"/>
        </w:rPr>
        <w:t>), conforme custos unitários apostos na tabela acim</w:t>
      </w:r>
      <w:r w:rsidR="00953F5A">
        <w:rPr>
          <w:iCs/>
          <w:sz w:val="22"/>
          <w:szCs w:val="22"/>
          <w:lang w:val="pt-PT"/>
        </w:rPr>
        <w:t>a</w:t>
      </w:r>
      <w:r w:rsidR="009F4153">
        <w:rPr>
          <w:iCs/>
          <w:sz w:val="22"/>
          <w:szCs w:val="22"/>
          <w:lang w:val="pt-PT"/>
        </w:rPr>
        <w:t>.</w:t>
      </w:r>
    </w:p>
    <w:p w14:paraId="114923D6" w14:textId="4C7076C0" w:rsidR="00CB51DF" w:rsidRPr="00CB51DF" w:rsidRDefault="001A27B9" w:rsidP="00CB51DF">
      <w:pPr>
        <w:pStyle w:val="PargrafodaLista"/>
        <w:numPr>
          <w:ilvl w:val="0"/>
          <w:numId w:val="7"/>
        </w:numPr>
        <w:tabs>
          <w:tab w:val="left" w:pos="0"/>
        </w:tabs>
        <w:spacing w:line="360" w:lineRule="auto"/>
        <w:ind w:left="0" w:firstLine="0"/>
        <w:contextualSpacing w:val="0"/>
        <w:jc w:val="both"/>
        <w:rPr>
          <w:b/>
          <w:iCs/>
          <w:sz w:val="22"/>
          <w:szCs w:val="22"/>
          <w:lang w:val="pt-PT"/>
        </w:rPr>
      </w:pPr>
      <w:r w:rsidRPr="00E8546D">
        <w:rPr>
          <w:b/>
          <w:sz w:val="22"/>
          <w:szCs w:val="22"/>
        </w:rPr>
        <w:t xml:space="preserve">ADEQUAÇÃO ORÇAMENTÁRIA </w:t>
      </w:r>
    </w:p>
    <w:p w14:paraId="09F261D9" w14:textId="77777777" w:rsidR="00C4717E" w:rsidRPr="002761E6" w:rsidRDefault="0063478B" w:rsidP="00CB51DF">
      <w:pPr>
        <w:pStyle w:val="PargrafodaLista"/>
        <w:numPr>
          <w:ilvl w:val="1"/>
          <w:numId w:val="7"/>
        </w:numPr>
        <w:tabs>
          <w:tab w:val="left" w:pos="0"/>
        </w:tabs>
        <w:spacing w:line="360" w:lineRule="auto"/>
        <w:ind w:left="0" w:firstLine="0"/>
        <w:contextualSpacing w:val="0"/>
        <w:jc w:val="both"/>
        <w:rPr>
          <w:rFonts w:eastAsia="Calibri"/>
          <w:sz w:val="22"/>
          <w:szCs w:val="22"/>
        </w:rPr>
      </w:pPr>
      <w:r w:rsidRPr="00E8546D">
        <w:rPr>
          <w:rFonts w:eastAsia="Calibri"/>
          <w:sz w:val="22"/>
          <w:szCs w:val="22"/>
        </w:rPr>
        <w:t>D</w:t>
      </w:r>
      <w:r w:rsidR="001A27B9" w:rsidRPr="00E8546D">
        <w:rPr>
          <w:rFonts w:eastAsia="Calibri"/>
          <w:sz w:val="22"/>
          <w:szCs w:val="22"/>
        </w:rPr>
        <w:t xml:space="preserve">espesas </w:t>
      </w:r>
      <w:r w:rsidR="001A27B9" w:rsidRPr="002761E6">
        <w:rPr>
          <w:rFonts w:eastAsia="Calibri"/>
          <w:sz w:val="22"/>
          <w:szCs w:val="22"/>
        </w:rPr>
        <w:t>decorrentes da presente contratação correrão à conta de recursos específicos consignados no Orçamento Geral do Município.</w:t>
      </w:r>
    </w:p>
    <w:p w14:paraId="6146F4FB" w14:textId="04F36EE8" w:rsidR="001A27B9" w:rsidRPr="002761E6" w:rsidRDefault="001A27B9" w:rsidP="00B16155">
      <w:pPr>
        <w:pStyle w:val="PargrafodaLista"/>
        <w:numPr>
          <w:ilvl w:val="1"/>
          <w:numId w:val="7"/>
        </w:numPr>
        <w:tabs>
          <w:tab w:val="left" w:pos="0"/>
        </w:tabs>
        <w:spacing w:line="360" w:lineRule="auto"/>
        <w:ind w:left="0" w:firstLine="0"/>
        <w:contextualSpacing w:val="0"/>
        <w:jc w:val="both"/>
        <w:rPr>
          <w:rFonts w:eastAsia="Calibri"/>
          <w:sz w:val="22"/>
          <w:szCs w:val="22"/>
        </w:rPr>
      </w:pPr>
      <w:r w:rsidRPr="002761E6">
        <w:rPr>
          <w:rFonts w:eastAsia="Calibri"/>
          <w:sz w:val="22"/>
          <w:szCs w:val="22"/>
        </w:rPr>
        <w:t>A contratação será atendida pela seguinte dotação:</w:t>
      </w:r>
    </w:p>
    <w:p w14:paraId="28077369" w14:textId="77777777" w:rsidR="00556462" w:rsidRPr="002761E6" w:rsidRDefault="00556462" w:rsidP="00556462">
      <w:pPr>
        <w:spacing w:line="360" w:lineRule="auto"/>
        <w:jc w:val="both"/>
        <w:rPr>
          <w:b/>
          <w:color w:val="000000" w:themeColor="text1"/>
          <w:sz w:val="22"/>
          <w:szCs w:val="22"/>
        </w:rPr>
      </w:pPr>
      <w:bookmarkStart w:id="10" w:name="_Hlk170822443"/>
      <w:bookmarkStart w:id="11" w:name="_Hlk167688817"/>
      <w:r w:rsidRPr="002761E6">
        <w:rPr>
          <w:b/>
          <w:color w:val="000000" w:themeColor="text1"/>
          <w:sz w:val="22"/>
          <w:szCs w:val="22"/>
        </w:rPr>
        <w:t>Ficha: 92</w:t>
      </w:r>
      <w:r w:rsidRPr="002761E6">
        <w:rPr>
          <w:b/>
          <w:color w:val="000000" w:themeColor="text1"/>
          <w:sz w:val="22"/>
          <w:szCs w:val="22"/>
        </w:rPr>
        <w:tab/>
        <w:t xml:space="preserve"> </w:t>
      </w:r>
    </w:p>
    <w:p w14:paraId="40E3575D"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Órgão: 02 PODER EXECUTIVO</w:t>
      </w:r>
    </w:p>
    <w:p w14:paraId="6C9B6AEA"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Unidade: 02.04 SECRETARIA ADMINISTRAÇÃO E PLANEJAMENTO</w:t>
      </w:r>
    </w:p>
    <w:p w14:paraId="216194F0"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Subunidade: 02.04.01 COORD. DA SECRETARIA DE ADMINISTRAÇÃO</w:t>
      </w:r>
    </w:p>
    <w:p w14:paraId="379B6D77"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 xml:space="preserve">Funcional Programática: </w:t>
      </w:r>
      <w:r w:rsidRPr="002761E6">
        <w:rPr>
          <w:bCs/>
          <w:color w:val="000000" w:themeColor="text1"/>
          <w:sz w:val="22"/>
          <w:szCs w:val="22"/>
        </w:rPr>
        <w:t xml:space="preserve">04.128.0003.4021 Atividades da </w:t>
      </w:r>
      <w:proofErr w:type="spellStart"/>
      <w:r w:rsidRPr="002761E6">
        <w:rPr>
          <w:bCs/>
          <w:color w:val="000000" w:themeColor="text1"/>
          <w:sz w:val="22"/>
          <w:szCs w:val="22"/>
        </w:rPr>
        <w:t>Div</w:t>
      </w:r>
      <w:proofErr w:type="spellEnd"/>
      <w:r w:rsidRPr="002761E6">
        <w:rPr>
          <w:bCs/>
          <w:color w:val="000000" w:themeColor="text1"/>
          <w:sz w:val="22"/>
          <w:szCs w:val="22"/>
        </w:rPr>
        <w:t>. Recursos Humanos</w:t>
      </w:r>
    </w:p>
    <w:p w14:paraId="60C3437F"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Elemento da Despesa: 3.3.90.39.00 Outros Serv. Terceiros - Pessoa Jurídica</w:t>
      </w:r>
    </w:p>
    <w:p w14:paraId="3E01541A"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Fonte de Recurso: 1.500.000.0000 Recursos não vinculados de Impostos</w:t>
      </w:r>
    </w:p>
    <w:bookmarkEnd w:id="10"/>
    <w:bookmarkEnd w:id="11"/>
    <w:p w14:paraId="2483E753" w14:textId="0AFF1752" w:rsidR="005B4A7B" w:rsidRPr="002761E6" w:rsidRDefault="001A27B9" w:rsidP="00B16155">
      <w:pPr>
        <w:pStyle w:val="PargrafodaLista"/>
        <w:numPr>
          <w:ilvl w:val="1"/>
          <w:numId w:val="7"/>
        </w:numPr>
        <w:spacing w:line="360" w:lineRule="auto"/>
        <w:ind w:left="0" w:firstLine="0"/>
        <w:contextualSpacing w:val="0"/>
        <w:jc w:val="both"/>
        <w:rPr>
          <w:rFonts w:eastAsia="Calibri"/>
          <w:sz w:val="22"/>
          <w:szCs w:val="22"/>
        </w:rPr>
      </w:pPr>
      <w:r w:rsidRPr="002761E6">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2761E6">
        <w:rPr>
          <w:rFonts w:eastAsia="Calibri"/>
          <w:sz w:val="22"/>
          <w:szCs w:val="22"/>
        </w:rPr>
        <w:t xml:space="preserve">         </w:t>
      </w:r>
    </w:p>
    <w:p w14:paraId="44C4FC9C" w14:textId="77777777" w:rsidR="00850FE9" w:rsidRPr="002761E6" w:rsidRDefault="00850FE9" w:rsidP="00C144F5">
      <w:pPr>
        <w:tabs>
          <w:tab w:val="left" w:pos="2392"/>
        </w:tabs>
        <w:spacing w:line="360" w:lineRule="auto"/>
        <w:rPr>
          <w:sz w:val="22"/>
          <w:szCs w:val="22"/>
        </w:rPr>
      </w:pPr>
    </w:p>
    <w:sectPr w:rsidR="00850FE9" w:rsidRPr="002761E6" w:rsidSect="00FA0B44">
      <w:headerReference w:type="default" r:id="rId9"/>
      <w:footerReference w:type="default" r:id="rId10"/>
      <w:pgSz w:w="11907" w:h="16840" w:code="9"/>
      <w:pgMar w:top="1860" w:right="1134" w:bottom="709" w:left="1134" w:header="284" w:footer="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7FD6F" w14:textId="77777777" w:rsidR="007E6FE0" w:rsidRDefault="007E6FE0">
      <w:r>
        <w:separator/>
      </w:r>
    </w:p>
  </w:endnote>
  <w:endnote w:type="continuationSeparator" w:id="0">
    <w:p w14:paraId="1F426143" w14:textId="77777777" w:rsidR="007E6FE0" w:rsidRDefault="007E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Malgun Gothic"/>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DB4CFF5" w:rsidR="00DA307E" w:rsidRDefault="00FA0B44" w:rsidP="00DA307E">
    <w:pPr>
      <w:tabs>
        <w:tab w:val="center" w:pos="4252"/>
        <w:tab w:val="right" w:pos="8504"/>
      </w:tabs>
    </w:pPr>
    <w:r w:rsidRPr="000D208F">
      <w:rPr>
        <w:noProof/>
        <w:lang w:eastAsia="en-US"/>
      </w:rPr>
      <w:drawing>
        <wp:inline distT="0" distB="0" distL="0" distR="0" wp14:anchorId="6C9A91B7" wp14:editId="00D4FDAA">
          <wp:extent cx="5760085" cy="659130"/>
          <wp:effectExtent l="0" t="0" r="0" b="762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3FEAEBDB">
          <wp:simplePos x="0" y="0"/>
          <wp:positionH relativeFrom="margin">
            <wp:posOffset>-53340</wp:posOffset>
          </wp:positionH>
          <wp:positionV relativeFrom="margin">
            <wp:posOffset>10083800</wp:posOffset>
          </wp:positionV>
          <wp:extent cx="7614920" cy="552450"/>
          <wp:effectExtent l="0" t="0" r="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EDEB0" w14:textId="77777777" w:rsidR="007E6FE0" w:rsidRDefault="007E6FE0">
      <w:r>
        <w:separator/>
      </w:r>
    </w:p>
  </w:footnote>
  <w:footnote w:type="continuationSeparator" w:id="0">
    <w:p w14:paraId="3D8DDFFB" w14:textId="77777777" w:rsidR="007E6FE0" w:rsidRDefault="007E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C5DF" w14:textId="37866BBE" w:rsidR="00FA0B44" w:rsidRDefault="00FA0B44">
    <w:pPr>
      <w:pStyle w:val="Cabealho"/>
    </w:pPr>
    <w:r>
      <w:rPr>
        <w:rFonts w:ascii="Monotype Corsiva" w:hAnsi="Monotype Corsiva" w:cs="Monotype Corsiva"/>
        <w:b/>
        <w:bCs/>
        <w:noProof/>
        <w:sz w:val="16"/>
        <w:szCs w:val="16"/>
      </w:rPr>
      <w:drawing>
        <wp:inline distT="0" distB="0" distL="0" distR="0" wp14:anchorId="3AE038C2" wp14:editId="46EE310F">
          <wp:extent cx="5760085" cy="72501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5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243522"/>
    <w:multiLevelType w:val="multilevel"/>
    <w:tmpl w:val="1D06DAB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502" w:hanging="360"/>
      </w:pPr>
      <w:rPr>
        <w:rFonts w:eastAsia="Calibri" w:hint="default"/>
        <w:b w:val="0"/>
      </w:rPr>
    </w:lvl>
    <w:lvl w:ilvl="2">
      <w:start w:val="1"/>
      <w:numFmt w:val="decimal"/>
      <w:isLgl/>
      <w:lvlText w:val="%1.%2.%3"/>
      <w:lvlJc w:val="left"/>
      <w:pPr>
        <w:ind w:left="72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1"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1B941DE"/>
    <w:multiLevelType w:val="multilevel"/>
    <w:tmpl w:val="63123B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8"/>
  </w:num>
  <w:num w:numId="2">
    <w:abstractNumId w:val="0"/>
  </w:num>
  <w:num w:numId="3">
    <w:abstractNumId w:val="18"/>
  </w:num>
  <w:num w:numId="4">
    <w:abstractNumId w:val="4"/>
  </w:num>
  <w:num w:numId="5">
    <w:abstractNumId w:val="15"/>
  </w:num>
  <w:num w:numId="6">
    <w:abstractNumId w:val="13"/>
  </w:num>
  <w:num w:numId="7">
    <w:abstractNumId w:val="10"/>
  </w:num>
  <w:num w:numId="8">
    <w:abstractNumId w:val="20"/>
  </w:num>
  <w:num w:numId="9">
    <w:abstractNumId w:val="12"/>
  </w:num>
  <w:num w:numId="10">
    <w:abstractNumId w:val="2"/>
  </w:num>
  <w:num w:numId="11">
    <w:abstractNumId w:val="11"/>
  </w:num>
  <w:num w:numId="12">
    <w:abstractNumId w:val="9"/>
  </w:num>
  <w:num w:numId="13">
    <w:abstractNumId w:val="1"/>
  </w:num>
  <w:num w:numId="14">
    <w:abstractNumId w:val="5"/>
  </w:num>
  <w:num w:numId="15">
    <w:abstractNumId w:val="19"/>
  </w:num>
  <w:num w:numId="16">
    <w:abstractNumId w:val="3"/>
  </w:num>
  <w:num w:numId="17">
    <w:abstractNumId w:val="1"/>
  </w:num>
  <w:num w:numId="18">
    <w:abstractNumId w:val="16"/>
  </w:num>
  <w:num w:numId="19">
    <w:abstractNumId w:val="17"/>
  </w:num>
  <w:num w:numId="20">
    <w:abstractNumId w:val="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32D0"/>
    <w:rsid w:val="0000469C"/>
    <w:rsid w:val="00005823"/>
    <w:rsid w:val="00011743"/>
    <w:rsid w:val="000135FF"/>
    <w:rsid w:val="000142F6"/>
    <w:rsid w:val="0001551B"/>
    <w:rsid w:val="00015684"/>
    <w:rsid w:val="000165E4"/>
    <w:rsid w:val="0001665D"/>
    <w:rsid w:val="0001668C"/>
    <w:rsid w:val="00016B70"/>
    <w:rsid w:val="000210EC"/>
    <w:rsid w:val="00024B05"/>
    <w:rsid w:val="0002653C"/>
    <w:rsid w:val="00027702"/>
    <w:rsid w:val="00031534"/>
    <w:rsid w:val="00031B35"/>
    <w:rsid w:val="000322A5"/>
    <w:rsid w:val="00032F62"/>
    <w:rsid w:val="00033414"/>
    <w:rsid w:val="00035D26"/>
    <w:rsid w:val="000400A5"/>
    <w:rsid w:val="00040CA5"/>
    <w:rsid w:val="000428F9"/>
    <w:rsid w:val="0004466A"/>
    <w:rsid w:val="00045EB9"/>
    <w:rsid w:val="0004678F"/>
    <w:rsid w:val="00050E3C"/>
    <w:rsid w:val="000574BE"/>
    <w:rsid w:val="0005767C"/>
    <w:rsid w:val="00060613"/>
    <w:rsid w:val="0006111B"/>
    <w:rsid w:val="00065524"/>
    <w:rsid w:val="00066C58"/>
    <w:rsid w:val="00066E88"/>
    <w:rsid w:val="00070118"/>
    <w:rsid w:val="0007066F"/>
    <w:rsid w:val="00075A7D"/>
    <w:rsid w:val="0008623F"/>
    <w:rsid w:val="0009011B"/>
    <w:rsid w:val="00090BA2"/>
    <w:rsid w:val="00090DAF"/>
    <w:rsid w:val="000924E0"/>
    <w:rsid w:val="00092FA7"/>
    <w:rsid w:val="000940AD"/>
    <w:rsid w:val="0009505B"/>
    <w:rsid w:val="000A21C6"/>
    <w:rsid w:val="000A247F"/>
    <w:rsid w:val="000A3574"/>
    <w:rsid w:val="000B0A8D"/>
    <w:rsid w:val="000B16F7"/>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0213"/>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178D"/>
    <w:rsid w:val="00145014"/>
    <w:rsid w:val="00145428"/>
    <w:rsid w:val="00145C9E"/>
    <w:rsid w:val="00146BB0"/>
    <w:rsid w:val="00147867"/>
    <w:rsid w:val="00153098"/>
    <w:rsid w:val="001535E9"/>
    <w:rsid w:val="00154A06"/>
    <w:rsid w:val="00161788"/>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C46"/>
    <w:rsid w:val="001911A2"/>
    <w:rsid w:val="0019553D"/>
    <w:rsid w:val="001A047C"/>
    <w:rsid w:val="001A094B"/>
    <w:rsid w:val="001A155E"/>
    <w:rsid w:val="001A26AE"/>
    <w:rsid w:val="001A27B9"/>
    <w:rsid w:val="001A6CBA"/>
    <w:rsid w:val="001B0F45"/>
    <w:rsid w:val="001B1EBA"/>
    <w:rsid w:val="001B3983"/>
    <w:rsid w:val="001B3A63"/>
    <w:rsid w:val="001B3C92"/>
    <w:rsid w:val="001B4D63"/>
    <w:rsid w:val="001B4E05"/>
    <w:rsid w:val="001B55CB"/>
    <w:rsid w:val="001B66D3"/>
    <w:rsid w:val="001B7D82"/>
    <w:rsid w:val="001C1D04"/>
    <w:rsid w:val="001C1E0F"/>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715B"/>
    <w:rsid w:val="00240D77"/>
    <w:rsid w:val="00242253"/>
    <w:rsid w:val="0024330A"/>
    <w:rsid w:val="00243742"/>
    <w:rsid w:val="00244DE4"/>
    <w:rsid w:val="0025100C"/>
    <w:rsid w:val="0025111A"/>
    <w:rsid w:val="0025167A"/>
    <w:rsid w:val="00253091"/>
    <w:rsid w:val="002671CD"/>
    <w:rsid w:val="0026765C"/>
    <w:rsid w:val="0026765E"/>
    <w:rsid w:val="002718D4"/>
    <w:rsid w:val="00271BD6"/>
    <w:rsid w:val="002720BB"/>
    <w:rsid w:val="0027428F"/>
    <w:rsid w:val="002747CE"/>
    <w:rsid w:val="002761E6"/>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9B8"/>
    <w:rsid w:val="002E2E3D"/>
    <w:rsid w:val="002E47B0"/>
    <w:rsid w:val="002E4E24"/>
    <w:rsid w:val="002E5348"/>
    <w:rsid w:val="002E54A8"/>
    <w:rsid w:val="002E6AF5"/>
    <w:rsid w:val="002F048F"/>
    <w:rsid w:val="002F04CE"/>
    <w:rsid w:val="002F3660"/>
    <w:rsid w:val="002F555F"/>
    <w:rsid w:val="002F68F2"/>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DF3"/>
    <w:rsid w:val="003502F3"/>
    <w:rsid w:val="00350D60"/>
    <w:rsid w:val="00353138"/>
    <w:rsid w:val="00354469"/>
    <w:rsid w:val="00362688"/>
    <w:rsid w:val="00362C9A"/>
    <w:rsid w:val="0036330A"/>
    <w:rsid w:val="003648A3"/>
    <w:rsid w:val="003648CE"/>
    <w:rsid w:val="0036580E"/>
    <w:rsid w:val="00367664"/>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67F9"/>
    <w:rsid w:val="003E15BB"/>
    <w:rsid w:val="003E421E"/>
    <w:rsid w:val="003E6101"/>
    <w:rsid w:val="003E7D3A"/>
    <w:rsid w:val="003F1718"/>
    <w:rsid w:val="003F424A"/>
    <w:rsid w:val="003F4841"/>
    <w:rsid w:val="003F4F5B"/>
    <w:rsid w:val="00400F53"/>
    <w:rsid w:val="00402520"/>
    <w:rsid w:val="00402EA2"/>
    <w:rsid w:val="0040668B"/>
    <w:rsid w:val="004071AD"/>
    <w:rsid w:val="004073F6"/>
    <w:rsid w:val="00407583"/>
    <w:rsid w:val="00411A66"/>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44FAE"/>
    <w:rsid w:val="0045144E"/>
    <w:rsid w:val="00451614"/>
    <w:rsid w:val="0045452B"/>
    <w:rsid w:val="00455D11"/>
    <w:rsid w:val="004574A8"/>
    <w:rsid w:val="00461A74"/>
    <w:rsid w:val="00463538"/>
    <w:rsid w:val="0046516B"/>
    <w:rsid w:val="00476D7B"/>
    <w:rsid w:val="00483C6D"/>
    <w:rsid w:val="00485B5C"/>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DDF"/>
    <w:rsid w:val="004B7389"/>
    <w:rsid w:val="004C0411"/>
    <w:rsid w:val="004C235A"/>
    <w:rsid w:val="004C2960"/>
    <w:rsid w:val="004C3EF7"/>
    <w:rsid w:val="004C4190"/>
    <w:rsid w:val="004C5724"/>
    <w:rsid w:val="004C7489"/>
    <w:rsid w:val="004D7720"/>
    <w:rsid w:val="004E1A20"/>
    <w:rsid w:val="004E2A41"/>
    <w:rsid w:val="004E41B4"/>
    <w:rsid w:val="004E4955"/>
    <w:rsid w:val="004E4D0F"/>
    <w:rsid w:val="004E57A3"/>
    <w:rsid w:val="004E6732"/>
    <w:rsid w:val="004E71E9"/>
    <w:rsid w:val="004F0B5F"/>
    <w:rsid w:val="004F1030"/>
    <w:rsid w:val="004F14BA"/>
    <w:rsid w:val="004F1EAD"/>
    <w:rsid w:val="004F27C1"/>
    <w:rsid w:val="004F32FF"/>
    <w:rsid w:val="004F579F"/>
    <w:rsid w:val="004F6A25"/>
    <w:rsid w:val="004F75D6"/>
    <w:rsid w:val="005039CC"/>
    <w:rsid w:val="00504148"/>
    <w:rsid w:val="005067A9"/>
    <w:rsid w:val="00507954"/>
    <w:rsid w:val="00510E98"/>
    <w:rsid w:val="0051129F"/>
    <w:rsid w:val="005132BC"/>
    <w:rsid w:val="00515032"/>
    <w:rsid w:val="00515BF6"/>
    <w:rsid w:val="00515D3A"/>
    <w:rsid w:val="0051766D"/>
    <w:rsid w:val="00523C48"/>
    <w:rsid w:val="00524C7E"/>
    <w:rsid w:val="00525B5A"/>
    <w:rsid w:val="005260B8"/>
    <w:rsid w:val="005266A3"/>
    <w:rsid w:val="005271A6"/>
    <w:rsid w:val="005334DE"/>
    <w:rsid w:val="00534591"/>
    <w:rsid w:val="0053535F"/>
    <w:rsid w:val="00536F60"/>
    <w:rsid w:val="00537A73"/>
    <w:rsid w:val="00545DE9"/>
    <w:rsid w:val="005508C9"/>
    <w:rsid w:val="00552FFB"/>
    <w:rsid w:val="005538FD"/>
    <w:rsid w:val="00554AF7"/>
    <w:rsid w:val="005553D0"/>
    <w:rsid w:val="005558D2"/>
    <w:rsid w:val="00556462"/>
    <w:rsid w:val="00556D6F"/>
    <w:rsid w:val="005579AB"/>
    <w:rsid w:val="005627AD"/>
    <w:rsid w:val="00563C49"/>
    <w:rsid w:val="005649F8"/>
    <w:rsid w:val="005651F4"/>
    <w:rsid w:val="00566BE7"/>
    <w:rsid w:val="00571C90"/>
    <w:rsid w:val="00571E9C"/>
    <w:rsid w:val="00573619"/>
    <w:rsid w:val="00574A88"/>
    <w:rsid w:val="00575314"/>
    <w:rsid w:val="00575488"/>
    <w:rsid w:val="00576A43"/>
    <w:rsid w:val="00577A6A"/>
    <w:rsid w:val="00577C8A"/>
    <w:rsid w:val="005842C8"/>
    <w:rsid w:val="00584671"/>
    <w:rsid w:val="00594294"/>
    <w:rsid w:val="00595815"/>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3FE7"/>
    <w:rsid w:val="005D60A3"/>
    <w:rsid w:val="005E308A"/>
    <w:rsid w:val="005E5D61"/>
    <w:rsid w:val="005E6478"/>
    <w:rsid w:val="005E75A4"/>
    <w:rsid w:val="005F03A2"/>
    <w:rsid w:val="005F047A"/>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119"/>
    <w:rsid w:val="006505C2"/>
    <w:rsid w:val="0065091E"/>
    <w:rsid w:val="00652D1D"/>
    <w:rsid w:val="006534EC"/>
    <w:rsid w:val="0065410C"/>
    <w:rsid w:val="00656705"/>
    <w:rsid w:val="00657172"/>
    <w:rsid w:val="00662EE3"/>
    <w:rsid w:val="00663AA8"/>
    <w:rsid w:val="006641C6"/>
    <w:rsid w:val="006670B8"/>
    <w:rsid w:val="00667BF4"/>
    <w:rsid w:val="00671163"/>
    <w:rsid w:val="006734B6"/>
    <w:rsid w:val="00676025"/>
    <w:rsid w:val="00676E6A"/>
    <w:rsid w:val="00680D4A"/>
    <w:rsid w:val="0068139C"/>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2DD4"/>
    <w:rsid w:val="006C3A29"/>
    <w:rsid w:val="006C3B7C"/>
    <w:rsid w:val="006C4CFF"/>
    <w:rsid w:val="006C5B6B"/>
    <w:rsid w:val="006C5D08"/>
    <w:rsid w:val="006C64FB"/>
    <w:rsid w:val="006D5671"/>
    <w:rsid w:val="006D60C5"/>
    <w:rsid w:val="006D7BB6"/>
    <w:rsid w:val="006E0661"/>
    <w:rsid w:val="006E0840"/>
    <w:rsid w:val="006E268B"/>
    <w:rsid w:val="006E271E"/>
    <w:rsid w:val="006E28A2"/>
    <w:rsid w:val="006E617D"/>
    <w:rsid w:val="006F0D27"/>
    <w:rsid w:val="006F3DD6"/>
    <w:rsid w:val="006F41FB"/>
    <w:rsid w:val="006F4EC3"/>
    <w:rsid w:val="006F6951"/>
    <w:rsid w:val="007002F8"/>
    <w:rsid w:val="00701063"/>
    <w:rsid w:val="0070575A"/>
    <w:rsid w:val="007068EF"/>
    <w:rsid w:val="007118A0"/>
    <w:rsid w:val="007135C1"/>
    <w:rsid w:val="00713A45"/>
    <w:rsid w:val="00714EB0"/>
    <w:rsid w:val="00715818"/>
    <w:rsid w:val="00715BD2"/>
    <w:rsid w:val="007161DB"/>
    <w:rsid w:val="0071628A"/>
    <w:rsid w:val="0071650C"/>
    <w:rsid w:val="00717B6F"/>
    <w:rsid w:val="00724C70"/>
    <w:rsid w:val="007259D8"/>
    <w:rsid w:val="00726E33"/>
    <w:rsid w:val="007276E3"/>
    <w:rsid w:val="00730867"/>
    <w:rsid w:val="00732412"/>
    <w:rsid w:val="0073423B"/>
    <w:rsid w:val="007365DA"/>
    <w:rsid w:val="00736DF0"/>
    <w:rsid w:val="007407EA"/>
    <w:rsid w:val="00740BF5"/>
    <w:rsid w:val="00740D25"/>
    <w:rsid w:val="00740E2E"/>
    <w:rsid w:val="00741107"/>
    <w:rsid w:val="007421B5"/>
    <w:rsid w:val="0074285A"/>
    <w:rsid w:val="0074503A"/>
    <w:rsid w:val="00756081"/>
    <w:rsid w:val="007610FA"/>
    <w:rsid w:val="00761774"/>
    <w:rsid w:val="00766BE8"/>
    <w:rsid w:val="00767342"/>
    <w:rsid w:val="00770098"/>
    <w:rsid w:val="00770EAE"/>
    <w:rsid w:val="00771EE8"/>
    <w:rsid w:val="007769EA"/>
    <w:rsid w:val="00781593"/>
    <w:rsid w:val="00781B17"/>
    <w:rsid w:val="00783885"/>
    <w:rsid w:val="00784021"/>
    <w:rsid w:val="00784957"/>
    <w:rsid w:val="00785B6D"/>
    <w:rsid w:val="0079051E"/>
    <w:rsid w:val="00791F68"/>
    <w:rsid w:val="0079624F"/>
    <w:rsid w:val="00796554"/>
    <w:rsid w:val="00797332"/>
    <w:rsid w:val="007975F9"/>
    <w:rsid w:val="00797765"/>
    <w:rsid w:val="007A1ECE"/>
    <w:rsid w:val="007A24DE"/>
    <w:rsid w:val="007A5699"/>
    <w:rsid w:val="007A6D1D"/>
    <w:rsid w:val="007B41A0"/>
    <w:rsid w:val="007B6287"/>
    <w:rsid w:val="007B7C37"/>
    <w:rsid w:val="007C7FFE"/>
    <w:rsid w:val="007D1751"/>
    <w:rsid w:val="007D3F48"/>
    <w:rsid w:val="007D5B0A"/>
    <w:rsid w:val="007D7EC5"/>
    <w:rsid w:val="007E248B"/>
    <w:rsid w:val="007E2694"/>
    <w:rsid w:val="007E2A3B"/>
    <w:rsid w:val="007E4413"/>
    <w:rsid w:val="007E46FE"/>
    <w:rsid w:val="007E6FE0"/>
    <w:rsid w:val="007F0C0C"/>
    <w:rsid w:val="007F0DAF"/>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383C"/>
    <w:rsid w:val="0088505F"/>
    <w:rsid w:val="00886B27"/>
    <w:rsid w:val="00887843"/>
    <w:rsid w:val="00890183"/>
    <w:rsid w:val="008906CF"/>
    <w:rsid w:val="00891B8A"/>
    <w:rsid w:val="0089362E"/>
    <w:rsid w:val="0089373E"/>
    <w:rsid w:val="008938E4"/>
    <w:rsid w:val="0089561D"/>
    <w:rsid w:val="0089778B"/>
    <w:rsid w:val="008A087A"/>
    <w:rsid w:val="008A1449"/>
    <w:rsid w:val="008A2EA0"/>
    <w:rsid w:val="008B0F34"/>
    <w:rsid w:val="008B3523"/>
    <w:rsid w:val="008B3DD1"/>
    <w:rsid w:val="008B40D3"/>
    <w:rsid w:val="008B412B"/>
    <w:rsid w:val="008B78F2"/>
    <w:rsid w:val="008B7DC3"/>
    <w:rsid w:val="008C704A"/>
    <w:rsid w:val="008C712B"/>
    <w:rsid w:val="008C78D7"/>
    <w:rsid w:val="008D0314"/>
    <w:rsid w:val="008D1842"/>
    <w:rsid w:val="008D20CC"/>
    <w:rsid w:val="008D3535"/>
    <w:rsid w:val="008D4035"/>
    <w:rsid w:val="008D4586"/>
    <w:rsid w:val="008D4A31"/>
    <w:rsid w:val="008D4C08"/>
    <w:rsid w:val="008E2887"/>
    <w:rsid w:val="008E40A8"/>
    <w:rsid w:val="008E4F32"/>
    <w:rsid w:val="008E510D"/>
    <w:rsid w:val="008E58E6"/>
    <w:rsid w:val="008E6DDB"/>
    <w:rsid w:val="008E7322"/>
    <w:rsid w:val="008F05B2"/>
    <w:rsid w:val="008F1047"/>
    <w:rsid w:val="008F227F"/>
    <w:rsid w:val="008F2642"/>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0F2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3F5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C14"/>
    <w:rsid w:val="009C2D3C"/>
    <w:rsid w:val="009C364E"/>
    <w:rsid w:val="009C3A20"/>
    <w:rsid w:val="009C3DE4"/>
    <w:rsid w:val="009D5428"/>
    <w:rsid w:val="009D69E3"/>
    <w:rsid w:val="009D7C5E"/>
    <w:rsid w:val="009E1454"/>
    <w:rsid w:val="009E282F"/>
    <w:rsid w:val="009E4C92"/>
    <w:rsid w:val="009E6D23"/>
    <w:rsid w:val="009E6F83"/>
    <w:rsid w:val="009E7965"/>
    <w:rsid w:val="009F0106"/>
    <w:rsid w:val="009F025E"/>
    <w:rsid w:val="009F0986"/>
    <w:rsid w:val="009F3C04"/>
    <w:rsid w:val="009F4153"/>
    <w:rsid w:val="009F46A9"/>
    <w:rsid w:val="009F4B76"/>
    <w:rsid w:val="009F4DC0"/>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62EE"/>
    <w:rsid w:val="00A365A5"/>
    <w:rsid w:val="00A37284"/>
    <w:rsid w:val="00A375CF"/>
    <w:rsid w:val="00A43C67"/>
    <w:rsid w:val="00A44EA1"/>
    <w:rsid w:val="00A517B3"/>
    <w:rsid w:val="00A5398B"/>
    <w:rsid w:val="00A53B14"/>
    <w:rsid w:val="00A5420F"/>
    <w:rsid w:val="00A54225"/>
    <w:rsid w:val="00A5521C"/>
    <w:rsid w:val="00A56A1E"/>
    <w:rsid w:val="00A57D5B"/>
    <w:rsid w:val="00A57EDA"/>
    <w:rsid w:val="00A6002B"/>
    <w:rsid w:val="00A60525"/>
    <w:rsid w:val="00A61426"/>
    <w:rsid w:val="00A62FBB"/>
    <w:rsid w:val="00A63413"/>
    <w:rsid w:val="00A63E2D"/>
    <w:rsid w:val="00A65FC2"/>
    <w:rsid w:val="00A670D2"/>
    <w:rsid w:val="00A67C28"/>
    <w:rsid w:val="00A72AF0"/>
    <w:rsid w:val="00A74702"/>
    <w:rsid w:val="00A75488"/>
    <w:rsid w:val="00A77A73"/>
    <w:rsid w:val="00A80DA6"/>
    <w:rsid w:val="00A8112E"/>
    <w:rsid w:val="00A816DB"/>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0B2D"/>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155"/>
    <w:rsid w:val="00B165DB"/>
    <w:rsid w:val="00B21CCF"/>
    <w:rsid w:val="00B22135"/>
    <w:rsid w:val="00B23E39"/>
    <w:rsid w:val="00B25345"/>
    <w:rsid w:val="00B30486"/>
    <w:rsid w:val="00B30DF1"/>
    <w:rsid w:val="00B30E38"/>
    <w:rsid w:val="00B313D2"/>
    <w:rsid w:val="00B3382F"/>
    <w:rsid w:val="00B34019"/>
    <w:rsid w:val="00B34624"/>
    <w:rsid w:val="00B35DCA"/>
    <w:rsid w:val="00B401A2"/>
    <w:rsid w:val="00B42CD5"/>
    <w:rsid w:val="00B46120"/>
    <w:rsid w:val="00B47AA5"/>
    <w:rsid w:val="00B514CA"/>
    <w:rsid w:val="00B56744"/>
    <w:rsid w:val="00B60A07"/>
    <w:rsid w:val="00B60CFD"/>
    <w:rsid w:val="00B61A8A"/>
    <w:rsid w:val="00B627D9"/>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759B"/>
    <w:rsid w:val="00B91423"/>
    <w:rsid w:val="00B92275"/>
    <w:rsid w:val="00B93058"/>
    <w:rsid w:val="00B95DDE"/>
    <w:rsid w:val="00B9741D"/>
    <w:rsid w:val="00BA1355"/>
    <w:rsid w:val="00BA321C"/>
    <w:rsid w:val="00BA56A1"/>
    <w:rsid w:val="00BA5EAD"/>
    <w:rsid w:val="00BA616E"/>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4C"/>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FE6"/>
    <w:rsid w:val="00C144F5"/>
    <w:rsid w:val="00C15F55"/>
    <w:rsid w:val="00C21FFF"/>
    <w:rsid w:val="00C22EED"/>
    <w:rsid w:val="00C239E5"/>
    <w:rsid w:val="00C26479"/>
    <w:rsid w:val="00C2660F"/>
    <w:rsid w:val="00C26F80"/>
    <w:rsid w:val="00C313AE"/>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3797"/>
    <w:rsid w:val="00C75A5F"/>
    <w:rsid w:val="00C76E37"/>
    <w:rsid w:val="00C801FC"/>
    <w:rsid w:val="00C82BAF"/>
    <w:rsid w:val="00C901E8"/>
    <w:rsid w:val="00C90AE2"/>
    <w:rsid w:val="00C91878"/>
    <w:rsid w:val="00C931DA"/>
    <w:rsid w:val="00C9372B"/>
    <w:rsid w:val="00C93AC2"/>
    <w:rsid w:val="00CA620A"/>
    <w:rsid w:val="00CA6B85"/>
    <w:rsid w:val="00CB06DD"/>
    <w:rsid w:val="00CB11D6"/>
    <w:rsid w:val="00CB18CD"/>
    <w:rsid w:val="00CB1A89"/>
    <w:rsid w:val="00CB24D2"/>
    <w:rsid w:val="00CB34E0"/>
    <w:rsid w:val="00CB4DCE"/>
    <w:rsid w:val="00CB51DF"/>
    <w:rsid w:val="00CC346D"/>
    <w:rsid w:val="00CC4CE6"/>
    <w:rsid w:val="00CC685D"/>
    <w:rsid w:val="00CC7AFE"/>
    <w:rsid w:val="00CD01C5"/>
    <w:rsid w:val="00CD5E66"/>
    <w:rsid w:val="00CD6E0A"/>
    <w:rsid w:val="00CE06D9"/>
    <w:rsid w:val="00CE46AD"/>
    <w:rsid w:val="00CE476D"/>
    <w:rsid w:val="00CE6A6F"/>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2995"/>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2661"/>
    <w:rsid w:val="00D432AA"/>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80F71"/>
    <w:rsid w:val="00D81FF6"/>
    <w:rsid w:val="00D84230"/>
    <w:rsid w:val="00D8703F"/>
    <w:rsid w:val="00D87DB8"/>
    <w:rsid w:val="00D929B8"/>
    <w:rsid w:val="00D92D0F"/>
    <w:rsid w:val="00D946B1"/>
    <w:rsid w:val="00DA1922"/>
    <w:rsid w:val="00DA19BF"/>
    <w:rsid w:val="00DA2C0C"/>
    <w:rsid w:val="00DA2E90"/>
    <w:rsid w:val="00DA307E"/>
    <w:rsid w:val="00DA4FB2"/>
    <w:rsid w:val="00DA53D3"/>
    <w:rsid w:val="00DA62FF"/>
    <w:rsid w:val="00DA7D9C"/>
    <w:rsid w:val="00DB13C5"/>
    <w:rsid w:val="00DB1639"/>
    <w:rsid w:val="00DB2095"/>
    <w:rsid w:val="00DB23A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D761D"/>
    <w:rsid w:val="00DE5068"/>
    <w:rsid w:val="00DE741D"/>
    <w:rsid w:val="00DF07E1"/>
    <w:rsid w:val="00DF15A0"/>
    <w:rsid w:val="00DF24DB"/>
    <w:rsid w:val="00DF4762"/>
    <w:rsid w:val="00DF522A"/>
    <w:rsid w:val="00E01741"/>
    <w:rsid w:val="00E018DF"/>
    <w:rsid w:val="00E01DD8"/>
    <w:rsid w:val="00E025E7"/>
    <w:rsid w:val="00E03B48"/>
    <w:rsid w:val="00E0480C"/>
    <w:rsid w:val="00E0580C"/>
    <w:rsid w:val="00E10273"/>
    <w:rsid w:val="00E111E4"/>
    <w:rsid w:val="00E13812"/>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80A"/>
    <w:rsid w:val="00E448D1"/>
    <w:rsid w:val="00E452BB"/>
    <w:rsid w:val="00E465D2"/>
    <w:rsid w:val="00E46BEB"/>
    <w:rsid w:val="00E46CFF"/>
    <w:rsid w:val="00E50983"/>
    <w:rsid w:val="00E51C50"/>
    <w:rsid w:val="00E54B5C"/>
    <w:rsid w:val="00E559A5"/>
    <w:rsid w:val="00E5762A"/>
    <w:rsid w:val="00E57D9D"/>
    <w:rsid w:val="00E60D62"/>
    <w:rsid w:val="00E64999"/>
    <w:rsid w:val="00E65353"/>
    <w:rsid w:val="00E66265"/>
    <w:rsid w:val="00E668CC"/>
    <w:rsid w:val="00E704C5"/>
    <w:rsid w:val="00E74F04"/>
    <w:rsid w:val="00E760EF"/>
    <w:rsid w:val="00E7736C"/>
    <w:rsid w:val="00E807B6"/>
    <w:rsid w:val="00E837D7"/>
    <w:rsid w:val="00E839E5"/>
    <w:rsid w:val="00E841F3"/>
    <w:rsid w:val="00E8546D"/>
    <w:rsid w:val="00E86DFB"/>
    <w:rsid w:val="00E87A3A"/>
    <w:rsid w:val="00E87C9B"/>
    <w:rsid w:val="00E90BB6"/>
    <w:rsid w:val="00E910D7"/>
    <w:rsid w:val="00E914E7"/>
    <w:rsid w:val="00E93289"/>
    <w:rsid w:val="00E939D9"/>
    <w:rsid w:val="00E96A26"/>
    <w:rsid w:val="00EA1836"/>
    <w:rsid w:val="00EA2ACF"/>
    <w:rsid w:val="00EA2CAA"/>
    <w:rsid w:val="00EA2CAF"/>
    <w:rsid w:val="00EA41E5"/>
    <w:rsid w:val="00EA6557"/>
    <w:rsid w:val="00EA7B3B"/>
    <w:rsid w:val="00EB1AD4"/>
    <w:rsid w:val="00EB1CE0"/>
    <w:rsid w:val="00EB32C8"/>
    <w:rsid w:val="00EB438E"/>
    <w:rsid w:val="00EB578F"/>
    <w:rsid w:val="00EB748C"/>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526"/>
    <w:rsid w:val="00F4467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D3"/>
    <w:rsid w:val="00F920A9"/>
    <w:rsid w:val="00F927A3"/>
    <w:rsid w:val="00F951E6"/>
    <w:rsid w:val="00FA0B44"/>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24C"/>
    <w:rsid w:val="00FD4084"/>
    <w:rsid w:val="00FD44FD"/>
    <w:rsid w:val="00FD450C"/>
    <w:rsid w:val="00FD7E88"/>
    <w:rsid w:val="00FE192B"/>
    <w:rsid w:val="00FE31EE"/>
    <w:rsid w:val="00FE4DA2"/>
    <w:rsid w:val="00FE52C9"/>
    <w:rsid w:val="00FE6BAE"/>
    <w:rsid w:val="00FF099F"/>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E85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autoRedefine/>
    <w:qFormat/>
    <w:rsid w:val="0070575A"/>
    <w:pPr>
      <w:spacing w:before="120" w:after="120" w:line="276" w:lineRule="auto"/>
      <w:ind w:left="999" w:hanging="432"/>
      <w:jc w:val="both"/>
    </w:pPr>
    <w:rPr>
      <w:rFonts w:ascii="Ecofont_Spranq_eco_Sans" w:eastAsia="Arial" w:hAnsi="Ecofont_Spranq_eco_Sans" w:cs="Arial"/>
      <w:i/>
      <w:iCs/>
      <w:color w:val="FF0000"/>
      <w:sz w:val="20"/>
      <w:szCs w:val="20"/>
    </w:rPr>
  </w:style>
  <w:style w:type="paragraph" w:customStyle="1" w:styleId="Nivel3">
    <w:name w:val="Nivel 3"/>
    <w:basedOn w:val="Normal"/>
    <w:autoRedefine/>
    <w:qFormat/>
    <w:rsid w:val="0070575A"/>
    <w:pPr>
      <w:spacing w:before="120" w:after="120" w:line="276" w:lineRule="auto"/>
      <w:ind w:left="284"/>
      <w:jc w:val="both"/>
    </w:pPr>
    <w:rPr>
      <w:rFonts w:ascii="Arial" w:eastAsiaTheme="minorEastAsia" w:hAnsi="Arial" w:cs="Arial"/>
      <w:sz w:val="20"/>
      <w:szCs w:val="20"/>
    </w:rPr>
  </w:style>
  <w:style w:type="paragraph" w:customStyle="1" w:styleId="Nivel4">
    <w:name w:val="Nivel 4"/>
    <w:basedOn w:val="Nivel3"/>
    <w:qFormat/>
    <w:rsid w:val="0070575A"/>
    <w:pPr>
      <w:ind w:left="2491" w:hanging="648"/>
    </w:pPr>
  </w:style>
  <w:style w:type="paragraph" w:customStyle="1" w:styleId="Nivel5">
    <w:name w:val="Nivel 5"/>
    <w:basedOn w:val="Nivel4"/>
    <w:autoRedefine/>
    <w:qFormat/>
    <w:rsid w:val="0070575A"/>
    <w:pPr>
      <w:ind w:left="85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330792159">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588073738">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F40CF-3C8E-4642-B954-2C1F2F51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4400</Words>
  <Characters>24788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29130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cp:revision>
  <cp:lastPrinted>2024-08-15T13:54:00Z</cp:lastPrinted>
  <dcterms:created xsi:type="dcterms:W3CDTF">2024-08-15T13:53:00Z</dcterms:created>
  <dcterms:modified xsi:type="dcterms:W3CDTF">2024-08-15T13:57:00Z</dcterms:modified>
</cp:coreProperties>
</file>