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77EDDE96" w:rsidR="00C33E85" w:rsidRDefault="00C03347" w:rsidP="000E7D0D">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F61118">
        <w:rPr>
          <w:b/>
          <w:sz w:val="22"/>
          <w:szCs w:val="22"/>
        </w:rPr>
        <w:t>TERMO DE REFERÊNCIA</w:t>
      </w:r>
    </w:p>
    <w:p w14:paraId="231F4294" w14:textId="77777777" w:rsidR="00C03347" w:rsidRDefault="00C03347" w:rsidP="00C03347">
      <w:pPr>
        <w:widowControl w:val="0"/>
        <w:autoSpaceDE w:val="0"/>
        <w:autoSpaceDN w:val="0"/>
        <w:spacing w:line="360" w:lineRule="auto"/>
        <w:jc w:val="both"/>
        <w:rPr>
          <w:rFonts w:eastAsia="Arial MT"/>
          <w:b/>
          <w:sz w:val="22"/>
          <w:szCs w:val="22"/>
          <w:lang w:eastAsia="en-US"/>
        </w:rPr>
      </w:pPr>
      <w:bookmarkStart w:id="1" w:name="_Hlk172884495"/>
    </w:p>
    <w:p w14:paraId="4A260758" w14:textId="7D182A64" w:rsidR="00C03347" w:rsidRPr="00F21D84" w:rsidRDefault="00C03347" w:rsidP="00C03347">
      <w:pPr>
        <w:widowControl w:val="0"/>
        <w:autoSpaceDE w:val="0"/>
        <w:autoSpaceDN w:val="0"/>
        <w:spacing w:line="360" w:lineRule="auto"/>
        <w:jc w:val="both"/>
        <w:rPr>
          <w:rFonts w:eastAsia="Arial MT"/>
          <w:b/>
          <w:sz w:val="22"/>
          <w:szCs w:val="22"/>
          <w:lang w:eastAsia="en-US"/>
        </w:rPr>
      </w:pPr>
      <w:bookmarkStart w:id="2" w:name="_GoBack"/>
      <w:bookmarkEnd w:id="2"/>
      <w:r w:rsidRPr="00F21D84">
        <w:rPr>
          <w:rFonts w:eastAsia="Arial MT"/>
          <w:b/>
          <w:sz w:val="22"/>
          <w:szCs w:val="22"/>
          <w:lang w:eastAsia="en-US"/>
        </w:rPr>
        <w:t>Processo Licitatório nº 0</w:t>
      </w:r>
      <w:r>
        <w:rPr>
          <w:rFonts w:eastAsia="Arial MT"/>
          <w:b/>
          <w:sz w:val="22"/>
          <w:szCs w:val="22"/>
          <w:lang w:eastAsia="en-US"/>
        </w:rPr>
        <w:t>18</w:t>
      </w:r>
      <w:r w:rsidRPr="00F21D84">
        <w:rPr>
          <w:rFonts w:eastAsia="Arial MT"/>
          <w:b/>
          <w:sz w:val="22"/>
          <w:szCs w:val="22"/>
          <w:lang w:eastAsia="en-US"/>
        </w:rPr>
        <w:t>/2025</w:t>
      </w:r>
    </w:p>
    <w:bookmarkEnd w:id="1"/>
    <w:p w14:paraId="2FF48D65" w14:textId="77777777" w:rsidR="00C03347" w:rsidRPr="00F21D84" w:rsidRDefault="00C03347" w:rsidP="00C03347">
      <w:pPr>
        <w:widowControl w:val="0"/>
        <w:autoSpaceDE w:val="0"/>
        <w:autoSpaceDN w:val="0"/>
        <w:spacing w:line="360" w:lineRule="auto"/>
        <w:jc w:val="both"/>
        <w:rPr>
          <w:rFonts w:eastAsia="Arial MT"/>
          <w:b/>
          <w:sz w:val="22"/>
          <w:szCs w:val="22"/>
          <w:lang w:eastAsia="en-US"/>
        </w:rPr>
      </w:pPr>
      <w:r w:rsidRPr="00F21D84">
        <w:rPr>
          <w:rFonts w:eastAsia="Arial MT"/>
          <w:b/>
          <w:sz w:val="22"/>
          <w:szCs w:val="22"/>
          <w:lang w:eastAsia="en-US"/>
        </w:rPr>
        <w:t>Inexigibilidade de Licitação nº 0</w:t>
      </w:r>
      <w:r>
        <w:rPr>
          <w:rFonts w:eastAsia="Arial MT"/>
          <w:b/>
          <w:sz w:val="22"/>
          <w:szCs w:val="22"/>
          <w:lang w:eastAsia="en-US"/>
        </w:rPr>
        <w:t>11</w:t>
      </w:r>
      <w:r w:rsidRPr="00F21D84">
        <w:rPr>
          <w:rFonts w:eastAsia="Arial MT"/>
          <w:b/>
          <w:sz w:val="22"/>
          <w:szCs w:val="22"/>
          <w:lang w:eastAsia="en-US"/>
        </w:rPr>
        <w:t>/2025</w:t>
      </w:r>
    </w:p>
    <w:p w14:paraId="53E1160F" w14:textId="77777777" w:rsidR="00C03347" w:rsidRPr="00F21D84" w:rsidRDefault="00C03347" w:rsidP="00C03347">
      <w:pPr>
        <w:widowControl w:val="0"/>
        <w:autoSpaceDE w:val="0"/>
        <w:autoSpaceDN w:val="0"/>
        <w:spacing w:line="360" w:lineRule="auto"/>
        <w:jc w:val="both"/>
        <w:rPr>
          <w:rFonts w:eastAsia="Arial MT"/>
          <w:b/>
          <w:sz w:val="22"/>
          <w:szCs w:val="22"/>
          <w:lang w:eastAsia="en-US"/>
        </w:rPr>
      </w:pPr>
      <w:r w:rsidRPr="00F21D84">
        <w:rPr>
          <w:rFonts w:eastAsia="Arial MT"/>
          <w:b/>
          <w:sz w:val="22"/>
          <w:szCs w:val="22"/>
          <w:lang w:eastAsia="en-US"/>
        </w:rPr>
        <w:t>Credenciamento nº 00</w:t>
      </w:r>
      <w:r>
        <w:rPr>
          <w:rFonts w:eastAsia="Arial MT"/>
          <w:b/>
          <w:sz w:val="22"/>
          <w:szCs w:val="22"/>
          <w:lang w:eastAsia="en-US"/>
        </w:rPr>
        <w:t>4</w:t>
      </w:r>
      <w:r w:rsidRPr="00F21D84">
        <w:rPr>
          <w:rFonts w:eastAsia="Arial MT"/>
          <w:b/>
          <w:sz w:val="22"/>
          <w:szCs w:val="22"/>
          <w:lang w:eastAsia="en-US"/>
        </w:rPr>
        <w:t>/2025</w:t>
      </w:r>
    </w:p>
    <w:p w14:paraId="1C6533DB" w14:textId="77777777" w:rsidR="009F2D68" w:rsidRPr="00F61118" w:rsidRDefault="009F2D68" w:rsidP="000E7D0D">
      <w:pPr>
        <w:tabs>
          <w:tab w:val="left" w:pos="0"/>
          <w:tab w:val="left" w:pos="142"/>
        </w:tabs>
        <w:spacing w:line="360" w:lineRule="auto"/>
        <w:jc w:val="center"/>
        <w:rPr>
          <w:b/>
          <w:sz w:val="22"/>
          <w:szCs w:val="22"/>
        </w:rPr>
      </w:pPr>
    </w:p>
    <w:p w14:paraId="56765139" w14:textId="77777777" w:rsidR="00361381" w:rsidRPr="00F61118" w:rsidRDefault="001A27B9" w:rsidP="000E7D0D">
      <w:pPr>
        <w:pStyle w:val="PargrafodaLista"/>
        <w:numPr>
          <w:ilvl w:val="0"/>
          <w:numId w:val="7"/>
        </w:numPr>
        <w:tabs>
          <w:tab w:val="left" w:pos="0"/>
        </w:tabs>
        <w:spacing w:line="360" w:lineRule="auto"/>
        <w:ind w:left="0" w:firstLine="0"/>
        <w:jc w:val="both"/>
        <w:rPr>
          <w:b/>
          <w:sz w:val="22"/>
          <w:szCs w:val="22"/>
        </w:rPr>
      </w:pPr>
      <w:r w:rsidRPr="00F61118">
        <w:rPr>
          <w:b/>
          <w:sz w:val="22"/>
          <w:szCs w:val="22"/>
        </w:rPr>
        <w:t xml:space="preserve">DAS CONDIÇÕES GERAIS DA CONTRATAÇÃO </w:t>
      </w:r>
    </w:p>
    <w:p w14:paraId="1768B660" w14:textId="6674066C" w:rsidR="005B7E20" w:rsidRDefault="00652044"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652044">
        <w:rPr>
          <w:rFonts w:eastAsia="Calibri"/>
          <w:bCs/>
          <w:iCs/>
          <w:sz w:val="22"/>
          <w:szCs w:val="22"/>
          <w:lang w:val="pt-BR"/>
        </w:rPr>
        <w:t>Contratação de empresa especializada para fornecimento de refeição na cidade de Catuji visando atender às necessidades do município de Catuji/MG</w:t>
      </w:r>
      <w:r w:rsidR="004F14BA" w:rsidRPr="00F61118">
        <w:rPr>
          <w:rFonts w:eastAsia="Calibri"/>
          <w:sz w:val="22"/>
          <w:szCs w:val="22"/>
        </w:rPr>
        <w:t xml:space="preserve">, </w:t>
      </w:r>
      <w:r w:rsidR="001A27B9" w:rsidRPr="00F61118">
        <w:rPr>
          <w:rFonts w:eastAsia="Calibri"/>
          <w:sz w:val="22"/>
          <w:szCs w:val="22"/>
        </w:rPr>
        <w:t>nos termos da tabela abaixo, conforme condições e exigências estabelecidas neste instrumento.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4764"/>
        <w:gridCol w:w="849"/>
        <w:gridCol w:w="709"/>
        <w:gridCol w:w="1417"/>
        <w:gridCol w:w="1269"/>
      </w:tblGrid>
      <w:tr w:rsidR="007D6F3A" w:rsidRPr="00A56BE3" w14:paraId="6F38B72F" w14:textId="58D51754" w:rsidTr="007D6F3A">
        <w:trPr>
          <w:trHeight w:val="20"/>
        </w:trPr>
        <w:tc>
          <w:tcPr>
            <w:tcW w:w="322" w:type="pct"/>
            <w:shd w:val="clear" w:color="auto" w:fill="auto"/>
            <w:vAlign w:val="center"/>
          </w:tcPr>
          <w:p w14:paraId="3763E40A" w14:textId="77777777" w:rsidR="007D6F3A" w:rsidRPr="00A56BE3" w:rsidRDefault="007D6F3A" w:rsidP="000E7D0D">
            <w:pPr>
              <w:tabs>
                <w:tab w:val="left" w:pos="0"/>
              </w:tabs>
              <w:spacing w:line="360" w:lineRule="auto"/>
              <w:jc w:val="center"/>
              <w:rPr>
                <w:rFonts w:eastAsiaTheme="minorHAnsi"/>
                <w:sz w:val="22"/>
                <w:szCs w:val="22"/>
                <w:lang w:eastAsia="en-US"/>
              </w:rPr>
            </w:pPr>
            <w:r w:rsidRPr="00A56BE3">
              <w:rPr>
                <w:rFonts w:eastAsiaTheme="minorHAnsi"/>
                <w:sz w:val="22"/>
                <w:szCs w:val="22"/>
                <w:lang w:eastAsia="en-US"/>
              </w:rPr>
              <w:t>Item</w:t>
            </w:r>
          </w:p>
        </w:tc>
        <w:tc>
          <w:tcPr>
            <w:tcW w:w="2473" w:type="pct"/>
            <w:shd w:val="clear" w:color="auto" w:fill="auto"/>
            <w:vAlign w:val="center"/>
          </w:tcPr>
          <w:p w14:paraId="0E303378" w14:textId="77777777" w:rsidR="007D6F3A" w:rsidRPr="00A56BE3" w:rsidRDefault="007D6F3A" w:rsidP="000E7D0D">
            <w:pPr>
              <w:tabs>
                <w:tab w:val="left" w:pos="0"/>
              </w:tabs>
              <w:spacing w:line="360" w:lineRule="auto"/>
              <w:jc w:val="center"/>
              <w:rPr>
                <w:rFonts w:eastAsiaTheme="minorHAnsi"/>
                <w:sz w:val="22"/>
                <w:szCs w:val="22"/>
                <w:lang w:eastAsia="en-US"/>
              </w:rPr>
            </w:pPr>
            <w:r w:rsidRPr="00A56BE3">
              <w:rPr>
                <w:rFonts w:eastAsiaTheme="minorHAnsi"/>
                <w:sz w:val="22"/>
                <w:szCs w:val="22"/>
                <w:lang w:eastAsia="en-US"/>
              </w:rPr>
              <w:t>Descrição</w:t>
            </w:r>
          </w:p>
        </w:tc>
        <w:tc>
          <w:tcPr>
            <w:tcW w:w="441" w:type="pct"/>
            <w:shd w:val="clear" w:color="auto" w:fill="auto"/>
            <w:vAlign w:val="center"/>
          </w:tcPr>
          <w:p w14:paraId="6A334248" w14:textId="77777777" w:rsidR="007D6F3A" w:rsidRPr="00A56BE3" w:rsidRDefault="007D6F3A" w:rsidP="000E7D0D">
            <w:pPr>
              <w:tabs>
                <w:tab w:val="left" w:pos="0"/>
              </w:tabs>
              <w:spacing w:line="360" w:lineRule="auto"/>
              <w:jc w:val="center"/>
              <w:rPr>
                <w:rFonts w:eastAsiaTheme="minorHAnsi"/>
                <w:sz w:val="22"/>
                <w:szCs w:val="22"/>
                <w:lang w:eastAsia="en-US"/>
              </w:rPr>
            </w:pPr>
            <w:r w:rsidRPr="00A56BE3">
              <w:rPr>
                <w:rFonts w:eastAsiaTheme="minorHAnsi"/>
                <w:sz w:val="22"/>
                <w:szCs w:val="22"/>
                <w:lang w:eastAsia="en-US"/>
              </w:rPr>
              <w:t>Quant</w:t>
            </w:r>
          </w:p>
        </w:tc>
        <w:tc>
          <w:tcPr>
            <w:tcW w:w="368" w:type="pct"/>
            <w:shd w:val="clear" w:color="auto" w:fill="auto"/>
            <w:vAlign w:val="center"/>
          </w:tcPr>
          <w:p w14:paraId="4B82AD21" w14:textId="77777777" w:rsidR="007D6F3A" w:rsidRPr="00A56BE3" w:rsidRDefault="007D6F3A" w:rsidP="000E7D0D">
            <w:pPr>
              <w:tabs>
                <w:tab w:val="left" w:pos="0"/>
              </w:tabs>
              <w:spacing w:line="360" w:lineRule="auto"/>
              <w:jc w:val="center"/>
              <w:rPr>
                <w:rFonts w:eastAsiaTheme="minorHAnsi"/>
                <w:sz w:val="22"/>
                <w:szCs w:val="22"/>
                <w:lang w:eastAsia="en-US"/>
              </w:rPr>
            </w:pPr>
            <w:proofErr w:type="spellStart"/>
            <w:r w:rsidRPr="00A56BE3">
              <w:rPr>
                <w:rFonts w:eastAsiaTheme="minorHAnsi"/>
                <w:sz w:val="22"/>
                <w:szCs w:val="22"/>
                <w:lang w:eastAsia="en-US"/>
              </w:rPr>
              <w:t>Und</w:t>
            </w:r>
            <w:proofErr w:type="spellEnd"/>
          </w:p>
        </w:tc>
        <w:tc>
          <w:tcPr>
            <w:tcW w:w="736" w:type="pct"/>
          </w:tcPr>
          <w:p w14:paraId="01ECD5C6" w14:textId="7CC2BDF4" w:rsidR="007D6F3A" w:rsidRPr="00A56BE3" w:rsidRDefault="007D6F3A" w:rsidP="000E7D0D">
            <w:pPr>
              <w:tabs>
                <w:tab w:val="left" w:pos="0"/>
              </w:tabs>
              <w:spacing w:line="360" w:lineRule="auto"/>
              <w:jc w:val="center"/>
              <w:rPr>
                <w:rFonts w:eastAsiaTheme="minorHAnsi"/>
                <w:sz w:val="22"/>
                <w:szCs w:val="22"/>
                <w:lang w:eastAsia="en-US"/>
              </w:rPr>
            </w:pPr>
            <w:r>
              <w:rPr>
                <w:rFonts w:eastAsiaTheme="minorHAnsi"/>
                <w:sz w:val="22"/>
                <w:szCs w:val="22"/>
                <w:lang w:eastAsia="en-US"/>
              </w:rPr>
              <w:t>Valor Unitário ($)</w:t>
            </w:r>
          </w:p>
        </w:tc>
        <w:tc>
          <w:tcPr>
            <w:tcW w:w="659" w:type="pct"/>
          </w:tcPr>
          <w:p w14:paraId="75D1C1C0" w14:textId="1E896633" w:rsidR="007D6F3A" w:rsidRPr="00A56BE3" w:rsidRDefault="007D6F3A" w:rsidP="000E7D0D">
            <w:pPr>
              <w:tabs>
                <w:tab w:val="left" w:pos="0"/>
              </w:tabs>
              <w:spacing w:line="360" w:lineRule="auto"/>
              <w:jc w:val="center"/>
              <w:rPr>
                <w:rFonts w:eastAsiaTheme="minorHAnsi"/>
                <w:sz w:val="22"/>
                <w:szCs w:val="22"/>
                <w:lang w:eastAsia="en-US"/>
              </w:rPr>
            </w:pPr>
            <w:r>
              <w:rPr>
                <w:rFonts w:eastAsiaTheme="minorHAnsi"/>
                <w:sz w:val="22"/>
                <w:szCs w:val="22"/>
                <w:lang w:eastAsia="en-US"/>
              </w:rPr>
              <w:t>Valor Total ($)</w:t>
            </w:r>
          </w:p>
        </w:tc>
      </w:tr>
      <w:tr w:rsidR="007D6F3A" w:rsidRPr="00A56BE3" w14:paraId="0560FF72" w14:textId="0B02E522" w:rsidTr="007D6F3A">
        <w:trPr>
          <w:trHeight w:val="20"/>
        </w:trPr>
        <w:tc>
          <w:tcPr>
            <w:tcW w:w="322" w:type="pct"/>
            <w:shd w:val="clear" w:color="auto" w:fill="auto"/>
            <w:vAlign w:val="center"/>
          </w:tcPr>
          <w:p w14:paraId="6DD86B00" w14:textId="77777777" w:rsidR="007D6F3A" w:rsidRPr="00A56BE3" w:rsidRDefault="007D6F3A" w:rsidP="000E7D0D">
            <w:pPr>
              <w:tabs>
                <w:tab w:val="left" w:pos="0"/>
              </w:tabs>
              <w:spacing w:line="360" w:lineRule="auto"/>
              <w:jc w:val="center"/>
              <w:rPr>
                <w:rFonts w:eastAsiaTheme="minorHAnsi"/>
                <w:sz w:val="22"/>
                <w:szCs w:val="22"/>
                <w:lang w:eastAsia="en-US"/>
              </w:rPr>
            </w:pPr>
            <w:r w:rsidRPr="00A56BE3">
              <w:rPr>
                <w:rFonts w:eastAsiaTheme="minorHAnsi"/>
                <w:sz w:val="22"/>
                <w:szCs w:val="22"/>
                <w:lang w:eastAsia="en-US"/>
              </w:rPr>
              <w:t>01</w:t>
            </w:r>
          </w:p>
        </w:tc>
        <w:tc>
          <w:tcPr>
            <w:tcW w:w="2473" w:type="pct"/>
            <w:shd w:val="clear" w:color="auto" w:fill="auto"/>
            <w:vAlign w:val="center"/>
          </w:tcPr>
          <w:p w14:paraId="228DD29E" w14:textId="77777777" w:rsidR="007D6F3A" w:rsidRPr="00A56BE3" w:rsidRDefault="007D6F3A" w:rsidP="000E7D0D">
            <w:pPr>
              <w:tabs>
                <w:tab w:val="left" w:pos="0"/>
              </w:tabs>
              <w:spacing w:line="360" w:lineRule="auto"/>
              <w:jc w:val="both"/>
              <w:rPr>
                <w:rFonts w:eastAsiaTheme="minorHAnsi"/>
                <w:sz w:val="22"/>
                <w:szCs w:val="22"/>
                <w:lang w:eastAsia="en-US"/>
              </w:rPr>
            </w:pPr>
            <w:r w:rsidRPr="00A56BE3">
              <w:rPr>
                <w:rFonts w:eastAsiaTheme="minorHAnsi"/>
                <w:sz w:val="22"/>
                <w:szCs w:val="22"/>
                <w:lang w:eastAsia="en-US"/>
              </w:rPr>
              <w:t>Fornecimento de refeições no sistema self-</w:t>
            </w:r>
            <w:proofErr w:type="spellStart"/>
            <w:r w:rsidRPr="00A56BE3">
              <w:rPr>
                <w:rFonts w:eastAsiaTheme="minorHAnsi"/>
                <w:sz w:val="22"/>
                <w:szCs w:val="22"/>
                <w:lang w:eastAsia="en-US"/>
              </w:rPr>
              <w:t>service</w:t>
            </w:r>
            <w:proofErr w:type="spellEnd"/>
            <w:r w:rsidRPr="00A56BE3">
              <w:rPr>
                <w:rFonts w:eastAsiaTheme="minorHAnsi"/>
                <w:sz w:val="22"/>
                <w:szCs w:val="22"/>
                <w:lang w:eastAsia="en-US"/>
              </w:rPr>
              <w:t xml:space="preserve"> total, composta de salada mista ou crua, macarrão, farofas, verdura, arroz, feijão, carne de 1ª. (Bovina, suína e frango e linguiça), com variações nas formas de preparo.</w:t>
            </w:r>
          </w:p>
        </w:tc>
        <w:tc>
          <w:tcPr>
            <w:tcW w:w="441" w:type="pct"/>
            <w:shd w:val="clear" w:color="auto" w:fill="auto"/>
            <w:vAlign w:val="center"/>
          </w:tcPr>
          <w:p w14:paraId="35D5B55D" w14:textId="77777777" w:rsidR="007D6F3A" w:rsidRPr="00A56BE3" w:rsidRDefault="007D6F3A" w:rsidP="000E7D0D">
            <w:pPr>
              <w:tabs>
                <w:tab w:val="left" w:pos="0"/>
              </w:tabs>
              <w:spacing w:line="360" w:lineRule="auto"/>
              <w:jc w:val="center"/>
              <w:rPr>
                <w:rFonts w:eastAsiaTheme="minorHAnsi"/>
                <w:sz w:val="22"/>
                <w:szCs w:val="22"/>
                <w:lang w:eastAsia="en-US"/>
              </w:rPr>
            </w:pPr>
            <w:r w:rsidRPr="00A56BE3">
              <w:rPr>
                <w:rFonts w:eastAsiaTheme="minorHAnsi"/>
                <w:sz w:val="22"/>
                <w:szCs w:val="22"/>
                <w:lang w:eastAsia="en-US"/>
              </w:rPr>
              <w:t>3.000</w:t>
            </w:r>
          </w:p>
        </w:tc>
        <w:tc>
          <w:tcPr>
            <w:tcW w:w="368" w:type="pct"/>
            <w:shd w:val="clear" w:color="auto" w:fill="auto"/>
            <w:vAlign w:val="center"/>
          </w:tcPr>
          <w:p w14:paraId="629B92F0" w14:textId="77777777" w:rsidR="007D6F3A" w:rsidRPr="00A56BE3" w:rsidRDefault="007D6F3A" w:rsidP="000E7D0D">
            <w:pPr>
              <w:tabs>
                <w:tab w:val="left" w:pos="0"/>
              </w:tabs>
              <w:spacing w:line="360" w:lineRule="auto"/>
              <w:jc w:val="center"/>
              <w:rPr>
                <w:rFonts w:eastAsiaTheme="minorHAnsi"/>
                <w:sz w:val="22"/>
                <w:szCs w:val="22"/>
                <w:lang w:eastAsia="en-US"/>
              </w:rPr>
            </w:pPr>
            <w:r w:rsidRPr="00A56BE3">
              <w:rPr>
                <w:rFonts w:eastAsiaTheme="minorHAnsi"/>
                <w:sz w:val="22"/>
                <w:szCs w:val="22"/>
                <w:lang w:eastAsia="en-US"/>
              </w:rPr>
              <w:t>UND</w:t>
            </w:r>
          </w:p>
        </w:tc>
        <w:tc>
          <w:tcPr>
            <w:tcW w:w="736" w:type="pct"/>
            <w:vAlign w:val="center"/>
          </w:tcPr>
          <w:p w14:paraId="091CEFA5" w14:textId="1FF22A4B" w:rsidR="007D6F3A" w:rsidRPr="00A56BE3" w:rsidRDefault="007D6F3A" w:rsidP="007D6F3A">
            <w:pPr>
              <w:tabs>
                <w:tab w:val="left" w:pos="0"/>
              </w:tabs>
              <w:spacing w:line="360" w:lineRule="auto"/>
              <w:jc w:val="center"/>
              <w:rPr>
                <w:rFonts w:eastAsiaTheme="minorHAnsi"/>
                <w:sz w:val="22"/>
                <w:szCs w:val="22"/>
                <w:lang w:eastAsia="en-US"/>
              </w:rPr>
            </w:pPr>
            <w:r>
              <w:rPr>
                <w:rFonts w:eastAsiaTheme="minorHAnsi"/>
                <w:sz w:val="22"/>
                <w:szCs w:val="22"/>
                <w:lang w:eastAsia="en-US"/>
              </w:rPr>
              <w:t>31,83</w:t>
            </w:r>
          </w:p>
        </w:tc>
        <w:tc>
          <w:tcPr>
            <w:tcW w:w="659" w:type="pct"/>
            <w:vAlign w:val="center"/>
          </w:tcPr>
          <w:p w14:paraId="36223973" w14:textId="401537F3" w:rsidR="007D6F3A" w:rsidRPr="00A56BE3" w:rsidRDefault="007D6F3A" w:rsidP="007D6F3A">
            <w:pPr>
              <w:tabs>
                <w:tab w:val="left" w:pos="0"/>
              </w:tabs>
              <w:spacing w:line="360" w:lineRule="auto"/>
              <w:jc w:val="center"/>
              <w:rPr>
                <w:rFonts w:eastAsiaTheme="minorHAnsi"/>
                <w:sz w:val="22"/>
                <w:szCs w:val="22"/>
                <w:lang w:eastAsia="en-US"/>
              </w:rPr>
            </w:pPr>
            <w:r>
              <w:rPr>
                <w:rFonts w:eastAsiaTheme="minorHAnsi"/>
                <w:sz w:val="22"/>
                <w:szCs w:val="22"/>
                <w:lang w:eastAsia="en-US"/>
              </w:rPr>
              <w:t>95.499,90</w:t>
            </w:r>
          </w:p>
        </w:tc>
      </w:tr>
      <w:tr w:rsidR="007D6F3A" w:rsidRPr="00A56BE3" w14:paraId="7F0E2CC6" w14:textId="5A02C692" w:rsidTr="007D6F3A">
        <w:trPr>
          <w:trHeight w:val="20"/>
        </w:trPr>
        <w:tc>
          <w:tcPr>
            <w:tcW w:w="322" w:type="pct"/>
            <w:shd w:val="clear" w:color="auto" w:fill="auto"/>
            <w:vAlign w:val="center"/>
          </w:tcPr>
          <w:p w14:paraId="75346E5C" w14:textId="77777777" w:rsidR="007D6F3A" w:rsidRPr="00A56BE3" w:rsidRDefault="007D6F3A" w:rsidP="000E7D0D">
            <w:pPr>
              <w:tabs>
                <w:tab w:val="left" w:pos="0"/>
              </w:tabs>
              <w:spacing w:line="360" w:lineRule="auto"/>
              <w:jc w:val="center"/>
              <w:rPr>
                <w:rFonts w:eastAsiaTheme="minorHAnsi"/>
                <w:sz w:val="22"/>
                <w:szCs w:val="22"/>
                <w:lang w:eastAsia="en-US"/>
              </w:rPr>
            </w:pPr>
            <w:r w:rsidRPr="00A56BE3">
              <w:rPr>
                <w:rFonts w:eastAsiaTheme="minorHAnsi"/>
                <w:sz w:val="22"/>
                <w:szCs w:val="22"/>
                <w:lang w:eastAsia="en-US"/>
              </w:rPr>
              <w:t>02</w:t>
            </w:r>
          </w:p>
        </w:tc>
        <w:tc>
          <w:tcPr>
            <w:tcW w:w="2473" w:type="pct"/>
            <w:shd w:val="clear" w:color="auto" w:fill="auto"/>
            <w:vAlign w:val="center"/>
          </w:tcPr>
          <w:p w14:paraId="777AB73B" w14:textId="77777777" w:rsidR="007D6F3A" w:rsidRPr="00A56BE3" w:rsidRDefault="007D6F3A" w:rsidP="000E7D0D">
            <w:pPr>
              <w:tabs>
                <w:tab w:val="left" w:pos="0"/>
              </w:tabs>
              <w:spacing w:line="360" w:lineRule="auto"/>
              <w:jc w:val="both"/>
              <w:rPr>
                <w:rFonts w:eastAsiaTheme="minorHAnsi"/>
                <w:sz w:val="22"/>
                <w:szCs w:val="22"/>
                <w:lang w:eastAsia="en-US"/>
              </w:rPr>
            </w:pPr>
            <w:r w:rsidRPr="00A56BE3">
              <w:rPr>
                <w:rFonts w:eastAsiaTheme="minorHAnsi"/>
                <w:sz w:val="22"/>
                <w:szCs w:val="22"/>
                <w:lang w:eastAsia="en-US"/>
              </w:rPr>
              <w:t>Fornecimento de refeições no prato feito (</w:t>
            </w:r>
            <w:proofErr w:type="spellStart"/>
            <w:r w:rsidRPr="00A56BE3">
              <w:rPr>
                <w:rFonts w:eastAsiaTheme="minorHAnsi"/>
                <w:sz w:val="22"/>
                <w:szCs w:val="22"/>
                <w:lang w:eastAsia="en-US"/>
              </w:rPr>
              <w:t>marmitex</w:t>
            </w:r>
            <w:proofErr w:type="spellEnd"/>
            <w:r w:rsidRPr="00A56BE3">
              <w:rPr>
                <w:rFonts w:eastAsiaTheme="minorHAnsi"/>
                <w:sz w:val="22"/>
                <w:szCs w:val="22"/>
                <w:lang w:eastAsia="en-US"/>
              </w:rPr>
              <w:t>), composta de macarrão, verduras, arroz, feijão, carne de 1° (Bovina, Suína e frango e linguiça).</w:t>
            </w:r>
          </w:p>
        </w:tc>
        <w:tc>
          <w:tcPr>
            <w:tcW w:w="441" w:type="pct"/>
            <w:shd w:val="clear" w:color="auto" w:fill="auto"/>
            <w:vAlign w:val="center"/>
          </w:tcPr>
          <w:p w14:paraId="39D43D5B" w14:textId="77777777" w:rsidR="007D6F3A" w:rsidRPr="00A56BE3" w:rsidRDefault="007D6F3A" w:rsidP="000E7D0D">
            <w:pPr>
              <w:tabs>
                <w:tab w:val="left" w:pos="0"/>
              </w:tabs>
              <w:spacing w:line="360" w:lineRule="auto"/>
              <w:jc w:val="center"/>
              <w:rPr>
                <w:rFonts w:eastAsiaTheme="minorHAnsi"/>
                <w:sz w:val="22"/>
                <w:szCs w:val="22"/>
                <w:lang w:eastAsia="en-US"/>
              </w:rPr>
            </w:pPr>
            <w:r w:rsidRPr="00A56BE3">
              <w:rPr>
                <w:rFonts w:eastAsiaTheme="minorHAnsi"/>
                <w:sz w:val="22"/>
                <w:szCs w:val="22"/>
                <w:lang w:eastAsia="en-US"/>
              </w:rPr>
              <w:t>3.000</w:t>
            </w:r>
          </w:p>
        </w:tc>
        <w:tc>
          <w:tcPr>
            <w:tcW w:w="368" w:type="pct"/>
            <w:shd w:val="clear" w:color="auto" w:fill="auto"/>
            <w:vAlign w:val="center"/>
          </w:tcPr>
          <w:p w14:paraId="1E42ADB1" w14:textId="77777777" w:rsidR="007D6F3A" w:rsidRPr="00A56BE3" w:rsidRDefault="007D6F3A" w:rsidP="000E7D0D">
            <w:pPr>
              <w:tabs>
                <w:tab w:val="left" w:pos="0"/>
              </w:tabs>
              <w:spacing w:line="360" w:lineRule="auto"/>
              <w:jc w:val="center"/>
              <w:rPr>
                <w:rFonts w:eastAsiaTheme="minorHAnsi"/>
                <w:sz w:val="22"/>
                <w:szCs w:val="22"/>
                <w:lang w:eastAsia="en-US"/>
              </w:rPr>
            </w:pPr>
            <w:r w:rsidRPr="00A56BE3">
              <w:rPr>
                <w:rFonts w:eastAsiaTheme="minorHAnsi"/>
                <w:sz w:val="22"/>
                <w:szCs w:val="22"/>
                <w:lang w:eastAsia="en-US"/>
              </w:rPr>
              <w:t>UND</w:t>
            </w:r>
          </w:p>
        </w:tc>
        <w:tc>
          <w:tcPr>
            <w:tcW w:w="736" w:type="pct"/>
            <w:vAlign w:val="center"/>
          </w:tcPr>
          <w:p w14:paraId="3788A80E" w14:textId="2A16452D" w:rsidR="007D6F3A" w:rsidRPr="00A56BE3" w:rsidRDefault="007D6F3A" w:rsidP="007D6F3A">
            <w:pPr>
              <w:tabs>
                <w:tab w:val="left" w:pos="0"/>
              </w:tabs>
              <w:spacing w:line="360" w:lineRule="auto"/>
              <w:jc w:val="center"/>
              <w:rPr>
                <w:rFonts w:eastAsiaTheme="minorHAnsi"/>
                <w:sz w:val="22"/>
                <w:szCs w:val="22"/>
                <w:lang w:eastAsia="en-US"/>
              </w:rPr>
            </w:pPr>
            <w:r>
              <w:rPr>
                <w:rFonts w:eastAsiaTheme="minorHAnsi"/>
                <w:sz w:val="22"/>
                <w:szCs w:val="22"/>
                <w:lang w:eastAsia="en-US"/>
              </w:rPr>
              <w:t>27,16</w:t>
            </w:r>
          </w:p>
        </w:tc>
        <w:tc>
          <w:tcPr>
            <w:tcW w:w="659" w:type="pct"/>
            <w:vAlign w:val="center"/>
          </w:tcPr>
          <w:p w14:paraId="10A3F2D6" w14:textId="105A5FF1" w:rsidR="007D6F3A" w:rsidRPr="00A56BE3" w:rsidRDefault="007D6F3A" w:rsidP="007D6F3A">
            <w:pPr>
              <w:tabs>
                <w:tab w:val="left" w:pos="0"/>
              </w:tabs>
              <w:spacing w:line="360" w:lineRule="auto"/>
              <w:jc w:val="center"/>
              <w:rPr>
                <w:rFonts w:eastAsiaTheme="minorHAnsi"/>
                <w:sz w:val="22"/>
                <w:szCs w:val="22"/>
                <w:lang w:eastAsia="en-US"/>
              </w:rPr>
            </w:pPr>
            <w:r>
              <w:rPr>
                <w:rFonts w:eastAsiaTheme="minorHAnsi"/>
                <w:sz w:val="22"/>
                <w:szCs w:val="22"/>
                <w:lang w:eastAsia="en-US"/>
              </w:rPr>
              <w:t>81.489,90</w:t>
            </w:r>
          </w:p>
        </w:tc>
      </w:tr>
    </w:tbl>
    <w:p w14:paraId="2ACADDD4" w14:textId="0FD34EA7" w:rsidR="004C13FA" w:rsidRPr="004C13FA" w:rsidRDefault="004C13FA"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4C13FA">
        <w:rPr>
          <w:rFonts w:eastAsia="Calibri"/>
          <w:sz w:val="22"/>
          <w:szCs w:val="22"/>
        </w:rPr>
        <w:t>O</w:t>
      </w:r>
      <w:r w:rsidR="00DD610B">
        <w:rPr>
          <w:rFonts w:eastAsia="Calibri"/>
          <w:sz w:val="22"/>
          <w:szCs w:val="22"/>
          <w:lang w:val="pt-BR"/>
        </w:rPr>
        <w:t xml:space="preserve"> </w:t>
      </w:r>
      <w:r w:rsidRPr="004C13FA">
        <w:rPr>
          <w:rFonts w:eastAsia="Calibri"/>
          <w:sz w:val="22"/>
          <w:szCs w:val="22"/>
        </w:rPr>
        <w:t>objeto desta contratação são caracterizados como comuns, conforme justificativa constante do Estudo Técnico Preliminar.</w:t>
      </w:r>
    </w:p>
    <w:p w14:paraId="223112D0" w14:textId="5EE490BA" w:rsidR="005B7E20" w:rsidRPr="00F61118" w:rsidRDefault="001A27B9"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vigência da contratação é de 12 (doze) meses contados da data de assinatura, podendo ser prorrogado, na forma dos artigos 107 da Lei n° 14.133/2021.</w:t>
      </w:r>
    </w:p>
    <w:p w14:paraId="4991024B" w14:textId="77777777" w:rsidR="005B7E20" w:rsidRPr="00F61118" w:rsidRDefault="001A27B9" w:rsidP="000E7D0D">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FUNDAMENTAÇÃO E DESCRIÇÃO DA NECESSIDADE DA CONTRATAÇÃO </w:t>
      </w:r>
    </w:p>
    <w:p w14:paraId="7A1791F3" w14:textId="62D80B7B" w:rsidR="001D1A3E" w:rsidRPr="00F61118" w:rsidRDefault="005C0E4F" w:rsidP="000E7D0D">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O objeto da contratação não está previsto no Plano Anual de Contratações no Plano de Contratações Anual 2024, conforme consta das informações básicas deste termo de referência</w:t>
      </w:r>
      <w:r w:rsidR="00A9370B" w:rsidRPr="00F61118">
        <w:rPr>
          <w:rFonts w:eastAsia="Calibri"/>
          <w:sz w:val="22"/>
          <w:szCs w:val="22"/>
        </w:rPr>
        <w:t>.</w:t>
      </w:r>
    </w:p>
    <w:p w14:paraId="4811446F" w14:textId="77777777" w:rsidR="001D1A3E" w:rsidRPr="00F61118" w:rsidRDefault="001A27B9" w:rsidP="000E7D0D">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DESCRIÇÃO DA SOLUÇÃO COMO UM TODO CONSIDERADO O CICLO DE VIDA </w:t>
      </w:r>
      <w:r w:rsidR="00FD224C" w:rsidRPr="00F61118">
        <w:rPr>
          <w:b/>
          <w:sz w:val="22"/>
          <w:szCs w:val="22"/>
        </w:rPr>
        <w:t>DO OBJETO</w:t>
      </w:r>
      <w:r w:rsidRPr="00F61118">
        <w:rPr>
          <w:b/>
          <w:sz w:val="22"/>
          <w:szCs w:val="22"/>
        </w:rPr>
        <w:t xml:space="preserve"> </w:t>
      </w:r>
    </w:p>
    <w:p w14:paraId="7EB5CC5A" w14:textId="097C3859" w:rsidR="00EC20FC" w:rsidRPr="00F61118" w:rsidRDefault="009821C8" w:rsidP="000E7D0D">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A descrição da solução como um todo encontra-se pormenorizada em tópico específico dos Estudos Técnicos Preliminares, apêndice deste Termo de Referência.</w:t>
      </w:r>
      <w:r w:rsidR="00C40731" w:rsidRPr="00F61118">
        <w:rPr>
          <w:sz w:val="22"/>
          <w:szCs w:val="22"/>
        </w:rPr>
        <w:t xml:space="preserve"> </w:t>
      </w:r>
    </w:p>
    <w:p w14:paraId="47657377" w14:textId="3A0864E5" w:rsidR="00047017" w:rsidRPr="00063409" w:rsidRDefault="001A27B9" w:rsidP="000E7D0D">
      <w:pPr>
        <w:pStyle w:val="PargrafodaLista"/>
        <w:numPr>
          <w:ilvl w:val="0"/>
          <w:numId w:val="7"/>
        </w:numPr>
        <w:tabs>
          <w:tab w:val="left" w:pos="0"/>
        </w:tabs>
        <w:spacing w:line="360" w:lineRule="auto"/>
        <w:ind w:left="0" w:firstLine="0"/>
        <w:jc w:val="both"/>
        <w:rPr>
          <w:b/>
          <w:sz w:val="22"/>
          <w:szCs w:val="22"/>
        </w:rPr>
      </w:pPr>
      <w:r w:rsidRPr="00063409">
        <w:rPr>
          <w:b/>
          <w:sz w:val="22"/>
          <w:szCs w:val="22"/>
        </w:rPr>
        <w:t xml:space="preserve">REQUISITOS DA CONTRATAÇÃO </w:t>
      </w:r>
    </w:p>
    <w:p w14:paraId="052B6E63"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Fornecer o objeto de primeira qualidade;</w:t>
      </w:r>
    </w:p>
    <w:p w14:paraId="6E36825C"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Atender a contratante em conformidade com as requisições solicitadas;</w:t>
      </w:r>
    </w:p>
    <w:p w14:paraId="3C33FEAE"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É de responsabilidade do Credenciado o fiel cumprimento das entregas do objeto solicitado;</w:t>
      </w:r>
    </w:p>
    <w:p w14:paraId="31BE2B69" w14:textId="627EF41F"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lastRenderedPageBreak/>
        <w:t xml:space="preserve">Observar, na entrega </w:t>
      </w:r>
      <w:r w:rsidR="007D6F3A" w:rsidRPr="00A56BE3">
        <w:rPr>
          <w:rFonts w:eastAsia="Calibri"/>
          <w:sz w:val="22"/>
          <w:szCs w:val="22"/>
        </w:rPr>
        <w:t>do material, as leis</w:t>
      </w:r>
      <w:r w:rsidRPr="00A56BE3">
        <w:rPr>
          <w:rFonts w:eastAsia="Calibri"/>
          <w:sz w:val="22"/>
          <w:szCs w:val="22"/>
        </w:rPr>
        <w:t>, os regulamentos, as posturas, inclusive de segurança pública, e as melhores normas técnicas específicas de produção e comercialização.</w:t>
      </w:r>
    </w:p>
    <w:p w14:paraId="67941895" w14:textId="25342CD3"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 xml:space="preserve">Fornecer </w:t>
      </w:r>
      <w:r w:rsidR="007D6F3A" w:rsidRPr="00A56BE3">
        <w:rPr>
          <w:rFonts w:eastAsia="Calibri"/>
          <w:sz w:val="22"/>
          <w:szCs w:val="22"/>
        </w:rPr>
        <w:t xml:space="preserve">o material mediante </w:t>
      </w:r>
      <w:r w:rsidRPr="00A56BE3">
        <w:rPr>
          <w:rFonts w:eastAsia="Calibri"/>
          <w:sz w:val="22"/>
          <w:szCs w:val="22"/>
        </w:rPr>
        <w:t>solicitação do Órgão Gestor ou por pessoa indicada, de forma permanente e regular e nas quantidades solicitadas, dispondo de quadro de pessoal suficiente para o atendimento dos pedidos, sem interrupção, seja por motivo de férias, descanso semanal, licença, falta ao serviço, demissões e outros análogos.</w:t>
      </w:r>
    </w:p>
    <w:p w14:paraId="37800A3C"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Efetuar a entrega dos produtos em perfeitas condições, no prazo e locais indicados pelas Secretarias, em estrita observância das especificações do edital, termo de referência e da proposta.</w:t>
      </w:r>
    </w:p>
    <w:p w14:paraId="46156E2C"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O Credenciado deverá fornecer as refeições em temperatura adequada para consumo, e com variedade no cardápio contendo os principais itens: salada mista ou crua, macarrão, farofas, verdura, arroz, feijão, carne de 1ª. (Bovina, suína e frango e linguiça).</w:t>
      </w:r>
    </w:p>
    <w:p w14:paraId="3F3067AD"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A entrega das refeições/</w:t>
      </w:r>
      <w:proofErr w:type="spellStart"/>
      <w:r w:rsidRPr="00A56BE3">
        <w:rPr>
          <w:rFonts w:eastAsia="Calibri"/>
          <w:sz w:val="22"/>
          <w:szCs w:val="22"/>
        </w:rPr>
        <w:t>marmitex</w:t>
      </w:r>
      <w:proofErr w:type="spellEnd"/>
      <w:r w:rsidRPr="00A56BE3">
        <w:rPr>
          <w:rFonts w:eastAsia="Calibri"/>
          <w:sz w:val="22"/>
          <w:szCs w:val="22"/>
        </w:rPr>
        <w:t xml:space="preserve"> deverá ser feita, todos os dias da semana inclusive em finais de semanas e feriados, quando houver necessidade, mediante apresentação da Nota de Autorização de Despesa pela Secretaria solicitante;</w:t>
      </w:r>
    </w:p>
    <w:p w14:paraId="3F061B95"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 xml:space="preserve">Os </w:t>
      </w:r>
      <w:proofErr w:type="spellStart"/>
      <w:r w:rsidRPr="00A56BE3">
        <w:rPr>
          <w:rFonts w:eastAsia="Calibri"/>
          <w:sz w:val="22"/>
          <w:szCs w:val="22"/>
        </w:rPr>
        <w:t>marmitex</w:t>
      </w:r>
      <w:proofErr w:type="spellEnd"/>
      <w:r w:rsidRPr="00A56BE3">
        <w:rPr>
          <w:rFonts w:eastAsia="Calibri"/>
          <w:sz w:val="22"/>
          <w:szCs w:val="22"/>
        </w:rPr>
        <w:t xml:space="preserve"> serão entregues nos horários e locais determinados pela Secretaria solicitante, considerando como prazo início e fim, o seguinte período: </w:t>
      </w:r>
    </w:p>
    <w:p w14:paraId="685D04C2"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 xml:space="preserve">Almoço: das 11h00min às 13h00min; </w:t>
      </w:r>
    </w:p>
    <w:p w14:paraId="538C7A51"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 xml:space="preserve">Jantar: das 19h00min às 21h00min; </w:t>
      </w:r>
    </w:p>
    <w:p w14:paraId="4F3D4839"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As marmitas deverão ser entregues em embalagens próprias e térmicas;</w:t>
      </w:r>
    </w:p>
    <w:p w14:paraId="7D088187"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As refeições self-</w:t>
      </w:r>
      <w:proofErr w:type="spellStart"/>
      <w:r w:rsidRPr="00A56BE3">
        <w:rPr>
          <w:rFonts w:eastAsia="Calibri"/>
          <w:sz w:val="22"/>
          <w:szCs w:val="22"/>
        </w:rPr>
        <w:t>services</w:t>
      </w:r>
      <w:proofErr w:type="spellEnd"/>
      <w:r w:rsidRPr="00A56BE3">
        <w:rPr>
          <w:rFonts w:eastAsia="Calibri"/>
          <w:sz w:val="22"/>
          <w:szCs w:val="22"/>
        </w:rPr>
        <w:t xml:space="preserve"> deverão ser fornecidas mediante apresentação das Notas de Autorização de Despesa, atendendo as quantidades solicitadas, onde o mesmo efetuará a retirada diretamente no estabelecimento do fornecedor, ou seja, entrega será imediata; considerando como prazo início e fim, o seguinte período: </w:t>
      </w:r>
    </w:p>
    <w:p w14:paraId="4A5E1B8B"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 xml:space="preserve"> O Almoço Self-Service deverá estar disponível diariamente das 11h00min às 13h00min; </w:t>
      </w:r>
    </w:p>
    <w:p w14:paraId="175374F2"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 xml:space="preserve">O Jantar Self-Service deverá estar disponível diariamente das 19h00min às 21h00min; </w:t>
      </w:r>
    </w:p>
    <w:p w14:paraId="77BA2C65"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 xml:space="preserve">Caso algum item não seja entregue, ou não esteja de acordo com as especificações, ou apresente algum tipo de defeito, o produto não deverá ser aceito, oportunidade em que a empresa será notificada para corrigir as inconsistências, com os custos correndo por conta da empresa contratada. </w:t>
      </w:r>
    </w:p>
    <w:p w14:paraId="3C461FA5" w14:textId="77777777" w:rsidR="00A56BE3" w:rsidRPr="00A56BE3" w:rsidRDefault="00A56BE3"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A56BE3">
        <w:rPr>
          <w:rFonts w:eastAsia="Calibri"/>
          <w:sz w:val="22"/>
          <w:szCs w:val="22"/>
        </w:rPr>
        <w:t>Fornecer todos os produtos dentro das normas dos órgãos competentes para acompanhamento e controle de qualidade, especialmente a Agência Nacional de Vigilância Sanitária – ANVISA.</w:t>
      </w:r>
    </w:p>
    <w:p w14:paraId="013CA64D" w14:textId="5DB7BC37" w:rsidR="00C13998" w:rsidRPr="00063409" w:rsidRDefault="00725FB8" w:rsidP="000E7D0D">
      <w:pPr>
        <w:pStyle w:val="PargrafodaLista"/>
        <w:numPr>
          <w:ilvl w:val="1"/>
          <w:numId w:val="7"/>
        </w:numPr>
        <w:tabs>
          <w:tab w:val="left" w:pos="0"/>
          <w:tab w:val="left" w:pos="142"/>
        </w:tabs>
        <w:spacing w:line="360" w:lineRule="auto"/>
        <w:ind w:left="0" w:firstLine="0"/>
        <w:jc w:val="both"/>
        <w:rPr>
          <w:sz w:val="22"/>
          <w:szCs w:val="22"/>
        </w:rPr>
      </w:pPr>
      <w:r w:rsidRPr="00725FB8">
        <w:rPr>
          <w:sz w:val="22"/>
          <w:szCs w:val="22"/>
        </w:rPr>
        <w:t>Não será admitida a subcontratação do objeto contratual.</w:t>
      </w:r>
    </w:p>
    <w:p w14:paraId="7AEDC73F" w14:textId="3165CCF4" w:rsidR="00030932" w:rsidRPr="00F61118" w:rsidRDefault="00030932" w:rsidP="000E7D0D">
      <w:pPr>
        <w:pStyle w:val="PargrafodaLista"/>
        <w:numPr>
          <w:ilvl w:val="1"/>
          <w:numId w:val="7"/>
        </w:numPr>
        <w:tabs>
          <w:tab w:val="left" w:pos="0"/>
          <w:tab w:val="left" w:pos="142"/>
        </w:tabs>
        <w:spacing w:line="360" w:lineRule="auto"/>
        <w:ind w:left="0" w:firstLine="0"/>
        <w:jc w:val="both"/>
        <w:rPr>
          <w:rFonts w:eastAsia="Calibri"/>
          <w:sz w:val="22"/>
          <w:szCs w:val="22"/>
        </w:rPr>
      </w:pPr>
      <w:r w:rsidRPr="00063409">
        <w:rPr>
          <w:rFonts w:eastAsia="Calibri"/>
          <w:sz w:val="22"/>
          <w:szCs w:val="22"/>
        </w:rPr>
        <w:t xml:space="preserve">Não haverá exigência da garantia da contratação dos </w:t>
      </w:r>
      <w:proofErr w:type="spellStart"/>
      <w:r w:rsidRPr="00063409">
        <w:rPr>
          <w:rFonts w:eastAsia="Calibri"/>
          <w:sz w:val="22"/>
          <w:szCs w:val="22"/>
        </w:rPr>
        <w:t>arts</w:t>
      </w:r>
      <w:proofErr w:type="spellEnd"/>
      <w:r w:rsidRPr="00063409">
        <w:rPr>
          <w:rFonts w:eastAsia="Calibri"/>
          <w:sz w:val="22"/>
          <w:szCs w:val="22"/>
        </w:rPr>
        <w:t>.</w:t>
      </w:r>
      <w:r w:rsidRPr="00F61118">
        <w:rPr>
          <w:rFonts w:eastAsia="Calibri"/>
          <w:sz w:val="22"/>
          <w:szCs w:val="22"/>
        </w:rPr>
        <w:t xml:space="preserve"> 96 e seguintes da Lei nº 14.133/21</w:t>
      </w:r>
      <w:r w:rsidRPr="00F61118">
        <w:rPr>
          <w:rFonts w:eastAsia="Calibri"/>
          <w:sz w:val="22"/>
          <w:szCs w:val="22"/>
          <w:lang w:val="pt-BR"/>
        </w:rPr>
        <w:t>.</w:t>
      </w:r>
    </w:p>
    <w:p w14:paraId="1BDF3C2A" w14:textId="13CBF19C" w:rsidR="00D61F7E" w:rsidRPr="00F61118" w:rsidRDefault="00AC0437" w:rsidP="000E7D0D">
      <w:pPr>
        <w:pStyle w:val="PargrafodaLista"/>
        <w:numPr>
          <w:ilvl w:val="0"/>
          <w:numId w:val="7"/>
        </w:numPr>
        <w:tabs>
          <w:tab w:val="left" w:pos="0"/>
        </w:tabs>
        <w:spacing w:line="360" w:lineRule="auto"/>
        <w:ind w:left="0" w:firstLine="0"/>
        <w:jc w:val="both"/>
        <w:rPr>
          <w:rFonts w:eastAsia="Calibri"/>
          <w:sz w:val="22"/>
          <w:szCs w:val="22"/>
        </w:rPr>
      </w:pPr>
      <w:r w:rsidRPr="00F61118">
        <w:rPr>
          <w:b/>
          <w:sz w:val="22"/>
          <w:szCs w:val="22"/>
        </w:rPr>
        <w:t>DA</w:t>
      </w:r>
      <w:r w:rsidR="001A27B9" w:rsidRPr="00F61118">
        <w:rPr>
          <w:b/>
          <w:sz w:val="22"/>
          <w:szCs w:val="22"/>
        </w:rPr>
        <w:t xml:space="preserve"> </w:t>
      </w:r>
      <w:r w:rsidR="00E2708F" w:rsidRPr="00F61118">
        <w:rPr>
          <w:b/>
          <w:sz w:val="22"/>
          <w:szCs w:val="22"/>
        </w:rPr>
        <w:t>EXECUÇÃO DO OBJETO</w:t>
      </w:r>
    </w:p>
    <w:p w14:paraId="0450FE13" w14:textId="345F2974" w:rsidR="00A77EEA" w:rsidRPr="00A77EEA" w:rsidRDefault="00A77EEA" w:rsidP="000E7D0D">
      <w:pPr>
        <w:pStyle w:val="PargrafodaLista"/>
        <w:numPr>
          <w:ilvl w:val="1"/>
          <w:numId w:val="15"/>
        </w:numPr>
        <w:tabs>
          <w:tab w:val="left" w:pos="0"/>
          <w:tab w:val="left" w:pos="142"/>
        </w:tabs>
        <w:spacing w:line="360" w:lineRule="auto"/>
        <w:ind w:left="0" w:firstLine="0"/>
        <w:jc w:val="both"/>
        <w:rPr>
          <w:sz w:val="22"/>
          <w:szCs w:val="22"/>
        </w:rPr>
      </w:pPr>
      <w:r w:rsidRPr="00A77EEA">
        <w:rPr>
          <w:sz w:val="22"/>
          <w:szCs w:val="22"/>
          <w:lang w:val="pt-BR"/>
        </w:rPr>
        <w:t xml:space="preserve">As refeições deverão ser entregues preparadas e servidas imediatamente salvo as marmitas que deverão ser solicitadas com no mínimo 02 horas de antecedência em local a ser definido pela credenciada vencedora conforme estipulado no item as quantidades especificadas, salvo se houver pedido formal de prorrogação do </w:t>
      </w:r>
      <w:r w:rsidRPr="00A77EEA">
        <w:rPr>
          <w:sz w:val="22"/>
          <w:szCs w:val="22"/>
          <w:lang w:val="pt-BR"/>
        </w:rPr>
        <w:lastRenderedPageBreak/>
        <w:t>prazo de entrega, devidamente solicitado pela contratada e acatado por esta prefeitura, sem nenhum custo adicional.</w:t>
      </w:r>
    </w:p>
    <w:p w14:paraId="6C513952" w14:textId="77777777" w:rsidR="00D47188" w:rsidRPr="00D47188" w:rsidRDefault="008575EE" w:rsidP="000E7D0D">
      <w:pPr>
        <w:pStyle w:val="PargrafodaLista"/>
        <w:numPr>
          <w:ilvl w:val="1"/>
          <w:numId w:val="17"/>
        </w:numPr>
        <w:tabs>
          <w:tab w:val="left" w:pos="0"/>
          <w:tab w:val="left" w:pos="142"/>
        </w:tabs>
        <w:spacing w:line="360" w:lineRule="auto"/>
        <w:ind w:left="0" w:firstLine="0"/>
        <w:jc w:val="both"/>
        <w:rPr>
          <w:sz w:val="22"/>
          <w:szCs w:val="22"/>
        </w:rPr>
      </w:pPr>
      <w:r w:rsidRPr="008575EE">
        <w:rPr>
          <w:sz w:val="22"/>
          <w:szCs w:val="22"/>
          <w:lang w:val="pt-BR"/>
        </w:rPr>
        <w:t xml:space="preserve">As marmitas e refeição comercial deverão ser preparada no dia, não será aceita comida preparada no dia anterior. </w:t>
      </w:r>
    </w:p>
    <w:p w14:paraId="7F09A174" w14:textId="2C7DAC8C" w:rsidR="0024375F" w:rsidRPr="006B428C" w:rsidRDefault="008575EE" w:rsidP="000E7D0D">
      <w:pPr>
        <w:pStyle w:val="PargrafodaLista"/>
        <w:numPr>
          <w:ilvl w:val="1"/>
          <w:numId w:val="17"/>
        </w:numPr>
        <w:tabs>
          <w:tab w:val="left" w:pos="0"/>
          <w:tab w:val="left" w:pos="142"/>
        </w:tabs>
        <w:spacing w:line="360" w:lineRule="auto"/>
        <w:ind w:left="0" w:firstLine="0"/>
        <w:jc w:val="both"/>
        <w:rPr>
          <w:sz w:val="22"/>
          <w:szCs w:val="22"/>
        </w:rPr>
      </w:pPr>
      <w:r w:rsidRPr="008575EE">
        <w:rPr>
          <w:sz w:val="22"/>
          <w:szCs w:val="22"/>
          <w:lang w:val="pt-BR"/>
        </w:rPr>
        <w:t>A equipe envolvida no preparo deve estar com vestimentas adequadas, aventais, luvas, toucas, máscaras</w:t>
      </w:r>
      <w:r>
        <w:rPr>
          <w:sz w:val="22"/>
          <w:szCs w:val="22"/>
          <w:lang w:val="pt-BR"/>
        </w:rPr>
        <w:t>.</w:t>
      </w:r>
    </w:p>
    <w:p w14:paraId="1B5B4E03" w14:textId="77777777" w:rsidR="00BC5DBE" w:rsidRPr="00BC5DBE" w:rsidRDefault="00FC0DD5" w:rsidP="000E7D0D">
      <w:pPr>
        <w:pStyle w:val="PargrafodaLista"/>
        <w:numPr>
          <w:ilvl w:val="1"/>
          <w:numId w:val="17"/>
        </w:numPr>
        <w:tabs>
          <w:tab w:val="left" w:pos="0"/>
          <w:tab w:val="left" w:pos="142"/>
        </w:tabs>
        <w:spacing w:line="360" w:lineRule="auto"/>
        <w:ind w:left="0" w:firstLine="0"/>
        <w:jc w:val="both"/>
        <w:rPr>
          <w:iCs/>
          <w:sz w:val="22"/>
          <w:szCs w:val="22"/>
        </w:rPr>
      </w:pPr>
      <w:r w:rsidRPr="00FC0DD5">
        <w:rPr>
          <w:iCs/>
          <w:sz w:val="22"/>
          <w:szCs w:val="22"/>
          <w:lang w:val="pt-BR"/>
        </w:rPr>
        <w:t xml:space="preserve">As marmitas deverão ser fornecidas em embalagem própria e térmica. </w:t>
      </w:r>
    </w:p>
    <w:p w14:paraId="441B39A8" w14:textId="77777777" w:rsidR="00D47188" w:rsidRDefault="00FC0DD5" w:rsidP="000E7D0D">
      <w:pPr>
        <w:pStyle w:val="PargrafodaLista"/>
        <w:numPr>
          <w:ilvl w:val="1"/>
          <w:numId w:val="17"/>
        </w:numPr>
        <w:tabs>
          <w:tab w:val="left" w:pos="0"/>
          <w:tab w:val="left" w:pos="142"/>
        </w:tabs>
        <w:spacing w:line="360" w:lineRule="auto"/>
        <w:ind w:left="0" w:firstLine="0"/>
        <w:jc w:val="both"/>
        <w:rPr>
          <w:iCs/>
          <w:sz w:val="22"/>
          <w:szCs w:val="22"/>
        </w:rPr>
      </w:pPr>
      <w:r w:rsidRPr="00FC0DD5">
        <w:rPr>
          <w:iCs/>
          <w:sz w:val="22"/>
          <w:szCs w:val="22"/>
          <w:lang w:val="pt-BR"/>
        </w:rPr>
        <w:t>Os serviços solicitados serão avaliados em relação a conformidade, quantidade e qualidade, de acordo com o termo de referência</w:t>
      </w:r>
      <w:r w:rsidR="00254C2E">
        <w:rPr>
          <w:iCs/>
          <w:sz w:val="22"/>
          <w:szCs w:val="22"/>
          <w:lang w:val="pt-BR"/>
        </w:rPr>
        <w:t>.</w:t>
      </w:r>
    </w:p>
    <w:p w14:paraId="579D35FE" w14:textId="77777777" w:rsidR="00101E14" w:rsidRPr="00101E14" w:rsidRDefault="00EA2B2F" w:rsidP="000E7D0D">
      <w:pPr>
        <w:pStyle w:val="PargrafodaLista"/>
        <w:numPr>
          <w:ilvl w:val="1"/>
          <w:numId w:val="17"/>
        </w:numPr>
        <w:tabs>
          <w:tab w:val="left" w:pos="0"/>
          <w:tab w:val="left" w:pos="142"/>
        </w:tabs>
        <w:spacing w:line="360" w:lineRule="auto"/>
        <w:ind w:left="0" w:firstLine="0"/>
        <w:jc w:val="both"/>
        <w:rPr>
          <w:iCs/>
          <w:sz w:val="22"/>
          <w:szCs w:val="22"/>
        </w:rPr>
      </w:pPr>
      <w:r w:rsidRPr="00D47188">
        <w:rPr>
          <w:iCs/>
          <w:sz w:val="22"/>
          <w:szCs w:val="22"/>
          <w:lang w:val="pt-BR"/>
        </w:rPr>
        <w:t xml:space="preserve">Os produtos em desconformidade serão rejeitados no ato da entrega, devendo a empresa sanar o problema imediatamente, sob pena de cancelamento da compra. </w:t>
      </w:r>
    </w:p>
    <w:p w14:paraId="573FACCC" w14:textId="77777777" w:rsidR="009D14AA" w:rsidRPr="009D14AA" w:rsidRDefault="00EA2B2F" w:rsidP="000E7D0D">
      <w:pPr>
        <w:pStyle w:val="PargrafodaLista"/>
        <w:numPr>
          <w:ilvl w:val="1"/>
          <w:numId w:val="17"/>
        </w:numPr>
        <w:tabs>
          <w:tab w:val="left" w:pos="0"/>
          <w:tab w:val="left" w:pos="142"/>
        </w:tabs>
        <w:spacing w:line="360" w:lineRule="auto"/>
        <w:ind w:left="0" w:firstLine="0"/>
        <w:jc w:val="both"/>
        <w:rPr>
          <w:iCs/>
          <w:sz w:val="22"/>
          <w:szCs w:val="22"/>
        </w:rPr>
      </w:pPr>
      <w:r w:rsidRPr="00D47188">
        <w:rPr>
          <w:iCs/>
          <w:sz w:val="22"/>
          <w:szCs w:val="22"/>
          <w:lang w:val="pt-BR"/>
        </w:rPr>
        <w:t xml:space="preserve">A matéria prima utilizada para preparo dos alimentos deverá ser de primeira qualidade, estar livre de pragas e sujidades e serem higienizadas antes do preparo. </w:t>
      </w:r>
    </w:p>
    <w:p w14:paraId="5C3FEB8D" w14:textId="77777777" w:rsidR="009D14AA" w:rsidRPr="009D14AA" w:rsidRDefault="00EA2B2F" w:rsidP="000E7D0D">
      <w:pPr>
        <w:pStyle w:val="PargrafodaLista"/>
        <w:numPr>
          <w:ilvl w:val="1"/>
          <w:numId w:val="17"/>
        </w:numPr>
        <w:tabs>
          <w:tab w:val="left" w:pos="0"/>
          <w:tab w:val="left" w:pos="142"/>
        </w:tabs>
        <w:spacing w:line="360" w:lineRule="auto"/>
        <w:ind w:left="0" w:firstLine="0"/>
        <w:jc w:val="both"/>
        <w:rPr>
          <w:iCs/>
          <w:sz w:val="22"/>
          <w:szCs w:val="22"/>
        </w:rPr>
      </w:pPr>
      <w:r w:rsidRPr="00D47188">
        <w:rPr>
          <w:iCs/>
          <w:sz w:val="22"/>
          <w:szCs w:val="22"/>
          <w:lang w:val="pt-BR"/>
        </w:rPr>
        <w:t xml:space="preserve">Os serviços serão recebidos provisoriamente para efeito de posterior verificação de sua conformidade com as especificações constantes neste Termo de Referência e demais documentos que vinculam o prestador, o início da divulgação far-se-á após autorização prévia do </w:t>
      </w:r>
      <w:r w:rsidR="009D14AA">
        <w:rPr>
          <w:iCs/>
          <w:sz w:val="22"/>
          <w:szCs w:val="22"/>
          <w:lang w:val="pt-BR"/>
        </w:rPr>
        <w:t>setor</w:t>
      </w:r>
      <w:r w:rsidRPr="00D47188">
        <w:rPr>
          <w:iCs/>
          <w:sz w:val="22"/>
          <w:szCs w:val="22"/>
          <w:lang w:val="pt-BR"/>
        </w:rPr>
        <w:t xml:space="preserve"> solicitante. </w:t>
      </w:r>
    </w:p>
    <w:p w14:paraId="3E5CCC80" w14:textId="05A4093A" w:rsidR="00254C2E" w:rsidRPr="00BC2F5F" w:rsidRDefault="00EA2B2F" w:rsidP="000E7D0D">
      <w:pPr>
        <w:pStyle w:val="PargrafodaLista"/>
        <w:numPr>
          <w:ilvl w:val="1"/>
          <w:numId w:val="17"/>
        </w:numPr>
        <w:tabs>
          <w:tab w:val="left" w:pos="0"/>
          <w:tab w:val="left" w:pos="142"/>
        </w:tabs>
        <w:spacing w:line="360" w:lineRule="auto"/>
        <w:ind w:left="0" w:firstLine="0"/>
        <w:jc w:val="both"/>
        <w:rPr>
          <w:iCs/>
          <w:sz w:val="22"/>
          <w:szCs w:val="22"/>
        </w:rPr>
      </w:pPr>
      <w:r w:rsidRPr="00D47188">
        <w:rPr>
          <w:iCs/>
          <w:sz w:val="22"/>
          <w:szCs w:val="22"/>
          <w:lang w:val="pt-BR"/>
        </w:rPr>
        <w:t xml:space="preserve">Na hipótese de constatação de anomalias que comprometam o recebimento e utilização adequada do resultado dos serviços, estes serão rejeitados, no todo ou em parte, sem qualquer ônus para a Prefeitura do Município de </w:t>
      </w:r>
      <w:r w:rsidR="00E361E1">
        <w:rPr>
          <w:iCs/>
          <w:sz w:val="22"/>
          <w:szCs w:val="22"/>
          <w:lang w:val="pt-BR"/>
        </w:rPr>
        <w:t>Catuji/MG</w:t>
      </w:r>
      <w:r w:rsidRPr="00D47188">
        <w:rPr>
          <w:iCs/>
          <w:sz w:val="22"/>
          <w:szCs w:val="22"/>
          <w:lang w:val="pt-BR"/>
        </w:rPr>
        <w:t xml:space="preserve">, devendo prestador </w:t>
      </w:r>
      <w:proofErr w:type="spellStart"/>
      <w:r w:rsidRPr="00D47188">
        <w:rPr>
          <w:iCs/>
          <w:sz w:val="22"/>
          <w:szCs w:val="22"/>
          <w:lang w:val="pt-BR"/>
        </w:rPr>
        <w:t>reexecutá-los</w:t>
      </w:r>
      <w:proofErr w:type="spellEnd"/>
      <w:r w:rsidRPr="00D47188">
        <w:rPr>
          <w:iCs/>
          <w:sz w:val="22"/>
          <w:szCs w:val="22"/>
          <w:lang w:val="pt-BR"/>
        </w:rPr>
        <w:t xml:space="preserve"> no prazo de até 10 (dez) dias corridos, a partir da data de solicitação da substituição.</w:t>
      </w:r>
    </w:p>
    <w:p w14:paraId="0102B384" w14:textId="27A2468C" w:rsidR="00BC2F5F" w:rsidRPr="00D47188" w:rsidRDefault="00BC2F5F" w:rsidP="000E7D0D">
      <w:pPr>
        <w:pStyle w:val="PargrafodaLista"/>
        <w:numPr>
          <w:ilvl w:val="1"/>
          <w:numId w:val="17"/>
        </w:numPr>
        <w:tabs>
          <w:tab w:val="left" w:pos="0"/>
          <w:tab w:val="left" w:pos="142"/>
        </w:tabs>
        <w:spacing w:line="360" w:lineRule="auto"/>
        <w:ind w:left="0" w:firstLine="0"/>
        <w:jc w:val="both"/>
        <w:rPr>
          <w:iCs/>
          <w:sz w:val="22"/>
          <w:szCs w:val="22"/>
        </w:rPr>
      </w:pPr>
      <w:r w:rsidRPr="00BC2F5F">
        <w:rPr>
          <w:iCs/>
          <w:sz w:val="22"/>
          <w:szCs w:val="22"/>
          <w:lang w:val="pt-BR"/>
        </w:rPr>
        <w:t>Caberá ao prestador arcar com os custos diretos e indiretos, inclusive despesas com transporte, locomoção, estadia, tributos, frete, seguro etc. incidentes na execução dos serviços</w:t>
      </w:r>
      <w:r>
        <w:rPr>
          <w:iCs/>
          <w:sz w:val="22"/>
          <w:szCs w:val="22"/>
          <w:lang w:val="pt-BR"/>
        </w:rPr>
        <w:t>.</w:t>
      </w:r>
    </w:p>
    <w:p w14:paraId="501EF7C0" w14:textId="65B8362E" w:rsidR="00E679B9" w:rsidRPr="00F61118" w:rsidRDefault="00E679B9" w:rsidP="000E7D0D">
      <w:pPr>
        <w:pStyle w:val="PargrafodaLista"/>
        <w:numPr>
          <w:ilvl w:val="1"/>
          <w:numId w:val="17"/>
        </w:numPr>
        <w:tabs>
          <w:tab w:val="left" w:pos="0"/>
          <w:tab w:val="left" w:pos="142"/>
        </w:tabs>
        <w:spacing w:line="360" w:lineRule="auto"/>
        <w:ind w:left="0" w:firstLine="0"/>
        <w:jc w:val="both"/>
        <w:rPr>
          <w:iCs/>
          <w:sz w:val="22"/>
          <w:szCs w:val="22"/>
        </w:rPr>
      </w:pPr>
      <w:r w:rsidRPr="00F61118">
        <w:rPr>
          <w:iCs/>
          <w:sz w:val="22"/>
          <w:szCs w:val="22"/>
        </w:rPr>
        <w:t>O prazo de garantia contratual dos serviços é aquele estabelecido na Lei nº 8.078, de 11 de setembro de 1990 (Código de Defesa do Consumidor).</w:t>
      </w:r>
    </w:p>
    <w:p w14:paraId="53E42349" w14:textId="1B8E9EFB" w:rsidR="009D656B" w:rsidRPr="00F61118" w:rsidRDefault="00AC0437" w:rsidP="000E7D0D">
      <w:pPr>
        <w:pStyle w:val="PargrafodaLista"/>
        <w:numPr>
          <w:ilvl w:val="0"/>
          <w:numId w:val="17"/>
        </w:numPr>
        <w:tabs>
          <w:tab w:val="left" w:pos="0"/>
        </w:tabs>
        <w:spacing w:line="360" w:lineRule="auto"/>
        <w:ind w:left="0" w:firstLine="0"/>
        <w:jc w:val="both"/>
        <w:rPr>
          <w:iCs/>
          <w:sz w:val="22"/>
          <w:szCs w:val="22"/>
        </w:rPr>
      </w:pPr>
      <w:r w:rsidRPr="00F61118">
        <w:rPr>
          <w:b/>
          <w:sz w:val="22"/>
          <w:szCs w:val="22"/>
        </w:rPr>
        <w:t xml:space="preserve">DA </w:t>
      </w:r>
      <w:r w:rsidR="001A27B9" w:rsidRPr="00F61118">
        <w:rPr>
          <w:b/>
          <w:sz w:val="22"/>
          <w:szCs w:val="22"/>
        </w:rPr>
        <w:t xml:space="preserve">GESTÃO DO CONTRATO </w:t>
      </w:r>
      <w:r w:rsidR="0041360E" w:rsidRPr="00F61118">
        <w:rPr>
          <w:b/>
          <w:sz w:val="22"/>
          <w:szCs w:val="22"/>
        </w:rPr>
        <w:t>ROTINAS DE FISCALIZAÇÃO CONTRATUAL</w:t>
      </w:r>
    </w:p>
    <w:p w14:paraId="586D16DD"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D275C1">
        <w:rPr>
          <w:rFonts w:eastAsia="Calibri"/>
          <w:sz w:val="22"/>
          <w:szCs w:val="22"/>
        </w:rPr>
        <w:t>O Termo de Credenciamento deverá ser executado fielmente pelas partes, de acordo com as cláusulas avençadas e as normas da Lei nº 14.133, de 2021, e cada parte responderá pelas consequências de sua inexecução total ou parcial.</w:t>
      </w:r>
    </w:p>
    <w:p w14:paraId="402CDCA4"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Em caso de impedimento, ordem de paralisação ou suspensão do Termo de Credenciamento, o cronograma de execução será prorrogado automaticamente pelo tempo correspondente, anotadas tais circunstâncias mediante simples apostila.</w:t>
      </w:r>
    </w:p>
    <w:p w14:paraId="0D26B82F"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As comunicações entre o órgão ou entidade e o Credenciado devem ser realizadas por escrito sempre que o ato exigir tal formalidade, admitindo-se o uso de mensagem eletrônica para esse fim.</w:t>
      </w:r>
    </w:p>
    <w:p w14:paraId="46F3715B"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O órgão ou entidade poderá convocar representante do Credenciado para adoção de providências que devam ser cumpridas de imediato.</w:t>
      </w:r>
    </w:p>
    <w:p w14:paraId="431C6152"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Após a assinatura do Termo de Credenciamento ou instrumento equivalente, o órgão ou entidade poderá convocar o representante do Credenciado para reunião inicial para apresentação do plano de </w:t>
      </w:r>
      <w:r w:rsidRPr="00547D0A">
        <w:rPr>
          <w:rFonts w:eastAsia="Calibri"/>
          <w:sz w:val="22"/>
          <w:szCs w:val="22"/>
        </w:rPr>
        <w:lastRenderedPageBreak/>
        <w:t>fiscalização, que conterá informações acerca das obrigações contratuais, dos mecanismos de fiscalização, das estratégias para execução do objeto, do plano complementar de execução do Credenciado, quando houver, do método de aferição dos resultados e das sanções aplicáveis, dentre outros.</w:t>
      </w:r>
    </w:p>
    <w:p w14:paraId="0BE64E89"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O Credenciado designará formalmente o preposto do Credenciado, antes do início da prestação dos serviços, indicando no instrumento os poderes e deveres em relação à execução do objeto contratado.</w:t>
      </w:r>
    </w:p>
    <w:p w14:paraId="2832E911"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A Contratante poderá recusar, desde que justificadamente, a indicação ou a manutenção do preposto do Credenciado, hipótese em que o Credenciado designará outro para o exercício da atividade.</w:t>
      </w:r>
    </w:p>
    <w:p w14:paraId="47A7901A"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A execução do Termo de Credenciamento deverá ser acompanhada e fiscalizada pelo(s) fiscal(</w:t>
      </w:r>
      <w:proofErr w:type="spellStart"/>
      <w:r w:rsidRPr="00547D0A">
        <w:rPr>
          <w:rFonts w:eastAsia="Calibri"/>
          <w:sz w:val="22"/>
          <w:szCs w:val="22"/>
        </w:rPr>
        <w:t>is</w:t>
      </w:r>
      <w:proofErr w:type="spellEnd"/>
      <w:r w:rsidRPr="00547D0A">
        <w:rPr>
          <w:rFonts w:eastAsia="Calibri"/>
          <w:sz w:val="22"/>
          <w:szCs w:val="22"/>
        </w:rPr>
        <w:t>) do Termo de Credenciamento, ou pelos respectivos substitutos.</w:t>
      </w:r>
    </w:p>
    <w:p w14:paraId="53F65142"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O fiscal técnico do Termo de Credenciamento acompanhará a execução do Termo de Credenciamento, para que sejam cumpridas todas as condições estabelecidas no Termo de Credenciamento, de modo a assegurar os melhores resultados para a Administração. </w:t>
      </w:r>
    </w:p>
    <w:p w14:paraId="6875DAA0"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O fiscal técnico do Termo de Credenciamento anotará no histórico de gerenciamento do Termo de Credenciamento todas as ocorrências relacionadas à execução do Termo de Credenciamento, com a descrição do que for necessário para a regularização das faltas ou dos defeitos observados. </w:t>
      </w:r>
    </w:p>
    <w:p w14:paraId="7C415899"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Identificada qualquer inexatidão ou irregularidade, o fiscal técnico do Termo de Credenciamento emitirá notificações para a correção da execução do Termo de Credenciamento, determinando prazo para a correção. </w:t>
      </w:r>
    </w:p>
    <w:p w14:paraId="37E58ACE"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O fiscal técnico do Termo de Credenciamento informará ao gestor do contato, em tempo hábil, a situação que demandar decisão ou adoção de medidas que ultrapassem sua competência, para que adote as medidas necessárias e saneadoras, se for o caso. </w:t>
      </w:r>
    </w:p>
    <w:p w14:paraId="0FB597A3"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No caso de ocorrências que possam inviabilizar a execução do Termo de Credenciamento nas datas aprazadas, o fiscal técnico do Termo de Credenciamento comunicará o fato imediatamente ao gestor do Termo de Credenciamento. </w:t>
      </w:r>
    </w:p>
    <w:p w14:paraId="509271AB"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O fiscal técnico do Termo de Credenciamento comunicará ao gestor do Termo de Credenciamento, em tempo hábil, o término do Termo de Credenciamento sob sua responsabilidade, com vistas à tempestiva renovação ou à prorrogação contratual.</w:t>
      </w:r>
    </w:p>
    <w:p w14:paraId="3B0D34AB"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O fiscal administrativo do Termo de Credenciamento verificará a manutenção das condições de habilitação do Credenciado, acompanhará o empenho, o pagamento, as garantias, as glosas e a formalização de apostilamento e termos aditivos, solicitando quaisquer documentos comprobatórios pertinentes, caso necessário.</w:t>
      </w:r>
    </w:p>
    <w:p w14:paraId="6132F324"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Caso ocorra descumprimento das obrigações contratuais, o fiscal administrativo do Termo de Credenciamento atuará tempestivamente na solução do problema, reportando ao gestor do Termo de Credenciamento para que tome as providências cabíveis, quando ultrapassar a sua competência.</w:t>
      </w:r>
    </w:p>
    <w:p w14:paraId="09007BE5"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O gestor do Termo de Credenciamento coordenará a atualização do processo de acompanhamento e fiscalização do Termo de Credenciamento contendo todos os registros formais da execução no histórico de gerenciamento do Termo de Credenciamento, a exemplo da ordem de serviço, do registro de ocorrências, das </w:t>
      </w:r>
      <w:r w:rsidRPr="00547D0A">
        <w:rPr>
          <w:rFonts w:eastAsia="Calibri"/>
          <w:sz w:val="22"/>
          <w:szCs w:val="22"/>
        </w:rPr>
        <w:lastRenderedPageBreak/>
        <w:t>alterações e das prorrogações contratuais, elaborando relatório com vistas à verificação da necessidade de adequações do Termo de Credenciamento para fins de atendimento da finalidade da administração.</w:t>
      </w:r>
    </w:p>
    <w:p w14:paraId="5CB79DD2"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O gestor do Termo de Credenciamento acompanhará os registros realizados pelos fiscais do Termo de Credenciamento, de todas as ocorrências relacionadas à execução do Termo de Credenciamento e as medidas adotadas, informando, se for o caso, à autoridade superior àquelas que ultrapassarem a sua competência.  </w:t>
      </w:r>
    </w:p>
    <w:p w14:paraId="563D7C45"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O gestor do Termo de Credenciamento acompanhará a manutenção das condições de habilitação do Credenciado, para fins de empenho de despesa e pagamento, e anotará os problemas que obstem o fluxo normal da liquidação e do pagamento da despesa no relatório de riscos eventuais. </w:t>
      </w:r>
    </w:p>
    <w:p w14:paraId="3364FD26"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O gestor do Termo de Credenciamento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58460FE"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O gestor do Termo de Credenciamento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4E2B42A"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O gestor do Termo de Credenciamento deverá elaborar relatório final com informações sobre a consecução dos objetivos que tenham justificado a contratação e eventuais condutas a serem adotadas para o aprimoramento das atividades da Administração. </w:t>
      </w:r>
    </w:p>
    <w:p w14:paraId="23FC1519" w14:textId="24156C26" w:rsidR="00D275C1" w:rsidRP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O gestor do Termo de Credenciamento deverá enviar a documentação pertinente ao setor de Termo de Credenciamentos para a formalização dos procedimentos de liquidação e pagamento, no valor dimensionado pela fiscalização e gestão nos termos do Termo de Credenciamento.</w:t>
      </w:r>
    </w:p>
    <w:p w14:paraId="18C231E8" w14:textId="77777777" w:rsidR="00D275C1" w:rsidRPr="007D6F3A" w:rsidRDefault="00D275C1" w:rsidP="000E7D0D">
      <w:pPr>
        <w:pStyle w:val="PargrafodaLista"/>
        <w:numPr>
          <w:ilvl w:val="0"/>
          <w:numId w:val="18"/>
        </w:numPr>
        <w:tabs>
          <w:tab w:val="left" w:pos="0"/>
        </w:tabs>
        <w:spacing w:line="360" w:lineRule="auto"/>
        <w:ind w:left="0" w:firstLine="0"/>
        <w:jc w:val="both"/>
        <w:rPr>
          <w:rFonts w:eastAsia="Calibri"/>
          <w:b/>
          <w:sz w:val="22"/>
          <w:szCs w:val="22"/>
        </w:rPr>
      </w:pPr>
      <w:r w:rsidRPr="007D6F3A">
        <w:rPr>
          <w:rFonts w:eastAsia="Calibri"/>
          <w:b/>
          <w:sz w:val="22"/>
          <w:szCs w:val="22"/>
        </w:rPr>
        <w:t>PAGAMENTO</w:t>
      </w:r>
    </w:p>
    <w:p w14:paraId="3F34C43A"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D275C1">
        <w:rPr>
          <w:rFonts w:eastAsia="Calibri"/>
          <w:sz w:val="22"/>
          <w:szCs w:val="22"/>
        </w:rPr>
        <w:t>A avaliação da execução do objeto utilizará o disposto neste item.</w:t>
      </w:r>
    </w:p>
    <w:p w14:paraId="1BB1928B"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Será indicada a retenção ou glosa no pagamento, proporcional à irregularidade verificada, sem prejuízo das sanções cabíveis, caso se constate que o Credenciado:</w:t>
      </w:r>
    </w:p>
    <w:p w14:paraId="4319A9B7" w14:textId="77777777" w:rsidR="00547D0A" w:rsidRDefault="00D275C1" w:rsidP="000E7D0D">
      <w:pPr>
        <w:pStyle w:val="PargrafodaLista"/>
        <w:numPr>
          <w:ilvl w:val="3"/>
          <w:numId w:val="18"/>
        </w:numPr>
        <w:tabs>
          <w:tab w:val="left" w:pos="0"/>
        </w:tabs>
        <w:spacing w:line="360" w:lineRule="auto"/>
        <w:ind w:left="0" w:firstLine="0"/>
        <w:jc w:val="both"/>
        <w:rPr>
          <w:rFonts w:eastAsia="Calibri"/>
          <w:sz w:val="22"/>
          <w:szCs w:val="22"/>
        </w:rPr>
      </w:pPr>
      <w:r w:rsidRPr="00547D0A">
        <w:rPr>
          <w:rFonts w:eastAsia="Calibri"/>
          <w:sz w:val="22"/>
          <w:szCs w:val="22"/>
        </w:rPr>
        <w:t>não produzir os resultados acordados,</w:t>
      </w:r>
    </w:p>
    <w:p w14:paraId="6F82FF49" w14:textId="77777777" w:rsidR="00547D0A" w:rsidRDefault="00D275C1" w:rsidP="000E7D0D">
      <w:pPr>
        <w:pStyle w:val="PargrafodaLista"/>
        <w:numPr>
          <w:ilvl w:val="3"/>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deixar de executar, ou não executar com a qualidade mínima exigida as atividades Credenciados; ou </w:t>
      </w:r>
    </w:p>
    <w:p w14:paraId="4FEBC16E" w14:textId="63207706" w:rsidR="00D275C1" w:rsidRPr="00547D0A" w:rsidRDefault="00D275C1" w:rsidP="000E7D0D">
      <w:pPr>
        <w:pStyle w:val="PargrafodaLista"/>
        <w:numPr>
          <w:ilvl w:val="3"/>
          <w:numId w:val="18"/>
        </w:numPr>
        <w:tabs>
          <w:tab w:val="left" w:pos="0"/>
        </w:tabs>
        <w:spacing w:line="360" w:lineRule="auto"/>
        <w:ind w:left="0" w:firstLine="0"/>
        <w:jc w:val="both"/>
        <w:rPr>
          <w:rFonts w:eastAsia="Calibri"/>
          <w:sz w:val="22"/>
          <w:szCs w:val="22"/>
        </w:rPr>
      </w:pPr>
      <w:r w:rsidRPr="00547D0A">
        <w:rPr>
          <w:rFonts w:eastAsia="Calibri"/>
          <w:sz w:val="22"/>
          <w:szCs w:val="22"/>
        </w:rPr>
        <w:t>deixar de utilizar materiais e recursos humanos exigidos para a execução do serviço, ou utilizá-los com qualidade ou quantidade inferior à demandada.</w:t>
      </w:r>
    </w:p>
    <w:p w14:paraId="22687FEA" w14:textId="39891357" w:rsidR="00D275C1" w:rsidRPr="00D275C1"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D275C1">
        <w:rPr>
          <w:rFonts w:eastAsia="Calibri"/>
          <w:sz w:val="22"/>
          <w:szCs w:val="22"/>
        </w:rPr>
        <w:t>A aferição da execução contratual para fins de pagamento considerará os seguintes critérios:</w:t>
      </w:r>
    </w:p>
    <w:p w14:paraId="1DFFFD84" w14:textId="39D2C270" w:rsidR="00D275C1" w:rsidRPr="00D275C1"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D275C1">
        <w:rPr>
          <w:rFonts w:eastAsia="Calibri"/>
          <w:sz w:val="22"/>
          <w:szCs w:val="22"/>
        </w:rPr>
        <w:t>A credenciada deverá apresentar, periodicamente, os seguintes relatórios:</w:t>
      </w:r>
    </w:p>
    <w:p w14:paraId="00AD6BB3" w14:textId="5611C175" w:rsidR="00D275C1" w:rsidRPr="00D275C1" w:rsidRDefault="00D275C1" w:rsidP="000E7D0D">
      <w:pPr>
        <w:pStyle w:val="PargrafodaLista"/>
        <w:numPr>
          <w:ilvl w:val="3"/>
          <w:numId w:val="18"/>
        </w:numPr>
        <w:tabs>
          <w:tab w:val="left" w:pos="0"/>
        </w:tabs>
        <w:spacing w:line="360" w:lineRule="auto"/>
        <w:ind w:left="0" w:firstLine="0"/>
        <w:jc w:val="both"/>
        <w:rPr>
          <w:rFonts w:eastAsia="Calibri"/>
          <w:sz w:val="22"/>
          <w:szCs w:val="22"/>
        </w:rPr>
      </w:pPr>
      <w:r w:rsidRPr="00D275C1">
        <w:rPr>
          <w:rFonts w:eastAsia="Calibri"/>
          <w:sz w:val="22"/>
          <w:szCs w:val="22"/>
        </w:rPr>
        <w:t xml:space="preserve">Relatório com as guias de requisição, devidamente autorizadas, com nome da Secretaria e deixar a disposição para conferência. </w:t>
      </w:r>
    </w:p>
    <w:p w14:paraId="2CF962A5"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lastRenderedPageBreak/>
        <w:t>Os serviços serão recebidos provisoriamente, no prazo de 15 (quinze) dias, pelos fiscais técnico e administrativo, mediante termos detalhados, quando verificado o cumprimento das exigências de caráter técnico e administrativo.</w:t>
      </w:r>
    </w:p>
    <w:p w14:paraId="600ED663"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O prazo da disposição acima será contado do recebimento de comunicação de cobrança oriunda do contratado com a comprovação da prestação dos serviços a que se referem a parcela a ser paga.</w:t>
      </w:r>
    </w:p>
    <w:p w14:paraId="056167DF"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O fiscal técnico do Termo de Credenciamento realizará o recebimento provisório do objeto do Termo de Credenciamento mediante termo detalhado que comprove o cumprimento das exigências de caráter técnico.</w:t>
      </w:r>
    </w:p>
    <w:p w14:paraId="63FAB62C"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O fiscal administrativo do Termo de Credenciamento realizará o recebimento provisório do objeto do Termo de Credenciamento mediante termo detalhado que comprove o cumprimento das exigências de caráter administrativo.</w:t>
      </w:r>
    </w:p>
    <w:p w14:paraId="47A11E25"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O fiscal setorial do Termo de Credenciamento, quando houver, realizará o recebimento provisório sob o ponto de vista técnico e administrativo.</w:t>
      </w:r>
    </w:p>
    <w:p w14:paraId="487A0CFA"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Para efeito de recebimento provisório, ao final de cada período de faturamento, o fiscal técnico do Termo de Credenciamento irá apurar o resultado das avaliações da execução do objeto e, se for o caso, a análise do desempenho e qualidade da prestação dos serviços realizados em consonância com os indicadores previstos, que poderá resultar no redimensionamento de valores a serem pagos à Credenciado, registrando em relatório a ser encaminhado ao gestor do Termo de Credenciamento.</w:t>
      </w:r>
    </w:p>
    <w:p w14:paraId="58D3B330"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Será considerado como ocorrido o recebimento provisório com a entrega do termo detalhado ou, em havendo mais de um a ser feito, com a entrega do último.</w:t>
      </w:r>
    </w:p>
    <w:p w14:paraId="0ED2357E"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543627B3"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Os serviços poderão ser rejeitados, no todo ou em parte, quando em desacordo com as especificações constantes neste Termo de Referência e na proposta, sem prejuízo da aplicação das penalidades.</w:t>
      </w:r>
    </w:p>
    <w:p w14:paraId="223D4A9B"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Quando a fiscalização for exercida por um único servidor, o Termo Detalhado deverá conter o registro, a análise e a conclusão acerca das ocorrências na execução do Termo de Credenciamento, em relação à fiscalização técnica e administrativa e demais documentos que julgar necessários, devendo encaminhá-los ao gestor do Termo de Credenciamento para recebimento definitivo.</w:t>
      </w:r>
    </w:p>
    <w:p w14:paraId="7A635173" w14:textId="26FF1109" w:rsidR="00D275C1" w:rsidRP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0BE4EAA4"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D275C1">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p>
    <w:p w14:paraId="476BBBAE"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lastRenderedPageBreak/>
        <w:t>Realizar a análise dos relatórios e de toda a documentação apresentada pela fiscalização e, caso haja irregularidades que impeçam a liquidação e o pagamento da despesa, indicar as cláusulas contratuais pertinentes, solicitando à CREDENCIADO, por escrito, as respectivas correções;</w:t>
      </w:r>
    </w:p>
    <w:p w14:paraId="7F8B5878"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Emitir Termo Detalhado para efeito de recebimento definitivo dos serviços prestados, com base nos relatórios e documentações apresentadas; e</w:t>
      </w:r>
    </w:p>
    <w:p w14:paraId="430355DF"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Comunicar O Credenciado para que emita a Nota Fiscal ou Fatura, com o valor exato dimensionado pela fiscalização.</w:t>
      </w:r>
    </w:p>
    <w:p w14:paraId="6D246617" w14:textId="1A517BB4" w:rsidR="00547D0A" w:rsidRP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Enviar a documentação pertinente ao setor de Termo de Credenciamentos para a formalização dos procedimentos de liquidação e pagamento, no valor dimensionado pela fiscalização e gestão.</w:t>
      </w:r>
    </w:p>
    <w:p w14:paraId="23FD47D4"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pertinente à parcela incontroversa da execução do objeto, para efeito de liquidação e pagamento.</w:t>
      </w:r>
    </w:p>
    <w:p w14:paraId="040806B3"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Nenhum prazo de recebimento ocorrerá enquanto pendente a solução, pelo contratado, de inconsistências verificadas na execução do objeto ou no instrumento de cobrança.</w:t>
      </w:r>
    </w:p>
    <w:p w14:paraId="71438890"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O recebimento provisório ou definitivo não excluirá a responsabilidade civil pela solidez e pela segurança do serviço nem a responsabilidade ético-profissional pela perfeita execução do Termo de Credenciamento.</w:t>
      </w:r>
    </w:p>
    <w:p w14:paraId="315EBD5D"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Recebida a Nota Fiscal ou documento de cobrança equivalente, correrá o prazo de dez dias úteis para fins de liquidação, na forma desta seção, prorrogáveis por igual período.</w:t>
      </w:r>
    </w:p>
    <w:p w14:paraId="639D23D8" w14:textId="4E872336" w:rsidR="00D275C1" w:rsidRP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Para fins de liquidação, o setor competente deve verificar se a Nota Fiscal ou Fatura apresentada expressa os elementos necessários e essenciais do documento, tais como:</w:t>
      </w:r>
    </w:p>
    <w:p w14:paraId="1E75126A" w14:textId="4F2F4117" w:rsidR="00D275C1" w:rsidRPr="00D275C1" w:rsidRDefault="00D275C1" w:rsidP="007D6F3A">
      <w:pPr>
        <w:pStyle w:val="PargrafodaLista"/>
        <w:numPr>
          <w:ilvl w:val="0"/>
          <w:numId w:val="21"/>
        </w:numPr>
        <w:tabs>
          <w:tab w:val="left" w:pos="0"/>
        </w:tabs>
        <w:spacing w:line="360" w:lineRule="auto"/>
        <w:jc w:val="both"/>
        <w:rPr>
          <w:rFonts w:eastAsia="Calibri"/>
          <w:sz w:val="22"/>
          <w:szCs w:val="22"/>
        </w:rPr>
      </w:pPr>
      <w:r w:rsidRPr="00D275C1">
        <w:rPr>
          <w:rFonts w:eastAsia="Calibri"/>
          <w:sz w:val="22"/>
          <w:szCs w:val="22"/>
        </w:rPr>
        <w:t>o prazo de validade;</w:t>
      </w:r>
    </w:p>
    <w:p w14:paraId="0C502EBF" w14:textId="5FDE16B5" w:rsidR="00D275C1" w:rsidRPr="00D275C1" w:rsidRDefault="00D275C1" w:rsidP="007D6F3A">
      <w:pPr>
        <w:pStyle w:val="PargrafodaLista"/>
        <w:numPr>
          <w:ilvl w:val="0"/>
          <w:numId w:val="21"/>
        </w:numPr>
        <w:tabs>
          <w:tab w:val="left" w:pos="0"/>
        </w:tabs>
        <w:spacing w:line="360" w:lineRule="auto"/>
        <w:jc w:val="both"/>
        <w:rPr>
          <w:rFonts w:eastAsia="Calibri"/>
          <w:sz w:val="22"/>
          <w:szCs w:val="22"/>
        </w:rPr>
      </w:pPr>
      <w:r w:rsidRPr="00D275C1">
        <w:rPr>
          <w:rFonts w:eastAsia="Calibri"/>
          <w:sz w:val="22"/>
          <w:szCs w:val="22"/>
        </w:rPr>
        <w:t>a data da emissão;</w:t>
      </w:r>
    </w:p>
    <w:p w14:paraId="7B1E1EBD" w14:textId="661A157D" w:rsidR="00D275C1" w:rsidRPr="00D275C1" w:rsidRDefault="00D275C1" w:rsidP="007D6F3A">
      <w:pPr>
        <w:pStyle w:val="PargrafodaLista"/>
        <w:numPr>
          <w:ilvl w:val="0"/>
          <w:numId w:val="21"/>
        </w:numPr>
        <w:tabs>
          <w:tab w:val="left" w:pos="0"/>
        </w:tabs>
        <w:spacing w:line="360" w:lineRule="auto"/>
        <w:jc w:val="both"/>
        <w:rPr>
          <w:rFonts w:eastAsia="Calibri"/>
          <w:sz w:val="22"/>
          <w:szCs w:val="22"/>
        </w:rPr>
      </w:pPr>
      <w:r w:rsidRPr="00D275C1">
        <w:rPr>
          <w:rFonts w:eastAsia="Calibri"/>
          <w:sz w:val="22"/>
          <w:szCs w:val="22"/>
        </w:rPr>
        <w:t>os dados do Termo de Credenciamento e do órgão contratante;</w:t>
      </w:r>
    </w:p>
    <w:p w14:paraId="4D8E3231" w14:textId="11B7404B" w:rsidR="00D275C1" w:rsidRPr="00D275C1" w:rsidRDefault="00D275C1" w:rsidP="007D6F3A">
      <w:pPr>
        <w:pStyle w:val="PargrafodaLista"/>
        <w:numPr>
          <w:ilvl w:val="0"/>
          <w:numId w:val="21"/>
        </w:numPr>
        <w:tabs>
          <w:tab w:val="left" w:pos="0"/>
        </w:tabs>
        <w:spacing w:line="360" w:lineRule="auto"/>
        <w:jc w:val="both"/>
        <w:rPr>
          <w:rFonts w:eastAsia="Calibri"/>
          <w:sz w:val="22"/>
          <w:szCs w:val="22"/>
        </w:rPr>
      </w:pPr>
      <w:r w:rsidRPr="00D275C1">
        <w:rPr>
          <w:rFonts w:eastAsia="Calibri"/>
          <w:sz w:val="22"/>
          <w:szCs w:val="22"/>
        </w:rPr>
        <w:t>o período respectivo de execução do Termo de Credenciamento;</w:t>
      </w:r>
    </w:p>
    <w:p w14:paraId="6328739D" w14:textId="3E2A3598" w:rsidR="00D275C1" w:rsidRPr="00D275C1" w:rsidRDefault="00D275C1" w:rsidP="007D6F3A">
      <w:pPr>
        <w:pStyle w:val="PargrafodaLista"/>
        <w:numPr>
          <w:ilvl w:val="0"/>
          <w:numId w:val="21"/>
        </w:numPr>
        <w:tabs>
          <w:tab w:val="left" w:pos="0"/>
        </w:tabs>
        <w:spacing w:line="360" w:lineRule="auto"/>
        <w:jc w:val="both"/>
        <w:rPr>
          <w:rFonts w:eastAsia="Calibri"/>
          <w:sz w:val="22"/>
          <w:szCs w:val="22"/>
        </w:rPr>
      </w:pPr>
      <w:r w:rsidRPr="00D275C1">
        <w:rPr>
          <w:rFonts w:eastAsia="Calibri"/>
          <w:sz w:val="22"/>
          <w:szCs w:val="22"/>
        </w:rPr>
        <w:t>o valor a pagar; e</w:t>
      </w:r>
    </w:p>
    <w:p w14:paraId="21E84ADE" w14:textId="7456D278" w:rsidR="00D275C1" w:rsidRPr="00D275C1" w:rsidRDefault="00D275C1" w:rsidP="007D6F3A">
      <w:pPr>
        <w:pStyle w:val="PargrafodaLista"/>
        <w:numPr>
          <w:ilvl w:val="0"/>
          <w:numId w:val="21"/>
        </w:numPr>
        <w:tabs>
          <w:tab w:val="left" w:pos="0"/>
        </w:tabs>
        <w:spacing w:line="360" w:lineRule="auto"/>
        <w:jc w:val="both"/>
        <w:rPr>
          <w:rFonts w:eastAsia="Calibri"/>
          <w:sz w:val="22"/>
          <w:szCs w:val="22"/>
        </w:rPr>
      </w:pPr>
      <w:r w:rsidRPr="00D275C1">
        <w:rPr>
          <w:rFonts w:eastAsia="Calibri"/>
          <w:sz w:val="22"/>
          <w:szCs w:val="22"/>
        </w:rPr>
        <w:t>eventual destaque do valor de retenções tributárias cabíveis.</w:t>
      </w:r>
    </w:p>
    <w:p w14:paraId="0F085F8B"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D275C1">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133F686"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7F1069B5"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lastRenderedPageBreak/>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1179E926"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902373E"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B505756"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0B096110"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Havendo a efetiva execução do objeto, os pagamentos serão realizados normalmente, até que se decida pela rescisão do Termo de Credenciamento, caso o contratado não regularize sua situação junto ao SICAF.</w:t>
      </w:r>
    </w:p>
    <w:p w14:paraId="37FE50D5"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O pagamento será efetuado no prazo máximo de até dez dias úteis, contados da finalização da liquidação da despesa, conforme seção anterior.</w:t>
      </w:r>
    </w:p>
    <w:p w14:paraId="746BB532"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O pagamento será realizado através de ordem bancária, para crédito em banco, agência e conta corrente indicados pelo contratado.</w:t>
      </w:r>
    </w:p>
    <w:p w14:paraId="74443C53"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Será considerada data do pagamento o dia em que constar como emitida a ordem bancária para pagamento.</w:t>
      </w:r>
    </w:p>
    <w:p w14:paraId="00704DE5" w14:textId="5B26A2E6" w:rsidR="00D275C1" w:rsidRP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Quando do pagamento, será efetuada a retenção tributária prevista na legislação aplicável.</w:t>
      </w:r>
    </w:p>
    <w:p w14:paraId="6F68F7AC" w14:textId="2D0D6829" w:rsidR="00D275C1" w:rsidRPr="00D275C1"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D275C1">
        <w:rPr>
          <w:rFonts w:eastAsia="Calibri"/>
          <w:sz w:val="22"/>
          <w:szCs w:val="22"/>
        </w:rPr>
        <w:t>Independentemente do percentual de tributo inserido na planilha, quando houver, serão retidos na fonte, quando da realização do pagamento, os percentuais estabelecidos na legislação vigente.</w:t>
      </w:r>
    </w:p>
    <w:p w14:paraId="28F26524" w14:textId="62D992B9" w:rsidR="00D275C1" w:rsidRPr="00D275C1"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D275C1">
        <w:rPr>
          <w:rFonts w:eastAsia="Calibri"/>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1EEB6B" w14:textId="77777777" w:rsidR="00D275C1" w:rsidRPr="007D6F3A" w:rsidRDefault="00D275C1" w:rsidP="000E7D0D">
      <w:pPr>
        <w:pStyle w:val="PargrafodaLista"/>
        <w:numPr>
          <w:ilvl w:val="0"/>
          <w:numId w:val="18"/>
        </w:numPr>
        <w:tabs>
          <w:tab w:val="left" w:pos="0"/>
        </w:tabs>
        <w:spacing w:line="360" w:lineRule="auto"/>
        <w:ind w:left="0" w:firstLine="0"/>
        <w:jc w:val="both"/>
        <w:rPr>
          <w:rFonts w:eastAsia="Calibri"/>
          <w:b/>
          <w:sz w:val="22"/>
          <w:szCs w:val="22"/>
        </w:rPr>
      </w:pPr>
      <w:r w:rsidRPr="007D6F3A">
        <w:rPr>
          <w:rFonts w:eastAsia="Calibri"/>
          <w:b/>
          <w:sz w:val="22"/>
          <w:szCs w:val="22"/>
        </w:rPr>
        <w:t xml:space="preserve">FORMA E CRITÉRIOS DE SELEÇÃO DO FORNECEDOR </w:t>
      </w:r>
    </w:p>
    <w:p w14:paraId="23E1072F"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D275C1">
        <w:rPr>
          <w:rFonts w:eastAsia="Calibri"/>
          <w:sz w:val="22"/>
          <w:szCs w:val="22"/>
        </w:rPr>
        <w:t>O contratado será selecionado por meio da realização de procedimento de Inexigibilidade de licitação, com fundamento na hipótese do art. 74, inciso IV, art. 79, inciso I da Lei nº 14.133/2021.</w:t>
      </w:r>
    </w:p>
    <w:p w14:paraId="2A139A19" w14:textId="2824B92F" w:rsidR="00D275C1" w:rsidRP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Previamente à celebração do Termo de Credenciamento, a Administração verificará o eventual descumprimento das condições para contratação, especialmente quanto à existência de sanção que a impeça mediante a consulta a cadastros informativos oficiais, tais como:  </w:t>
      </w:r>
    </w:p>
    <w:p w14:paraId="53823D5D" w14:textId="77777777" w:rsidR="00547D0A" w:rsidRDefault="00D275C1" w:rsidP="000E7D0D">
      <w:pPr>
        <w:pStyle w:val="PargrafodaLista"/>
        <w:numPr>
          <w:ilvl w:val="0"/>
          <w:numId w:val="23"/>
        </w:numPr>
        <w:tabs>
          <w:tab w:val="left" w:pos="0"/>
        </w:tabs>
        <w:spacing w:line="360" w:lineRule="auto"/>
        <w:ind w:left="0" w:firstLine="0"/>
        <w:jc w:val="both"/>
        <w:rPr>
          <w:rFonts w:eastAsia="Calibri"/>
          <w:sz w:val="22"/>
          <w:szCs w:val="22"/>
        </w:rPr>
      </w:pPr>
      <w:r w:rsidRPr="00D275C1">
        <w:rPr>
          <w:rFonts w:eastAsia="Calibri"/>
          <w:sz w:val="22"/>
          <w:szCs w:val="22"/>
        </w:rPr>
        <w:t>Cadastro Nacional de Empresas Inidôneas e Suspensas - CEIS, mantido pela Controladoria-Geral da União (www.portaldatransparencia.gov.br/</w:t>
      </w:r>
      <w:proofErr w:type="spellStart"/>
      <w:r w:rsidRPr="00D275C1">
        <w:rPr>
          <w:rFonts w:eastAsia="Calibri"/>
          <w:sz w:val="22"/>
          <w:szCs w:val="22"/>
        </w:rPr>
        <w:t>ceis</w:t>
      </w:r>
      <w:proofErr w:type="spellEnd"/>
      <w:r w:rsidRPr="00D275C1">
        <w:rPr>
          <w:rFonts w:eastAsia="Calibri"/>
          <w:sz w:val="22"/>
          <w:szCs w:val="22"/>
        </w:rPr>
        <w:t xml:space="preserve">);  </w:t>
      </w:r>
    </w:p>
    <w:p w14:paraId="09C123ED" w14:textId="77777777" w:rsidR="00547D0A" w:rsidRDefault="00D275C1" w:rsidP="000E7D0D">
      <w:pPr>
        <w:pStyle w:val="PargrafodaLista"/>
        <w:numPr>
          <w:ilvl w:val="0"/>
          <w:numId w:val="23"/>
        </w:numPr>
        <w:tabs>
          <w:tab w:val="left" w:pos="0"/>
        </w:tabs>
        <w:spacing w:line="360" w:lineRule="auto"/>
        <w:ind w:left="0" w:firstLine="0"/>
        <w:jc w:val="both"/>
        <w:rPr>
          <w:rFonts w:eastAsia="Calibri"/>
          <w:sz w:val="22"/>
          <w:szCs w:val="22"/>
        </w:rPr>
      </w:pPr>
      <w:r w:rsidRPr="00547D0A">
        <w:rPr>
          <w:rFonts w:eastAsia="Calibri"/>
          <w:sz w:val="22"/>
          <w:szCs w:val="22"/>
        </w:rPr>
        <w:t>Cadastro Nacional de Condenações Cíveis por Atos de Improbidade Administrativa, mantido pelo Conselho Nacional de Justiça (www.cnj.jus.br/</w:t>
      </w:r>
      <w:proofErr w:type="spellStart"/>
      <w:r w:rsidRPr="00547D0A">
        <w:rPr>
          <w:rFonts w:eastAsia="Calibri"/>
          <w:sz w:val="22"/>
          <w:szCs w:val="22"/>
        </w:rPr>
        <w:t>improbidade_adm</w:t>
      </w:r>
      <w:proofErr w:type="spellEnd"/>
      <w:r w:rsidRPr="00547D0A">
        <w:rPr>
          <w:rFonts w:eastAsia="Calibri"/>
          <w:sz w:val="22"/>
          <w:szCs w:val="22"/>
        </w:rPr>
        <w:t>/</w:t>
      </w:r>
      <w:proofErr w:type="spellStart"/>
      <w:r w:rsidRPr="00547D0A">
        <w:rPr>
          <w:rFonts w:eastAsia="Calibri"/>
          <w:sz w:val="22"/>
          <w:szCs w:val="22"/>
        </w:rPr>
        <w:t>consultar_requerido.php</w:t>
      </w:r>
      <w:proofErr w:type="spellEnd"/>
      <w:r w:rsidRPr="00547D0A">
        <w:rPr>
          <w:rFonts w:eastAsia="Calibri"/>
          <w:sz w:val="22"/>
          <w:szCs w:val="22"/>
        </w:rPr>
        <w:t xml:space="preserve">).  </w:t>
      </w:r>
    </w:p>
    <w:p w14:paraId="3B8B9795" w14:textId="79749D3D" w:rsidR="00D275C1" w:rsidRPr="00547D0A" w:rsidRDefault="00D275C1" w:rsidP="000E7D0D">
      <w:pPr>
        <w:pStyle w:val="PargrafodaLista"/>
        <w:numPr>
          <w:ilvl w:val="0"/>
          <w:numId w:val="23"/>
        </w:numPr>
        <w:tabs>
          <w:tab w:val="left" w:pos="0"/>
        </w:tabs>
        <w:spacing w:line="360" w:lineRule="auto"/>
        <w:ind w:left="0" w:firstLine="0"/>
        <w:jc w:val="both"/>
        <w:rPr>
          <w:rFonts w:eastAsia="Calibri"/>
          <w:sz w:val="22"/>
          <w:szCs w:val="22"/>
        </w:rPr>
      </w:pPr>
      <w:r w:rsidRPr="00547D0A">
        <w:rPr>
          <w:rFonts w:eastAsia="Calibri"/>
          <w:sz w:val="22"/>
          <w:szCs w:val="22"/>
        </w:rPr>
        <w:lastRenderedPageBreak/>
        <w:t xml:space="preserve">Lista de Inidôneos mantida pelo Tribunal de Contas da União - TCU; </w:t>
      </w:r>
    </w:p>
    <w:p w14:paraId="40C4C7D0" w14:textId="6B01E2A4"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D275C1">
        <w:rPr>
          <w:rFonts w:eastAsia="Calibri"/>
          <w:sz w:val="22"/>
          <w:szCs w:val="22"/>
        </w:rPr>
        <w:t>Para a consulta de fornecedores pessoa jurídica poderá haver a substituição das consultas das alíneas “a”, “b” e “c” acima pela Consulta Consolidada de Pessoa Jurídica do TCU (</w:t>
      </w:r>
      <w:hyperlink r:id="rId8" w:history="1">
        <w:r w:rsidR="00547D0A" w:rsidRPr="0089249D">
          <w:rPr>
            <w:rStyle w:val="Hyperlink"/>
            <w:rFonts w:eastAsia="Calibri"/>
            <w:sz w:val="22"/>
            <w:szCs w:val="22"/>
          </w:rPr>
          <w:t>https://certidoesapf.apps.tcu.gov.br/</w:t>
        </w:r>
      </w:hyperlink>
      <w:r w:rsidRPr="00D275C1">
        <w:rPr>
          <w:rFonts w:eastAsia="Calibri"/>
          <w:sz w:val="22"/>
          <w:szCs w:val="22"/>
        </w:rPr>
        <w:t>).</w:t>
      </w:r>
    </w:p>
    <w:p w14:paraId="3FA7C8D0"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 xml:space="preserve">A consulta aos cadastros será realizada em nome </w:t>
      </w:r>
      <w:proofErr w:type="spellStart"/>
      <w:r w:rsidRPr="00547D0A">
        <w:rPr>
          <w:rFonts w:eastAsia="Calibri"/>
          <w:sz w:val="22"/>
          <w:szCs w:val="22"/>
        </w:rPr>
        <w:t>dO</w:t>
      </w:r>
      <w:proofErr w:type="spellEnd"/>
      <w:r w:rsidRPr="00547D0A">
        <w:rPr>
          <w:rFonts w:eastAsia="Calibri"/>
          <w:sz w:val="22"/>
          <w:szCs w:val="22"/>
        </w:rPr>
        <w:t xml:space="preserve"> Credenciado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59E6E29"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Caso conste na Consulta de Situação do Fornecedor a existência de Ocorrências Impeditivas Indiretas, o gestor diligenciará para verificar se houve fraude por parte das empresas apontadas no Relatório de Ocorrências Impeditivas Indiretas.</w:t>
      </w:r>
    </w:p>
    <w:p w14:paraId="076E007A"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A tentativa de burla será verificada por meio dos vínculos societários, linhas de fornecimento similares, dentre outros.</w:t>
      </w:r>
    </w:p>
    <w:p w14:paraId="4132DA5F"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O fornecedor será convocado para manifestação previamente a uma eventual negativa de contratação.</w:t>
      </w:r>
    </w:p>
    <w:p w14:paraId="558BAA2A"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Não serão aceitos documentos de habilitação com indicação de CNPJ/CPF diferentes, salvo aqueles legalmente permitidos.</w:t>
      </w:r>
    </w:p>
    <w:p w14:paraId="1F0F1BEE"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793CE5B6" w14:textId="77777777" w:rsid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Serão aceitos registros de CNPJ de fornecedor matriz e filial com diferenças de números de documentos pertinentes ao CND e ao CRF/FGTS, quando for comprovada a centralização do recolhimento dessas contribuições.</w:t>
      </w:r>
    </w:p>
    <w:p w14:paraId="450DC220" w14:textId="0B20828C" w:rsidR="00D275C1" w:rsidRPr="00547D0A" w:rsidRDefault="00D275C1" w:rsidP="000E7D0D">
      <w:pPr>
        <w:pStyle w:val="PargrafodaLista"/>
        <w:numPr>
          <w:ilvl w:val="1"/>
          <w:numId w:val="18"/>
        </w:numPr>
        <w:tabs>
          <w:tab w:val="left" w:pos="0"/>
        </w:tabs>
        <w:spacing w:line="360" w:lineRule="auto"/>
        <w:ind w:left="0" w:firstLine="0"/>
        <w:jc w:val="both"/>
        <w:rPr>
          <w:rFonts w:eastAsia="Calibri"/>
          <w:sz w:val="22"/>
          <w:szCs w:val="22"/>
        </w:rPr>
      </w:pPr>
      <w:r w:rsidRPr="00547D0A">
        <w:rPr>
          <w:rFonts w:eastAsia="Calibri"/>
          <w:sz w:val="22"/>
          <w:szCs w:val="22"/>
        </w:rPr>
        <w:t>Para fins de contratação, deverá o fornecedor comprovar os seguintes requisitos de habilitação.</w:t>
      </w:r>
    </w:p>
    <w:p w14:paraId="4D8D19EF"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b/>
          <w:sz w:val="22"/>
          <w:szCs w:val="22"/>
        </w:rPr>
        <w:t>Empresário individual:</w:t>
      </w:r>
      <w:r w:rsidRPr="00D275C1">
        <w:rPr>
          <w:rFonts w:eastAsia="Calibri"/>
          <w:sz w:val="22"/>
          <w:szCs w:val="22"/>
        </w:rPr>
        <w:t xml:space="preserve"> inscrição no Registro Público de Empresas Mercantis, a cargo da Junta Comercial da respectiva sede;</w:t>
      </w:r>
    </w:p>
    <w:p w14:paraId="3FD2BA14"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b/>
          <w:sz w:val="22"/>
          <w:szCs w:val="22"/>
        </w:rPr>
        <w:t>Microempreendedor Individual - MEI:</w:t>
      </w:r>
      <w:r w:rsidRPr="00547D0A">
        <w:rPr>
          <w:rFonts w:eastAsia="Calibri"/>
          <w:sz w:val="22"/>
          <w:szCs w:val="22"/>
        </w:rPr>
        <w:t xml:space="preserve"> Certificado da Condição de Microempreendedor Individual - CCMEI, cuja aceitação ficará condicionada à verificação da autenticidade no sítio www.portaldoempreendedor.gov.br; </w:t>
      </w:r>
    </w:p>
    <w:p w14:paraId="35331928"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b/>
          <w:sz w:val="22"/>
          <w:szCs w:val="22"/>
        </w:rPr>
        <w:t>Sociedade empresária, sociedade limitada unipessoal – SLU ou sociedade identificada como empresa individual de responsabilidade limitada - EIRELI:</w:t>
      </w:r>
      <w:r w:rsidRPr="00547D0A">
        <w:rPr>
          <w:rFonts w:eastAsia="Calibri"/>
          <w:sz w:val="22"/>
          <w:szCs w:val="22"/>
        </w:rPr>
        <w:t xml:space="preserve"> inscrição do ato constitutivo, estatuto ou Termo de Credenciamento social no Registro Público de Empresas Mercantis, a cargo da Junta Comercial da respectiva sede, acompanhada de documento comprobatório de seus administradores;</w:t>
      </w:r>
    </w:p>
    <w:p w14:paraId="1F960C2B"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b/>
          <w:sz w:val="22"/>
          <w:szCs w:val="22"/>
        </w:rPr>
        <w:t>Sociedade simples:</w:t>
      </w:r>
      <w:r w:rsidRPr="00547D0A">
        <w:rPr>
          <w:rFonts w:eastAsia="Calibri"/>
          <w:sz w:val="22"/>
          <w:szCs w:val="22"/>
        </w:rPr>
        <w:t xml:space="preserve"> inscrição do ato constitutivo no Registro Civil de Pessoas Jurídicas do local de sua sede, acompanhada de documento comprobatório de seus administradores;</w:t>
      </w:r>
    </w:p>
    <w:p w14:paraId="78C2E8DD"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b/>
          <w:sz w:val="22"/>
          <w:szCs w:val="22"/>
        </w:rPr>
        <w:lastRenderedPageBreak/>
        <w:t>Filial, sucursal ou agência de sociedade simples ou empresária</w:t>
      </w:r>
      <w:r w:rsidRPr="00547D0A">
        <w:rPr>
          <w:rFonts w:eastAsia="Calibri"/>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0CA42920"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Os documentos apresentados deverão estar acompanhados de todas as alterações ou da consolidação respectiva.</w:t>
      </w:r>
    </w:p>
    <w:p w14:paraId="5063A226"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Prova de inscrição no Cadastro Nacional de Pessoas Jurídicas;</w:t>
      </w:r>
    </w:p>
    <w:p w14:paraId="12713655"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7DB5205"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Prova de regularidade com o Fundo de Garantia do Tempo de Serviço (FGTS);</w:t>
      </w:r>
    </w:p>
    <w:p w14:paraId="662D0689"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Declaração de que não emprega menor de 18 anos em trabalho noturno, perigoso ou insalubre e não emprega menor de 16 anos, salvo menor, a partir de 14 anos, na condição de aprendiz, nos termos do artigo 7°, XXXIII, da Constituição;</w:t>
      </w:r>
    </w:p>
    <w:p w14:paraId="3D4F8F69"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6477C7B"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Prova de regularidade com a Fazenda Estadual do domicílio ou sede do fornecedor, relativa à atividade em cujo exercício contrata ou concorre;</w:t>
      </w:r>
    </w:p>
    <w:p w14:paraId="2DBE49AD"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Prova de regularidade com a Fazenda Municipal do domicílio ou sede do fornecedor, relativa à atividade em cujo exercício contrata ou concorre</w:t>
      </w:r>
    </w:p>
    <w:p w14:paraId="33402009"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16800FCB"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E94CF21"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Certidão negativa de falência expedida pelo distribuidor da sede do fornecedor;</w:t>
      </w:r>
    </w:p>
    <w:p w14:paraId="330AD214" w14:textId="77777777" w:rsidR="00547D0A" w:rsidRDefault="00D275C1" w:rsidP="000E7D0D">
      <w:pPr>
        <w:pStyle w:val="PargrafodaLista"/>
        <w:numPr>
          <w:ilvl w:val="2"/>
          <w:numId w:val="18"/>
        </w:numPr>
        <w:tabs>
          <w:tab w:val="left" w:pos="0"/>
        </w:tabs>
        <w:spacing w:line="360" w:lineRule="auto"/>
        <w:ind w:left="0" w:firstLine="0"/>
        <w:jc w:val="both"/>
        <w:rPr>
          <w:rFonts w:eastAsia="Calibri"/>
          <w:sz w:val="22"/>
          <w:szCs w:val="22"/>
        </w:rPr>
      </w:pPr>
      <w:r w:rsidRPr="00547D0A">
        <w:rPr>
          <w:rFonts w:eastAsia="Calibri"/>
          <w:sz w:val="22"/>
          <w:szCs w:val="22"/>
        </w:rPr>
        <w:t>Alvará de funcionamento e localização, segundo legislação vigente;</w:t>
      </w:r>
    </w:p>
    <w:p w14:paraId="375C30E0" w14:textId="77DC23DB" w:rsidR="00D275C1" w:rsidRPr="00547D0A" w:rsidRDefault="00547D0A" w:rsidP="000E7D0D">
      <w:pPr>
        <w:pStyle w:val="PargrafodaLista"/>
        <w:numPr>
          <w:ilvl w:val="2"/>
          <w:numId w:val="18"/>
        </w:numPr>
        <w:tabs>
          <w:tab w:val="left" w:pos="0"/>
        </w:tabs>
        <w:spacing w:line="360" w:lineRule="auto"/>
        <w:ind w:left="0" w:firstLine="0"/>
        <w:jc w:val="both"/>
        <w:rPr>
          <w:rFonts w:eastAsia="Calibri"/>
          <w:sz w:val="22"/>
          <w:szCs w:val="22"/>
        </w:rPr>
      </w:pPr>
      <w:r>
        <w:rPr>
          <w:rFonts w:eastAsia="Calibri"/>
          <w:sz w:val="22"/>
          <w:szCs w:val="22"/>
          <w:lang w:val="pt-BR"/>
        </w:rPr>
        <w:t>Alvará de li</w:t>
      </w:r>
      <w:r w:rsidR="000E7D0D">
        <w:rPr>
          <w:rFonts w:eastAsia="Calibri"/>
          <w:sz w:val="22"/>
          <w:szCs w:val="22"/>
          <w:lang w:val="pt-BR"/>
        </w:rPr>
        <w:t>cença sanitária fornecido pela Vigilância Sanitária Municipal ou Termo de Dispensa em relação as atividades sujeitas ao controle dos órgãos de Vigilância Sanitária</w:t>
      </w:r>
      <w:r w:rsidR="00D275C1" w:rsidRPr="00547D0A">
        <w:rPr>
          <w:rFonts w:eastAsia="Calibri"/>
          <w:sz w:val="22"/>
          <w:szCs w:val="22"/>
        </w:rPr>
        <w:t>.</w:t>
      </w:r>
    </w:p>
    <w:p w14:paraId="7765D0AD" w14:textId="22DEDC54" w:rsidR="00B84C93" w:rsidRPr="007D6F3A" w:rsidRDefault="00307DEB" w:rsidP="000E7D0D">
      <w:pPr>
        <w:pStyle w:val="PargrafodaLista"/>
        <w:numPr>
          <w:ilvl w:val="0"/>
          <w:numId w:val="18"/>
        </w:numPr>
        <w:tabs>
          <w:tab w:val="left" w:pos="0"/>
        </w:tabs>
        <w:spacing w:line="360" w:lineRule="auto"/>
        <w:ind w:left="0" w:firstLine="0"/>
        <w:jc w:val="both"/>
        <w:rPr>
          <w:rFonts w:eastAsia="Calibri"/>
          <w:sz w:val="22"/>
          <w:szCs w:val="22"/>
        </w:rPr>
      </w:pPr>
      <w:r w:rsidRPr="00F61118">
        <w:rPr>
          <w:rFonts w:eastAsia="Calibri"/>
          <w:b/>
          <w:sz w:val="22"/>
          <w:szCs w:val="22"/>
        </w:rPr>
        <w:t xml:space="preserve">ESTIMATIVAS DO </w:t>
      </w:r>
      <w:r w:rsidRPr="007D6F3A">
        <w:rPr>
          <w:rFonts w:eastAsia="Calibri"/>
          <w:b/>
          <w:sz w:val="22"/>
          <w:szCs w:val="22"/>
        </w:rPr>
        <w:t>VALOR DA CONTRATAÇÃO</w:t>
      </w:r>
    </w:p>
    <w:p w14:paraId="3E6A79B6" w14:textId="005C1E85" w:rsidR="00E16204" w:rsidRPr="007D6F3A" w:rsidRDefault="00EB5FA8" w:rsidP="000E7D0D">
      <w:pPr>
        <w:pStyle w:val="PargrafodaLista"/>
        <w:numPr>
          <w:ilvl w:val="1"/>
          <w:numId w:val="18"/>
        </w:numPr>
        <w:tabs>
          <w:tab w:val="left" w:pos="0"/>
          <w:tab w:val="left" w:pos="142"/>
        </w:tabs>
        <w:spacing w:line="360" w:lineRule="auto"/>
        <w:ind w:left="0" w:firstLine="0"/>
        <w:jc w:val="both"/>
        <w:rPr>
          <w:sz w:val="22"/>
          <w:szCs w:val="22"/>
        </w:rPr>
      </w:pPr>
      <w:r w:rsidRPr="007D6F3A">
        <w:rPr>
          <w:sz w:val="22"/>
          <w:szCs w:val="22"/>
          <w:lang w:val="pt-BR"/>
        </w:rPr>
        <w:t>O custo estimado total da contratação é de R$</w:t>
      </w:r>
      <w:r w:rsidR="007D6F3A" w:rsidRPr="007D6F3A">
        <w:rPr>
          <w:sz w:val="22"/>
          <w:szCs w:val="22"/>
          <w:lang w:val="pt-BR"/>
        </w:rPr>
        <w:t>176.989,80 (cento e setenta e seis mil e novecentos e oitenta e nove reais e oitenta centavos</w:t>
      </w:r>
      <w:r w:rsidRPr="007D6F3A">
        <w:rPr>
          <w:sz w:val="22"/>
          <w:szCs w:val="22"/>
          <w:lang w:val="pt-BR"/>
        </w:rPr>
        <w:t>), conforme custos unitários apostos na tabela anexa</w:t>
      </w:r>
      <w:r w:rsidR="00E16204" w:rsidRPr="007D6F3A">
        <w:rPr>
          <w:sz w:val="22"/>
          <w:szCs w:val="22"/>
        </w:rPr>
        <w:t xml:space="preserve">. </w:t>
      </w:r>
    </w:p>
    <w:p w14:paraId="7BBCF9CD" w14:textId="77777777" w:rsidR="00844D73" w:rsidRPr="007D6F3A" w:rsidRDefault="001A27B9" w:rsidP="000E7D0D">
      <w:pPr>
        <w:pStyle w:val="PargrafodaLista"/>
        <w:numPr>
          <w:ilvl w:val="0"/>
          <w:numId w:val="18"/>
        </w:numPr>
        <w:tabs>
          <w:tab w:val="left" w:pos="0"/>
          <w:tab w:val="left" w:pos="142"/>
        </w:tabs>
        <w:spacing w:line="360" w:lineRule="auto"/>
        <w:ind w:left="0" w:firstLine="0"/>
        <w:jc w:val="both"/>
        <w:rPr>
          <w:rFonts w:eastAsia="Calibri"/>
          <w:b/>
          <w:sz w:val="22"/>
          <w:szCs w:val="22"/>
        </w:rPr>
      </w:pPr>
      <w:r w:rsidRPr="007D6F3A">
        <w:rPr>
          <w:b/>
          <w:sz w:val="22"/>
          <w:szCs w:val="22"/>
        </w:rPr>
        <w:t xml:space="preserve">ADEQUAÇÃO ORÇAMENTÁRIA </w:t>
      </w:r>
    </w:p>
    <w:p w14:paraId="58918277" w14:textId="0C0AAA19" w:rsidR="001A27B9" w:rsidRPr="00F61118" w:rsidRDefault="0063478B" w:rsidP="000E7D0D">
      <w:pPr>
        <w:pStyle w:val="PargrafodaLista"/>
        <w:numPr>
          <w:ilvl w:val="1"/>
          <w:numId w:val="18"/>
        </w:numPr>
        <w:tabs>
          <w:tab w:val="left" w:pos="0"/>
          <w:tab w:val="left" w:pos="142"/>
        </w:tabs>
        <w:spacing w:line="360" w:lineRule="auto"/>
        <w:ind w:left="0" w:firstLine="0"/>
        <w:jc w:val="both"/>
        <w:rPr>
          <w:rFonts w:eastAsia="Calibri"/>
          <w:b/>
          <w:sz w:val="22"/>
          <w:szCs w:val="22"/>
        </w:rPr>
      </w:pPr>
      <w:r w:rsidRPr="00F61118">
        <w:rPr>
          <w:rFonts w:eastAsia="Calibri"/>
          <w:sz w:val="22"/>
          <w:szCs w:val="22"/>
        </w:rPr>
        <w:lastRenderedPageBreak/>
        <w:t>D</w:t>
      </w:r>
      <w:r w:rsidR="001A27B9" w:rsidRPr="00F61118">
        <w:rPr>
          <w:rFonts w:eastAsia="Calibri"/>
          <w:sz w:val="22"/>
          <w:szCs w:val="22"/>
        </w:rPr>
        <w:t>espesas decorrentes da presente contratação correrão à conta de recursos específicos consignados no Orçamento Geral do Município.</w:t>
      </w:r>
    </w:p>
    <w:p w14:paraId="6146F4FB" w14:textId="77777777" w:rsidR="001A27B9" w:rsidRPr="00F61118" w:rsidRDefault="001A27B9" w:rsidP="000E7D0D">
      <w:pPr>
        <w:tabs>
          <w:tab w:val="left" w:pos="0"/>
          <w:tab w:val="left" w:pos="142"/>
        </w:tabs>
        <w:spacing w:line="360" w:lineRule="auto"/>
        <w:jc w:val="both"/>
        <w:rPr>
          <w:rFonts w:eastAsia="Calibri"/>
          <w:sz w:val="22"/>
          <w:szCs w:val="22"/>
        </w:rPr>
      </w:pPr>
      <w:r w:rsidRPr="00F61118">
        <w:rPr>
          <w:rFonts w:eastAsia="Calibri"/>
          <w:sz w:val="22"/>
          <w:szCs w:val="22"/>
        </w:rPr>
        <w:t>A contratação será atendida pela seguinte dotação:</w:t>
      </w:r>
    </w:p>
    <w:p w14:paraId="2BE45BE1" w14:textId="77777777" w:rsidR="00C55D6B" w:rsidRPr="002875E0" w:rsidRDefault="00C55D6B" w:rsidP="00C55D6B">
      <w:pPr>
        <w:spacing w:line="360" w:lineRule="auto"/>
        <w:jc w:val="both"/>
        <w:rPr>
          <w:rFonts w:eastAsiaTheme="minorHAnsi"/>
          <w:color w:val="000000" w:themeColor="text1"/>
          <w:sz w:val="22"/>
          <w:szCs w:val="22"/>
          <w:lang w:eastAsia="en-US"/>
        </w:rPr>
      </w:pPr>
      <w:bookmarkStart w:id="3" w:name="_Hlk167709235"/>
      <w:bookmarkStart w:id="4" w:name="_Hlk169785025"/>
      <w:bookmarkStart w:id="5" w:name="_Hlk170822443"/>
      <w:bookmarkStart w:id="6" w:name="_Hlk167688817"/>
      <w:r w:rsidRPr="002875E0">
        <w:rPr>
          <w:rFonts w:eastAsiaTheme="minorHAnsi"/>
          <w:color w:val="000000" w:themeColor="text1"/>
          <w:sz w:val="22"/>
          <w:szCs w:val="22"/>
          <w:lang w:eastAsia="en-US"/>
        </w:rPr>
        <w:t>Órgão: 02 PODER EXECUTIVO</w:t>
      </w:r>
    </w:p>
    <w:p w14:paraId="72A58CCB"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02.04 SECRETARIA ADMINISTRAÇÃO E PLANEJAMENTO</w:t>
      </w:r>
    </w:p>
    <w:p w14:paraId="54174194"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02.04.01 COORD. DA SECRETARIA DE ADMINISTRAÇÃO</w:t>
      </w:r>
    </w:p>
    <w:p w14:paraId="1B3BB218" w14:textId="77777777" w:rsidR="00C55D6B" w:rsidRPr="002875E0" w:rsidRDefault="00C55D6B" w:rsidP="00C55D6B">
      <w:pPr>
        <w:spacing w:line="360" w:lineRule="auto"/>
        <w:jc w:val="both"/>
        <w:rPr>
          <w:rFonts w:eastAsiaTheme="minorHAnsi"/>
          <w:b/>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04.122.0003.4018 Atividades Secretaria de Administração</w:t>
      </w:r>
    </w:p>
    <w:p w14:paraId="5C2C08B3" w14:textId="77777777" w:rsidR="00C55D6B" w:rsidRPr="002875E0" w:rsidRDefault="00C55D6B" w:rsidP="00C55D6B">
      <w:pPr>
        <w:spacing w:line="360" w:lineRule="auto"/>
        <w:jc w:val="both"/>
        <w:rPr>
          <w:rFonts w:eastAsiaTheme="minorHAnsi"/>
          <w:bCs/>
          <w:iCs/>
          <w:color w:val="000000" w:themeColor="text1"/>
          <w:sz w:val="22"/>
          <w:szCs w:val="22"/>
          <w:lang w:eastAsia="en-US"/>
        </w:rPr>
      </w:pPr>
      <w:bookmarkStart w:id="7" w:name="_Hlk170130129"/>
      <w:r w:rsidRPr="002875E0">
        <w:rPr>
          <w:rFonts w:eastAsiaTheme="minorHAnsi"/>
          <w:bCs/>
          <w:iCs/>
          <w:color w:val="000000" w:themeColor="text1"/>
          <w:sz w:val="22"/>
          <w:szCs w:val="22"/>
          <w:lang w:eastAsia="en-US"/>
        </w:rPr>
        <w:t>Elemento da Despesa: 3.3.90.39.00 Outros Serv. Terceiros - Pessoa Jurídica</w:t>
      </w:r>
    </w:p>
    <w:bookmarkEnd w:id="7"/>
    <w:p w14:paraId="2056ADE5"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1.500.000.0000 Recursos não vinculados de Impostos </w:t>
      </w:r>
    </w:p>
    <w:p w14:paraId="3859EF20"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Órgão: 02 PODER EXECUTIVO</w:t>
      </w:r>
    </w:p>
    <w:p w14:paraId="6D377CA8"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02.05 SECRETARIA DE FAZENDA</w:t>
      </w:r>
    </w:p>
    <w:p w14:paraId="04B637AA"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02.05.01 COORD. DA SECRETARIA DE FAZENDA</w:t>
      </w:r>
    </w:p>
    <w:p w14:paraId="5D822755" w14:textId="77777777" w:rsidR="00C55D6B" w:rsidRPr="002875E0" w:rsidRDefault="00C55D6B" w:rsidP="00C55D6B">
      <w:pPr>
        <w:spacing w:line="360" w:lineRule="auto"/>
        <w:jc w:val="both"/>
        <w:rPr>
          <w:rFonts w:eastAsiaTheme="minorHAnsi"/>
          <w:b/>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04.122.0003.4025 Atividades Secretaria de Fazenda</w:t>
      </w:r>
    </w:p>
    <w:p w14:paraId="652BD905"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5E31794B"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1.500.000.0000 Recursos não vinculados de Impostos </w:t>
      </w:r>
    </w:p>
    <w:p w14:paraId="2B072257"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Órgão: 02 PODER EXECUTIVO</w:t>
      </w:r>
    </w:p>
    <w:p w14:paraId="4BBD3341"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02.06 SECRETARIA DE ASSISTÊNCIA SOCIAL</w:t>
      </w:r>
    </w:p>
    <w:p w14:paraId="346421AD"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02.06.01 COORD. DA SEC. DE ASSISTÊNCIA SOCIAL</w:t>
      </w:r>
    </w:p>
    <w:p w14:paraId="006CB441" w14:textId="77777777" w:rsidR="00C55D6B" w:rsidRPr="002875E0" w:rsidRDefault="00C55D6B" w:rsidP="00C55D6B">
      <w:pPr>
        <w:spacing w:line="360" w:lineRule="auto"/>
        <w:jc w:val="both"/>
        <w:rPr>
          <w:rFonts w:eastAsiaTheme="minorHAnsi"/>
          <w:b/>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08.122.0003.4029 Manutenção das Atividades da Secretaria</w:t>
      </w:r>
    </w:p>
    <w:p w14:paraId="654BE340"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2B59EC96"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1.500.000.0000 Recursos não vinculados de Impostos </w:t>
      </w:r>
    </w:p>
    <w:p w14:paraId="33D60FBC"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1.660.000.0000 </w:t>
      </w:r>
      <w:proofErr w:type="spellStart"/>
      <w:r w:rsidRPr="002875E0">
        <w:rPr>
          <w:rFonts w:eastAsiaTheme="minorHAnsi"/>
          <w:iCs/>
          <w:color w:val="000000" w:themeColor="text1"/>
          <w:sz w:val="22"/>
          <w:szCs w:val="22"/>
          <w:lang w:eastAsia="en-US"/>
        </w:rPr>
        <w:t>Transf</w:t>
      </w:r>
      <w:proofErr w:type="spellEnd"/>
      <w:r w:rsidRPr="002875E0">
        <w:rPr>
          <w:rFonts w:eastAsiaTheme="minorHAnsi"/>
          <w:iCs/>
          <w:color w:val="000000" w:themeColor="text1"/>
          <w:sz w:val="22"/>
          <w:szCs w:val="22"/>
          <w:lang w:eastAsia="en-US"/>
        </w:rPr>
        <w:t xml:space="preserve">. </w:t>
      </w:r>
      <w:proofErr w:type="spellStart"/>
      <w:r w:rsidRPr="002875E0">
        <w:rPr>
          <w:rFonts w:eastAsiaTheme="minorHAnsi"/>
          <w:iCs/>
          <w:color w:val="000000" w:themeColor="text1"/>
          <w:sz w:val="22"/>
          <w:szCs w:val="22"/>
          <w:lang w:eastAsia="en-US"/>
        </w:rPr>
        <w:t>Recur</w:t>
      </w:r>
      <w:proofErr w:type="spellEnd"/>
      <w:r w:rsidRPr="002875E0">
        <w:rPr>
          <w:rFonts w:eastAsiaTheme="minorHAnsi"/>
          <w:iCs/>
          <w:color w:val="000000" w:themeColor="text1"/>
          <w:sz w:val="22"/>
          <w:szCs w:val="22"/>
          <w:lang w:eastAsia="en-US"/>
        </w:rPr>
        <w:t xml:space="preserve">. Fundo Nac. Assistência Social - FNAS </w:t>
      </w:r>
    </w:p>
    <w:p w14:paraId="36265F96"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1.661.000.0000 </w:t>
      </w:r>
      <w:proofErr w:type="spellStart"/>
      <w:r w:rsidRPr="002875E0">
        <w:rPr>
          <w:rFonts w:eastAsiaTheme="minorHAnsi"/>
          <w:iCs/>
          <w:color w:val="000000" w:themeColor="text1"/>
          <w:sz w:val="22"/>
          <w:szCs w:val="22"/>
          <w:lang w:eastAsia="en-US"/>
        </w:rPr>
        <w:t>Transf</w:t>
      </w:r>
      <w:proofErr w:type="spellEnd"/>
      <w:r w:rsidRPr="002875E0">
        <w:rPr>
          <w:rFonts w:eastAsiaTheme="minorHAnsi"/>
          <w:iCs/>
          <w:color w:val="000000" w:themeColor="text1"/>
          <w:sz w:val="22"/>
          <w:szCs w:val="22"/>
          <w:lang w:eastAsia="en-US"/>
        </w:rPr>
        <w:t xml:space="preserve">. </w:t>
      </w:r>
      <w:proofErr w:type="spellStart"/>
      <w:r w:rsidRPr="002875E0">
        <w:rPr>
          <w:rFonts w:eastAsiaTheme="minorHAnsi"/>
          <w:iCs/>
          <w:color w:val="000000" w:themeColor="text1"/>
          <w:sz w:val="22"/>
          <w:szCs w:val="22"/>
          <w:lang w:eastAsia="en-US"/>
        </w:rPr>
        <w:t>Recur</w:t>
      </w:r>
      <w:proofErr w:type="spellEnd"/>
      <w:r w:rsidRPr="002875E0">
        <w:rPr>
          <w:rFonts w:eastAsiaTheme="minorHAnsi"/>
          <w:iCs/>
          <w:color w:val="000000" w:themeColor="text1"/>
          <w:sz w:val="22"/>
          <w:szCs w:val="22"/>
          <w:lang w:eastAsia="en-US"/>
        </w:rPr>
        <w:t xml:space="preserve">. Fundos Estaduais de </w:t>
      </w:r>
      <w:proofErr w:type="spellStart"/>
      <w:r w:rsidRPr="002875E0">
        <w:rPr>
          <w:rFonts w:eastAsiaTheme="minorHAnsi"/>
          <w:iCs/>
          <w:color w:val="000000" w:themeColor="text1"/>
          <w:sz w:val="22"/>
          <w:szCs w:val="22"/>
          <w:lang w:eastAsia="en-US"/>
        </w:rPr>
        <w:t>Assist.a</w:t>
      </w:r>
      <w:proofErr w:type="spellEnd"/>
      <w:r w:rsidRPr="002875E0">
        <w:rPr>
          <w:rFonts w:eastAsiaTheme="minorHAnsi"/>
          <w:iCs/>
          <w:color w:val="000000" w:themeColor="text1"/>
          <w:sz w:val="22"/>
          <w:szCs w:val="22"/>
          <w:lang w:eastAsia="en-US"/>
        </w:rPr>
        <w:t xml:space="preserve"> Social</w:t>
      </w:r>
    </w:p>
    <w:p w14:paraId="792DD17C"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Órgão: 02 PODER EXECUTIVO</w:t>
      </w:r>
    </w:p>
    <w:p w14:paraId="6DCA73A3"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02.07 FUNDO MUNICIPAL DE ASSISTENCIA SOCIAL</w:t>
      </w:r>
    </w:p>
    <w:p w14:paraId="0AC31C25"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02.07.04 FUNDO MUNIC DA CRIANÇA E DO ADOLESCENTE</w:t>
      </w:r>
    </w:p>
    <w:p w14:paraId="7A1B6884" w14:textId="77777777" w:rsidR="00C55D6B" w:rsidRPr="002875E0" w:rsidRDefault="00C55D6B" w:rsidP="00C55D6B">
      <w:pPr>
        <w:spacing w:line="360" w:lineRule="auto"/>
        <w:jc w:val="both"/>
        <w:rPr>
          <w:rFonts w:eastAsiaTheme="minorHAnsi"/>
          <w:b/>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08.243.0008.4031 Manut. Atividades do Conselho Tutelar</w:t>
      </w:r>
    </w:p>
    <w:p w14:paraId="08858F2F"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06D2C20A"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1.500.000.0000 Recursos não vinculados de Impostos </w:t>
      </w:r>
    </w:p>
    <w:p w14:paraId="5E6AA371"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Órgão: 02 PODER EXECUTIVO</w:t>
      </w:r>
    </w:p>
    <w:p w14:paraId="3C0D0D87"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02.08 SECRETARIA DE SAÚDE</w:t>
      </w:r>
    </w:p>
    <w:p w14:paraId="5BCCC7F6"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02.08.01 COORDENADORIA DA SECRETARIA DE SAÚDE</w:t>
      </w:r>
    </w:p>
    <w:p w14:paraId="5A2012FD"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10.122.0010.4043 Manut. Atividades da Secretaria de Saúde</w:t>
      </w:r>
    </w:p>
    <w:p w14:paraId="1B855FF6"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66BF10FE"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1.500.000.0000 Recursos não vinculados de Impostos </w:t>
      </w:r>
    </w:p>
    <w:p w14:paraId="4AFBDC0E"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1.660.000.0000 </w:t>
      </w:r>
      <w:proofErr w:type="spellStart"/>
      <w:r w:rsidRPr="002875E0">
        <w:rPr>
          <w:rFonts w:eastAsiaTheme="minorHAnsi"/>
          <w:iCs/>
          <w:color w:val="000000" w:themeColor="text1"/>
          <w:sz w:val="22"/>
          <w:szCs w:val="22"/>
          <w:lang w:eastAsia="en-US"/>
        </w:rPr>
        <w:t>Transf</w:t>
      </w:r>
      <w:proofErr w:type="spellEnd"/>
      <w:r w:rsidRPr="002875E0">
        <w:rPr>
          <w:rFonts w:eastAsiaTheme="minorHAnsi"/>
          <w:iCs/>
          <w:color w:val="000000" w:themeColor="text1"/>
          <w:sz w:val="22"/>
          <w:szCs w:val="22"/>
          <w:lang w:eastAsia="en-US"/>
        </w:rPr>
        <w:t xml:space="preserve">. </w:t>
      </w:r>
      <w:proofErr w:type="spellStart"/>
      <w:r w:rsidRPr="002875E0">
        <w:rPr>
          <w:rFonts w:eastAsiaTheme="minorHAnsi"/>
          <w:iCs/>
          <w:color w:val="000000" w:themeColor="text1"/>
          <w:sz w:val="22"/>
          <w:szCs w:val="22"/>
          <w:lang w:eastAsia="en-US"/>
        </w:rPr>
        <w:t>Recur</w:t>
      </w:r>
      <w:proofErr w:type="spellEnd"/>
      <w:r w:rsidRPr="002875E0">
        <w:rPr>
          <w:rFonts w:eastAsiaTheme="minorHAnsi"/>
          <w:iCs/>
          <w:color w:val="000000" w:themeColor="text1"/>
          <w:sz w:val="22"/>
          <w:szCs w:val="22"/>
          <w:lang w:eastAsia="en-US"/>
        </w:rPr>
        <w:t xml:space="preserve">. Fundo Nac. Assistência Social - FNAS </w:t>
      </w:r>
    </w:p>
    <w:p w14:paraId="3B35E19F"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1.661.000.0000 </w:t>
      </w:r>
      <w:proofErr w:type="spellStart"/>
      <w:r w:rsidRPr="002875E0">
        <w:rPr>
          <w:rFonts w:eastAsiaTheme="minorHAnsi"/>
          <w:iCs/>
          <w:color w:val="000000" w:themeColor="text1"/>
          <w:sz w:val="22"/>
          <w:szCs w:val="22"/>
          <w:lang w:eastAsia="en-US"/>
        </w:rPr>
        <w:t>Transf</w:t>
      </w:r>
      <w:proofErr w:type="spellEnd"/>
      <w:r w:rsidRPr="002875E0">
        <w:rPr>
          <w:rFonts w:eastAsiaTheme="minorHAnsi"/>
          <w:iCs/>
          <w:color w:val="000000" w:themeColor="text1"/>
          <w:sz w:val="22"/>
          <w:szCs w:val="22"/>
          <w:lang w:eastAsia="en-US"/>
        </w:rPr>
        <w:t xml:space="preserve">. </w:t>
      </w:r>
      <w:proofErr w:type="spellStart"/>
      <w:r w:rsidRPr="002875E0">
        <w:rPr>
          <w:rFonts w:eastAsiaTheme="minorHAnsi"/>
          <w:iCs/>
          <w:color w:val="000000" w:themeColor="text1"/>
          <w:sz w:val="22"/>
          <w:szCs w:val="22"/>
          <w:lang w:eastAsia="en-US"/>
        </w:rPr>
        <w:t>Recur</w:t>
      </w:r>
      <w:proofErr w:type="spellEnd"/>
      <w:r w:rsidRPr="002875E0">
        <w:rPr>
          <w:rFonts w:eastAsiaTheme="minorHAnsi"/>
          <w:iCs/>
          <w:color w:val="000000" w:themeColor="text1"/>
          <w:sz w:val="22"/>
          <w:szCs w:val="22"/>
          <w:lang w:eastAsia="en-US"/>
        </w:rPr>
        <w:t xml:space="preserve">. Fundos Estaduais de </w:t>
      </w:r>
      <w:proofErr w:type="spellStart"/>
      <w:r w:rsidRPr="002875E0">
        <w:rPr>
          <w:rFonts w:eastAsiaTheme="minorHAnsi"/>
          <w:iCs/>
          <w:color w:val="000000" w:themeColor="text1"/>
          <w:sz w:val="22"/>
          <w:szCs w:val="22"/>
          <w:lang w:eastAsia="en-US"/>
        </w:rPr>
        <w:t>Assist.a</w:t>
      </w:r>
      <w:proofErr w:type="spellEnd"/>
      <w:r w:rsidRPr="002875E0">
        <w:rPr>
          <w:rFonts w:eastAsiaTheme="minorHAnsi"/>
          <w:iCs/>
          <w:color w:val="000000" w:themeColor="text1"/>
          <w:sz w:val="22"/>
          <w:szCs w:val="22"/>
          <w:lang w:eastAsia="en-US"/>
        </w:rPr>
        <w:t xml:space="preserve"> Social</w:t>
      </w:r>
    </w:p>
    <w:p w14:paraId="1D1D771E"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lastRenderedPageBreak/>
        <w:t>Órgão: 02 PODER EXECUTIVO</w:t>
      </w:r>
    </w:p>
    <w:p w14:paraId="0E6F7206"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02.08 SECRETARIA DE SAÚDE</w:t>
      </w:r>
    </w:p>
    <w:p w14:paraId="64760587"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02.08.03 DIVISÃO DE AÇÕES BÁSICAS DE SAÚDE</w:t>
      </w:r>
    </w:p>
    <w:p w14:paraId="1EBEF279"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10.302.0010.4046 Manutenção da Divisão de Ações Básicas</w:t>
      </w:r>
    </w:p>
    <w:p w14:paraId="1E68CB0D"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354262F4"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1.500.000.0000 Recursos não vinculados de Impostos </w:t>
      </w:r>
    </w:p>
    <w:p w14:paraId="4EDAEB14"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1.621.000.0000 </w:t>
      </w:r>
      <w:proofErr w:type="spellStart"/>
      <w:r w:rsidRPr="002875E0">
        <w:rPr>
          <w:rFonts w:eastAsiaTheme="minorHAnsi"/>
          <w:iCs/>
          <w:color w:val="000000" w:themeColor="text1"/>
          <w:sz w:val="22"/>
          <w:szCs w:val="22"/>
          <w:lang w:eastAsia="en-US"/>
        </w:rPr>
        <w:t>Transf</w:t>
      </w:r>
      <w:proofErr w:type="spellEnd"/>
      <w:r w:rsidRPr="002875E0">
        <w:rPr>
          <w:rFonts w:eastAsiaTheme="minorHAnsi"/>
          <w:iCs/>
          <w:color w:val="000000" w:themeColor="text1"/>
          <w:sz w:val="22"/>
          <w:szCs w:val="22"/>
          <w:lang w:eastAsia="en-US"/>
        </w:rPr>
        <w:t xml:space="preserve">. Fundo/Fundo </w:t>
      </w:r>
      <w:proofErr w:type="spellStart"/>
      <w:r w:rsidRPr="002875E0">
        <w:rPr>
          <w:rFonts w:eastAsiaTheme="minorHAnsi"/>
          <w:iCs/>
          <w:color w:val="000000" w:themeColor="text1"/>
          <w:sz w:val="22"/>
          <w:szCs w:val="22"/>
          <w:lang w:eastAsia="en-US"/>
        </w:rPr>
        <w:t>Recur</w:t>
      </w:r>
      <w:proofErr w:type="spellEnd"/>
      <w:r w:rsidRPr="002875E0">
        <w:rPr>
          <w:rFonts w:eastAsiaTheme="minorHAnsi"/>
          <w:iCs/>
          <w:color w:val="000000" w:themeColor="text1"/>
          <w:sz w:val="22"/>
          <w:szCs w:val="22"/>
          <w:lang w:eastAsia="en-US"/>
        </w:rPr>
        <w:t xml:space="preserve">. SUS proven. Gov. </w:t>
      </w:r>
    </w:p>
    <w:p w14:paraId="3F794032"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Órgão: 02 PODER EXECUTIVO</w:t>
      </w:r>
    </w:p>
    <w:p w14:paraId="29A0A784"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02.08 SECRETARIA DE SAÚDE</w:t>
      </w:r>
    </w:p>
    <w:p w14:paraId="13473545"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02.08.03 DIVISÃO DE AÇÕES BÁSICAS DE SAÚDE</w:t>
      </w:r>
    </w:p>
    <w:p w14:paraId="2DD34207"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10.302.0010.4053 Manutenção das Unidades de Saúde</w:t>
      </w:r>
    </w:p>
    <w:p w14:paraId="1C98D598"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2E46F3E6" w14:textId="77777777" w:rsidR="00C55D6B" w:rsidRPr="002875E0" w:rsidRDefault="00C55D6B" w:rsidP="00C55D6B">
      <w:pPr>
        <w:spacing w:line="360" w:lineRule="auto"/>
        <w:jc w:val="both"/>
        <w:rPr>
          <w:rFonts w:eastAsiaTheme="minorHAnsi"/>
          <w:iCs/>
          <w:color w:val="000000" w:themeColor="text1"/>
          <w:sz w:val="22"/>
          <w:szCs w:val="22"/>
          <w:lang w:eastAsia="en-US"/>
        </w:rPr>
      </w:pPr>
      <w:bookmarkStart w:id="8" w:name="_Hlk169772366"/>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1.500.000.0000 Recursos não vinculados de Impostos </w:t>
      </w:r>
    </w:p>
    <w:bookmarkEnd w:id="8"/>
    <w:p w14:paraId="73078390"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1.600.000.0000 </w:t>
      </w:r>
      <w:proofErr w:type="spellStart"/>
      <w:r w:rsidRPr="002875E0">
        <w:rPr>
          <w:rFonts w:eastAsiaTheme="minorHAnsi"/>
          <w:iCs/>
          <w:color w:val="000000" w:themeColor="text1"/>
          <w:sz w:val="22"/>
          <w:szCs w:val="22"/>
          <w:lang w:eastAsia="en-US"/>
        </w:rPr>
        <w:t>Transf</w:t>
      </w:r>
      <w:proofErr w:type="spellEnd"/>
      <w:r w:rsidRPr="002875E0">
        <w:rPr>
          <w:rFonts w:eastAsiaTheme="minorHAnsi"/>
          <w:iCs/>
          <w:color w:val="000000" w:themeColor="text1"/>
          <w:sz w:val="22"/>
          <w:szCs w:val="22"/>
          <w:lang w:eastAsia="en-US"/>
        </w:rPr>
        <w:t xml:space="preserve">. Fundo/Fundo </w:t>
      </w:r>
      <w:proofErr w:type="spellStart"/>
      <w:r w:rsidRPr="002875E0">
        <w:rPr>
          <w:rFonts w:eastAsiaTheme="minorHAnsi"/>
          <w:iCs/>
          <w:color w:val="000000" w:themeColor="text1"/>
          <w:sz w:val="22"/>
          <w:szCs w:val="22"/>
          <w:lang w:eastAsia="en-US"/>
        </w:rPr>
        <w:t>Recur</w:t>
      </w:r>
      <w:proofErr w:type="spellEnd"/>
      <w:r w:rsidRPr="002875E0">
        <w:rPr>
          <w:rFonts w:eastAsiaTheme="minorHAnsi"/>
          <w:iCs/>
          <w:color w:val="000000" w:themeColor="text1"/>
          <w:sz w:val="22"/>
          <w:szCs w:val="22"/>
          <w:lang w:eastAsia="en-US"/>
        </w:rPr>
        <w:t xml:space="preserve">. SUS </w:t>
      </w:r>
      <w:proofErr w:type="spellStart"/>
      <w:r w:rsidRPr="002875E0">
        <w:rPr>
          <w:rFonts w:eastAsiaTheme="minorHAnsi"/>
          <w:iCs/>
          <w:color w:val="000000" w:themeColor="text1"/>
          <w:sz w:val="22"/>
          <w:szCs w:val="22"/>
          <w:lang w:eastAsia="en-US"/>
        </w:rPr>
        <w:t>Gov.Fed</w:t>
      </w:r>
      <w:proofErr w:type="spellEnd"/>
      <w:r w:rsidRPr="002875E0">
        <w:rPr>
          <w:rFonts w:eastAsiaTheme="minorHAnsi"/>
          <w:iCs/>
          <w:color w:val="000000" w:themeColor="text1"/>
          <w:sz w:val="22"/>
          <w:szCs w:val="22"/>
          <w:lang w:eastAsia="en-US"/>
        </w:rPr>
        <w:t xml:space="preserve">. - </w:t>
      </w:r>
      <w:proofErr w:type="spellStart"/>
      <w:r w:rsidRPr="002875E0">
        <w:rPr>
          <w:rFonts w:eastAsiaTheme="minorHAnsi"/>
          <w:iCs/>
          <w:color w:val="000000" w:themeColor="text1"/>
          <w:sz w:val="22"/>
          <w:szCs w:val="22"/>
          <w:lang w:eastAsia="en-US"/>
        </w:rPr>
        <w:t>Bl</w:t>
      </w:r>
      <w:proofErr w:type="spellEnd"/>
      <w:r w:rsidRPr="002875E0">
        <w:rPr>
          <w:rFonts w:eastAsiaTheme="minorHAnsi"/>
          <w:iCs/>
          <w:color w:val="000000" w:themeColor="text1"/>
          <w:sz w:val="22"/>
          <w:szCs w:val="22"/>
          <w:lang w:eastAsia="en-US"/>
        </w:rPr>
        <w:t xml:space="preserve">. </w:t>
      </w:r>
      <w:proofErr w:type="spellStart"/>
      <w:r w:rsidRPr="002875E0">
        <w:rPr>
          <w:rFonts w:eastAsiaTheme="minorHAnsi"/>
          <w:iCs/>
          <w:color w:val="000000" w:themeColor="text1"/>
          <w:sz w:val="22"/>
          <w:szCs w:val="22"/>
          <w:lang w:eastAsia="en-US"/>
        </w:rPr>
        <w:t>Man.ASPS</w:t>
      </w:r>
      <w:proofErr w:type="spellEnd"/>
    </w:p>
    <w:p w14:paraId="024F1052"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1.621.000.0000 </w:t>
      </w:r>
      <w:proofErr w:type="spellStart"/>
      <w:r w:rsidRPr="002875E0">
        <w:rPr>
          <w:rFonts w:eastAsiaTheme="minorHAnsi"/>
          <w:iCs/>
          <w:color w:val="000000" w:themeColor="text1"/>
          <w:sz w:val="22"/>
          <w:szCs w:val="22"/>
          <w:lang w:eastAsia="en-US"/>
        </w:rPr>
        <w:t>Transf</w:t>
      </w:r>
      <w:proofErr w:type="spellEnd"/>
      <w:r w:rsidRPr="002875E0">
        <w:rPr>
          <w:rFonts w:eastAsiaTheme="minorHAnsi"/>
          <w:iCs/>
          <w:color w:val="000000" w:themeColor="text1"/>
          <w:sz w:val="22"/>
          <w:szCs w:val="22"/>
          <w:lang w:eastAsia="en-US"/>
        </w:rPr>
        <w:t xml:space="preserve">. Fundo/Fundo </w:t>
      </w:r>
      <w:proofErr w:type="spellStart"/>
      <w:r w:rsidRPr="002875E0">
        <w:rPr>
          <w:rFonts w:eastAsiaTheme="minorHAnsi"/>
          <w:iCs/>
          <w:color w:val="000000" w:themeColor="text1"/>
          <w:sz w:val="22"/>
          <w:szCs w:val="22"/>
          <w:lang w:eastAsia="en-US"/>
        </w:rPr>
        <w:t>Recur</w:t>
      </w:r>
      <w:proofErr w:type="spellEnd"/>
      <w:r w:rsidRPr="002875E0">
        <w:rPr>
          <w:rFonts w:eastAsiaTheme="minorHAnsi"/>
          <w:iCs/>
          <w:color w:val="000000" w:themeColor="text1"/>
          <w:sz w:val="22"/>
          <w:szCs w:val="22"/>
          <w:lang w:eastAsia="en-US"/>
        </w:rPr>
        <w:t>. SUS proven. Gov. Estadual</w:t>
      </w:r>
    </w:p>
    <w:p w14:paraId="2E31C792"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Órgão: 02 PODER EXECUTIVO</w:t>
      </w:r>
    </w:p>
    <w:p w14:paraId="46C20535"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02.08 SECRETARIA DE SAÚDE</w:t>
      </w:r>
    </w:p>
    <w:p w14:paraId="1C4E9294"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02.08.03 DIVISÃO DE AÇÕES BÁSICAS DE SAÚDE</w:t>
      </w:r>
    </w:p>
    <w:p w14:paraId="0D5A06D2"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10.302.0010.4119 Manutenção das Atividades do CAPS</w:t>
      </w:r>
      <w:r w:rsidRPr="002875E0">
        <w:rPr>
          <w:rFonts w:eastAsiaTheme="minorHAnsi"/>
          <w:b/>
          <w:bCs/>
          <w:iCs/>
          <w:color w:val="000000" w:themeColor="text1"/>
          <w:sz w:val="22"/>
          <w:szCs w:val="22"/>
          <w:lang w:eastAsia="en-US"/>
        </w:rPr>
        <w:t xml:space="preserve"> </w:t>
      </w:r>
    </w:p>
    <w:p w14:paraId="51C44B9A"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72953E51"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1.600.000.0000 </w:t>
      </w:r>
      <w:proofErr w:type="spellStart"/>
      <w:r w:rsidRPr="002875E0">
        <w:rPr>
          <w:rFonts w:eastAsiaTheme="minorHAnsi"/>
          <w:iCs/>
          <w:color w:val="000000" w:themeColor="text1"/>
          <w:sz w:val="22"/>
          <w:szCs w:val="22"/>
          <w:lang w:eastAsia="en-US"/>
        </w:rPr>
        <w:t>Transf</w:t>
      </w:r>
      <w:proofErr w:type="spellEnd"/>
      <w:r w:rsidRPr="002875E0">
        <w:rPr>
          <w:rFonts w:eastAsiaTheme="minorHAnsi"/>
          <w:iCs/>
          <w:color w:val="000000" w:themeColor="text1"/>
          <w:sz w:val="22"/>
          <w:szCs w:val="22"/>
          <w:lang w:eastAsia="en-US"/>
        </w:rPr>
        <w:t xml:space="preserve">. Fundo/Fundo </w:t>
      </w:r>
      <w:proofErr w:type="spellStart"/>
      <w:r w:rsidRPr="002875E0">
        <w:rPr>
          <w:rFonts w:eastAsiaTheme="minorHAnsi"/>
          <w:iCs/>
          <w:color w:val="000000" w:themeColor="text1"/>
          <w:sz w:val="22"/>
          <w:szCs w:val="22"/>
          <w:lang w:eastAsia="en-US"/>
        </w:rPr>
        <w:t>Recur</w:t>
      </w:r>
      <w:proofErr w:type="spellEnd"/>
      <w:r w:rsidRPr="002875E0">
        <w:rPr>
          <w:rFonts w:eastAsiaTheme="minorHAnsi"/>
          <w:iCs/>
          <w:color w:val="000000" w:themeColor="text1"/>
          <w:sz w:val="22"/>
          <w:szCs w:val="22"/>
          <w:lang w:eastAsia="en-US"/>
        </w:rPr>
        <w:t xml:space="preserve">. SUS </w:t>
      </w:r>
      <w:proofErr w:type="spellStart"/>
      <w:r w:rsidRPr="002875E0">
        <w:rPr>
          <w:rFonts w:eastAsiaTheme="minorHAnsi"/>
          <w:iCs/>
          <w:color w:val="000000" w:themeColor="text1"/>
          <w:sz w:val="22"/>
          <w:szCs w:val="22"/>
          <w:lang w:eastAsia="en-US"/>
        </w:rPr>
        <w:t>Gov.Fed</w:t>
      </w:r>
      <w:proofErr w:type="spellEnd"/>
      <w:r w:rsidRPr="002875E0">
        <w:rPr>
          <w:rFonts w:eastAsiaTheme="minorHAnsi"/>
          <w:iCs/>
          <w:color w:val="000000" w:themeColor="text1"/>
          <w:sz w:val="22"/>
          <w:szCs w:val="22"/>
          <w:lang w:eastAsia="en-US"/>
        </w:rPr>
        <w:t xml:space="preserve">. - </w:t>
      </w:r>
      <w:proofErr w:type="spellStart"/>
      <w:r w:rsidRPr="002875E0">
        <w:rPr>
          <w:rFonts w:eastAsiaTheme="minorHAnsi"/>
          <w:iCs/>
          <w:color w:val="000000" w:themeColor="text1"/>
          <w:sz w:val="22"/>
          <w:szCs w:val="22"/>
          <w:lang w:eastAsia="en-US"/>
        </w:rPr>
        <w:t>Bl</w:t>
      </w:r>
      <w:proofErr w:type="spellEnd"/>
      <w:r w:rsidRPr="002875E0">
        <w:rPr>
          <w:rFonts w:eastAsiaTheme="minorHAnsi"/>
          <w:iCs/>
          <w:color w:val="000000" w:themeColor="text1"/>
          <w:sz w:val="22"/>
          <w:szCs w:val="22"/>
          <w:lang w:eastAsia="en-US"/>
        </w:rPr>
        <w:t xml:space="preserve">. </w:t>
      </w:r>
      <w:proofErr w:type="spellStart"/>
      <w:r w:rsidRPr="002875E0">
        <w:rPr>
          <w:rFonts w:eastAsiaTheme="minorHAnsi"/>
          <w:iCs/>
          <w:color w:val="000000" w:themeColor="text1"/>
          <w:sz w:val="22"/>
          <w:szCs w:val="22"/>
          <w:lang w:eastAsia="en-US"/>
        </w:rPr>
        <w:t>Man.ASPS</w:t>
      </w:r>
      <w:proofErr w:type="spellEnd"/>
    </w:p>
    <w:p w14:paraId="62848E6D"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Órgão: 02 PODER EXECUTIVO</w:t>
      </w:r>
    </w:p>
    <w:p w14:paraId="1258E61C"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02.08 SECRETARIA DE SAÚDE</w:t>
      </w:r>
    </w:p>
    <w:p w14:paraId="778072F8"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02.08.04 DIVISÃO DE TRATAMENTO FORA DO MUNICIPIO</w:t>
      </w:r>
    </w:p>
    <w:p w14:paraId="15C79A25"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10.301.0010.4059 Manut. de Serviço de Transp. De Pacientes</w:t>
      </w:r>
      <w:r w:rsidRPr="002875E0">
        <w:rPr>
          <w:rFonts w:eastAsiaTheme="minorHAnsi"/>
          <w:b/>
          <w:bCs/>
          <w:iCs/>
          <w:color w:val="000000" w:themeColor="text1"/>
          <w:sz w:val="22"/>
          <w:szCs w:val="22"/>
          <w:lang w:eastAsia="en-US"/>
        </w:rPr>
        <w:t xml:space="preserve"> </w:t>
      </w:r>
    </w:p>
    <w:p w14:paraId="25712F45"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022F3BE4"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w:t>
      </w:r>
      <w:r w:rsidRPr="002875E0">
        <w:rPr>
          <w:rFonts w:eastAsiaTheme="minorHAnsi"/>
          <w:iCs/>
          <w:color w:val="000000" w:themeColor="text1"/>
          <w:sz w:val="22"/>
          <w:szCs w:val="22"/>
          <w:lang w:eastAsia="en-US"/>
        </w:rPr>
        <w:t xml:space="preserve">1.500.000.0000 Recursos não vinculados de Impostos </w:t>
      </w:r>
    </w:p>
    <w:p w14:paraId="69195ACA"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Órgão: 02 PODER EXECUTIVO</w:t>
      </w:r>
    </w:p>
    <w:p w14:paraId="0CBCE3BC"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02.08 SECRETARIA DE SAÚDE</w:t>
      </w:r>
    </w:p>
    <w:p w14:paraId="45796070"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02.08.05 DIVISÃO DE VIGILÂNCIA EM SAÚDE</w:t>
      </w:r>
    </w:p>
    <w:p w14:paraId="5C758AEB"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10.304.0010.4060 Manut. da Divisão de Vigilância em Saúde</w:t>
      </w:r>
    </w:p>
    <w:p w14:paraId="245F383B"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73FD079F"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1.500.000.0000 Recursos não vinculados de Impostos </w:t>
      </w:r>
    </w:p>
    <w:p w14:paraId="4D1A56F2"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1.600.000.0000 </w:t>
      </w:r>
      <w:proofErr w:type="spellStart"/>
      <w:r w:rsidRPr="002875E0">
        <w:rPr>
          <w:rFonts w:eastAsiaTheme="minorHAnsi"/>
          <w:bCs/>
          <w:iCs/>
          <w:color w:val="000000" w:themeColor="text1"/>
          <w:sz w:val="22"/>
          <w:szCs w:val="22"/>
          <w:lang w:eastAsia="en-US"/>
        </w:rPr>
        <w:t>Transf</w:t>
      </w:r>
      <w:proofErr w:type="spellEnd"/>
      <w:r w:rsidRPr="002875E0">
        <w:rPr>
          <w:rFonts w:eastAsiaTheme="minorHAnsi"/>
          <w:bCs/>
          <w:iCs/>
          <w:color w:val="000000" w:themeColor="text1"/>
          <w:sz w:val="22"/>
          <w:szCs w:val="22"/>
          <w:lang w:eastAsia="en-US"/>
        </w:rPr>
        <w:t xml:space="preserve">. Fundo/Fundo </w:t>
      </w:r>
      <w:proofErr w:type="spellStart"/>
      <w:r w:rsidRPr="002875E0">
        <w:rPr>
          <w:rFonts w:eastAsiaTheme="minorHAnsi"/>
          <w:bCs/>
          <w:iCs/>
          <w:color w:val="000000" w:themeColor="text1"/>
          <w:sz w:val="22"/>
          <w:szCs w:val="22"/>
          <w:lang w:eastAsia="en-US"/>
        </w:rPr>
        <w:t>Recur</w:t>
      </w:r>
      <w:proofErr w:type="spellEnd"/>
      <w:r w:rsidRPr="002875E0">
        <w:rPr>
          <w:rFonts w:eastAsiaTheme="minorHAnsi"/>
          <w:bCs/>
          <w:iCs/>
          <w:color w:val="000000" w:themeColor="text1"/>
          <w:sz w:val="22"/>
          <w:szCs w:val="22"/>
          <w:lang w:eastAsia="en-US"/>
        </w:rPr>
        <w:t xml:space="preserve">. SUS </w:t>
      </w:r>
      <w:proofErr w:type="spellStart"/>
      <w:r w:rsidRPr="002875E0">
        <w:rPr>
          <w:rFonts w:eastAsiaTheme="minorHAnsi"/>
          <w:bCs/>
          <w:iCs/>
          <w:color w:val="000000" w:themeColor="text1"/>
          <w:sz w:val="22"/>
          <w:szCs w:val="22"/>
          <w:lang w:eastAsia="en-US"/>
        </w:rPr>
        <w:t>Gov.Fed</w:t>
      </w:r>
      <w:proofErr w:type="spellEnd"/>
      <w:r w:rsidRPr="002875E0">
        <w:rPr>
          <w:rFonts w:eastAsiaTheme="minorHAnsi"/>
          <w:bCs/>
          <w:iCs/>
          <w:color w:val="000000" w:themeColor="text1"/>
          <w:sz w:val="22"/>
          <w:szCs w:val="22"/>
          <w:lang w:eastAsia="en-US"/>
        </w:rPr>
        <w:t xml:space="preserve">. - </w:t>
      </w:r>
      <w:proofErr w:type="spellStart"/>
      <w:r w:rsidRPr="002875E0">
        <w:rPr>
          <w:rFonts w:eastAsiaTheme="minorHAnsi"/>
          <w:bCs/>
          <w:iCs/>
          <w:color w:val="000000" w:themeColor="text1"/>
          <w:sz w:val="22"/>
          <w:szCs w:val="22"/>
          <w:lang w:eastAsia="en-US"/>
        </w:rPr>
        <w:t>Bl</w:t>
      </w:r>
      <w:proofErr w:type="spellEnd"/>
      <w:r w:rsidRPr="002875E0">
        <w:rPr>
          <w:rFonts w:eastAsiaTheme="minorHAnsi"/>
          <w:bCs/>
          <w:iCs/>
          <w:color w:val="000000" w:themeColor="text1"/>
          <w:sz w:val="22"/>
          <w:szCs w:val="22"/>
          <w:lang w:eastAsia="en-US"/>
        </w:rPr>
        <w:t xml:space="preserve">. </w:t>
      </w:r>
      <w:proofErr w:type="spellStart"/>
      <w:r w:rsidRPr="002875E0">
        <w:rPr>
          <w:rFonts w:eastAsiaTheme="minorHAnsi"/>
          <w:bCs/>
          <w:iCs/>
          <w:color w:val="000000" w:themeColor="text1"/>
          <w:sz w:val="22"/>
          <w:szCs w:val="22"/>
          <w:lang w:eastAsia="en-US"/>
        </w:rPr>
        <w:t>Man.ASPS</w:t>
      </w:r>
      <w:proofErr w:type="spellEnd"/>
    </w:p>
    <w:p w14:paraId="0686693E"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1.621.000.0000 </w:t>
      </w:r>
      <w:proofErr w:type="spellStart"/>
      <w:r w:rsidRPr="002875E0">
        <w:rPr>
          <w:rFonts w:eastAsiaTheme="minorHAnsi"/>
          <w:bCs/>
          <w:iCs/>
          <w:color w:val="000000" w:themeColor="text1"/>
          <w:sz w:val="22"/>
          <w:szCs w:val="22"/>
          <w:lang w:eastAsia="en-US"/>
        </w:rPr>
        <w:t>Transf</w:t>
      </w:r>
      <w:proofErr w:type="spellEnd"/>
      <w:r w:rsidRPr="002875E0">
        <w:rPr>
          <w:rFonts w:eastAsiaTheme="minorHAnsi"/>
          <w:bCs/>
          <w:iCs/>
          <w:color w:val="000000" w:themeColor="text1"/>
          <w:sz w:val="22"/>
          <w:szCs w:val="22"/>
          <w:lang w:eastAsia="en-US"/>
        </w:rPr>
        <w:t xml:space="preserve">. Fundo/Fundo </w:t>
      </w:r>
      <w:proofErr w:type="spellStart"/>
      <w:r w:rsidRPr="002875E0">
        <w:rPr>
          <w:rFonts w:eastAsiaTheme="minorHAnsi"/>
          <w:bCs/>
          <w:iCs/>
          <w:color w:val="000000" w:themeColor="text1"/>
          <w:sz w:val="22"/>
          <w:szCs w:val="22"/>
          <w:lang w:eastAsia="en-US"/>
        </w:rPr>
        <w:t>Recur</w:t>
      </w:r>
      <w:proofErr w:type="spellEnd"/>
      <w:r w:rsidRPr="002875E0">
        <w:rPr>
          <w:rFonts w:eastAsiaTheme="minorHAnsi"/>
          <w:bCs/>
          <w:iCs/>
          <w:color w:val="000000" w:themeColor="text1"/>
          <w:sz w:val="22"/>
          <w:szCs w:val="22"/>
          <w:lang w:eastAsia="en-US"/>
        </w:rPr>
        <w:t>. SUS proven. Gov. Estadual</w:t>
      </w:r>
    </w:p>
    <w:p w14:paraId="6D803581"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Órgão: 02 PODER EXECUTIVO</w:t>
      </w:r>
    </w:p>
    <w:p w14:paraId="6A9188BA"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02.09 SECRETARIA DE EDUCAÇÃO</w:t>
      </w:r>
    </w:p>
    <w:p w14:paraId="6C3732F1"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lastRenderedPageBreak/>
        <w:t>Sub - Unidade: 02.09.01 COORDENADORIA DA SECRETARIA DE EDUCAÇÃO</w:t>
      </w:r>
    </w:p>
    <w:p w14:paraId="1CAA2C8E"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12.122.0003.4062 Atividades da Secretaria de Educação</w:t>
      </w:r>
    </w:p>
    <w:p w14:paraId="477C17BB"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7EA73A18"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1.500.000.0000 Recursos não vinculados de Impostos </w:t>
      </w:r>
    </w:p>
    <w:p w14:paraId="706CB0C3"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Órgão: 02 PODER EXECUTIVO</w:t>
      </w:r>
    </w:p>
    <w:p w14:paraId="14C62766"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02.09 SECRETARIA DE EDUCAÇÃO</w:t>
      </w:r>
    </w:p>
    <w:p w14:paraId="10E21F97"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02.09.04 DIVISÃO DE ENSINO</w:t>
      </w:r>
    </w:p>
    <w:p w14:paraId="4DE2ABC9"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12.122.0003.4069 Manut. Atividades da Divisão de Ensino</w:t>
      </w:r>
    </w:p>
    <w:p w14:paraId="0BE52640"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70F90BC3"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1.500.000.0000 Recursos não vinculados de Impostos </w:t>
      </w:r>
    </w:p>
    <w:p w14:paraId="1D451F9E"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Órgão: 02 PODER EXECUTIVO</w:t>
      </w:r>
    </w:p>
    <w:p w14:paraId="7FDAB9E6"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02.09 SECRETARIA DE EDUCAÇÃO</w:t>
      </w:r>
    </w:p>
    <w:p w14:paraId="051AB407"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02.09.04 DIVISÃO DE ENSINO</w:t>
      </w:r>
    </w:p>
    <w:p w14:paraId="6C79339A"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12.122.0003.4076 Manut. Atividades do Ensino Fundamental</w:t>
      </w:r>
    </w:p>
    <w:p w14:paraId="00BD8A98"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027A8F36"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1.500.000.0000 Recursos não vinculados de Impostos </w:t>
      </w:r>
    </w:p>
    <w:p w14:paraId="32D4C19E"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1.550.000.0000 Transferência do Salário-Educação </w:t>
      </w:r>
    </w:p>
    <w:p w14:paraId="271495D0"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1.552.000.0000 </w:t>
      </w:r>
      <w:proofErr w:type="spellStart"/>
      <w:r w:rsidRPr="002875E0">
        <w:rPr>
          <w:rFonts w:eastAsiaTheme="minorHAnsi"/>
          <w:bCs/>
          <w:iCs/>
          <w:color w:val="000000" w:themeColor="text1"/>
          <w:sz w:val="22"/>
          <w:szCs w:val="22"/>
          <w:lang w:eastAsia="en-US"/>
        </w:rPr>
        <w:t>Transf</w:t>
      </w:r>
      <w:proofErr w:type="spellEnd"/>
      <w:r w:rsidRPr="002875E0">
        <w:rPr>
          <w:rFonts w:eastAsiaTheme="minorHAnsi"/>
          <w:bCs/>
          <w:iCs/>
          <w:color w:val="000000" w:themeColor="text1"/>
          <w:sz w:val="22"/>
          <w:szCs w:val="22"/>
          <w:lang w:eastAsia="en-US"/>
        </w:rPr>
        <w:t xml:space="preserve">. </w:t>
      </w:r>
      <w:proofErr w:type="spellStart"/>
      <w:r w:rsidRPr="002875E0">
        <w:rPr>
          <w:rFonts w:eastAsiaTheme="minorHAnsi"/>
          <w:bCs/>
          <w:iCs/>
          <w:color w:val="000000" w:themeColor="text1"/>
          <w:sz w:val="22"/>
          <w:szCs w:val="22"/>
          <w:lang w:eastAsia="en-US"/>
        </w:rPr>
        <w:t>Recur</w:t>
      </w:r>
      <w:proofErr w:type="spellEnd"/>
      <w:r w:rsidRPr="002875E0">
        <w:rPr>
          <w:rFonts w:eastAsiaTheme="minorHAnsi"/>
          <w:bCs/>
          <w:iCs/>
          <w:color w:val="000000" w:themeColor="text1"/>
          <w:sz w:val="22"/>
          <w:szCs w:val="22"/>
          <w:lang w:eastAsia="en-US"/>
        </w:rPr>
        <w:t xml:space="preserve">. do FNDE Ref. </w:t>
      </w:r>
      <w:proofErr w:type="spellStart"/>
      <w:r w:rsidRPr="002875E0">
        <w:rPr>
          <w:rFonts w:eastAsiaTheme="minorHAnsi"/>
          <w:bCs/>
          <w:iCs/>
          <w:color w:val="000000" w:themeColor="text1"/>
          <w:sz w:val="22"/>
          <w:szCs w:val="22"/>
          <w:lang w:eastAsia="en-US"/>
        </w:rPr>
        <w:t>Prog.Nac.Alim.Esc</w:t>
      </w:r>
      <w:proofErr w:type="spellEnd"/>
      <w:r w:rsidRPr="002875E0">
        <w:rPr>
          <w:rFonts w:eastAsiaTheme="minorHAnsi"/>
          <w:bCs/>
          <w:iCs/>
          <w:color w:val="000000" w:themeColor="text1"/>
          <w:sz w:val="22"/>
          <w:szCs w:val="22"/>
          <w:lang w:eastAsia="en-US"/>
        </w:rPr>
        <w:t>. (PNAE)</w:t>
      </w:r>
    </w:p>
    <w:p w14:paraId="5BC41BB9"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Órgão: 02 PODER EXECUTIVO</w:t>
      </w:r>
    </w:p>
    <w:p w14:paraId="0D687186" w14:textId="77777777" w:rsidR="00C55D6B" w:rsidRPr="002875E0" w:rsidRDefault="00C55D6B" w:rsidP="00C55D6B">
      <w:pPr>
        <w:spacing w:line="360" w:lineRule="auto"/>
        <w:jc w:val="both"/>
        <w:rPr>
          <w:rFonts w:eastAsiaTheme="minorHAnsi"/>
          <w:color w:val="000000" w:themeColor="text1"/>
          <w:sz w:val="22"/>
          <w:szCs w:val="22"/>
          <w:lang w:eastAsia="en-US"/>
        </w:rPr>
      </w:pPr>
      <w:r w:rsidRPr="002875E0">
        <w:rPr>
          <w:rFonts w:eastAsiaTheme="minorHAnsi"/>
          <w:color w:val="000000" w:themeColor="text1"/>
          <w:sz w:val="22"/>
          <w:szCs w:val="22"/>
          <w:lang w:eastAsia="en-US"/>
        </w:rPr>
        <w:t>Unidade: 02.09 SECRETARIA DE EDUCAÇÃO</w:t>
      </w:r>
    </w:p>
    <w:p w14:paraId="7AD7CD49" w14:textId="77777777" w:rsidR="00C55D6B" w:rsidRPr="002875E0" w:rsidRDefault="00C55D6B" w:rsidP="00C55D6B">
      <w:pPr>
        <w:spacing w:line="360" w:lineRule="auto"/>
        <w:jc w:val="both"/>
        <w:rPr>
          <w:rFonts w:eastAsiaTheme="minorHAnsi"/>
          <w:bCs/>
          <w:color w:val="000000" w:themeColor="text1"/>
          <w:sz w:val="22"/>
          <w:szCs w:val="22"/>
          <w:lang w:eastAsia="en-US"/>
        </w:rPr>
      </w:pPr>
      <w:r w:rsidRPr="002875E0">
        <w:rPr>
          <w:rFonts w:eastAsiaTheme="minorHAnsi"/>
          <w:bCs/>
          <w:color w:val="000000" w:themeColor="text1"/>
          <w:sz w:val="22"/>
          <w:szCs w:val="22"/>
          <w:lang w:eastAsia="en-US"/>
        </w:rPr>
        <w:t>Sub - Unidade: 02.09.04 DIVISÃO DE ENSINO</w:t>
      </w:r>
    </w:p>
    <w:p w14:paraId="43EB5EC8"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color w:val="000000" w:themeColor="text1"/>
          <w:sz w:val="22"/>
          <w:szCs w:val="22"/>
          <w:lang w:eastAsia="en-US"/>
        </w:rPr>
        <w:t xml:space="preserve">Funcional Programática: </w:t>
      </w:r>
      <w:r w:rsidRPr="002875E0">
        <w:rPr>
          <w:rFonts w:eastAsiaTheme="minorHAnsi"/>
          <w:bCs/>
          <w:iCs/>
          <w:color w:val="000000" w:themeColor="text1"/>
          <w:sz w:val="22"/>
          <w:szCs w:val="22"/>
          <w:lang w:eastAsia="en-US"/>
        </w:rPr>
        <w:t>12.365.0015.4077 Manut. das Atividades do Ensino Infantil</w:t>
      </w:r>
    </w:p>
    <w:p w14:paraId="37A002D6"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10999FF7"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Fonte de Recurso: 1.500.000.0000 Recursos não vinculados de Impostos </w:t>
      </w:r>
    </w:p>
    <w:p w14:paraId="709A807F"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iCs/>
          <w:color w:val="000000" w:themeColor="text1"/>
          <w:sz w:val="22"/>
          <w:szCs w:val="22"/>
          <w:lang w:eastAsia="en-US"/>
        </w:rPr>
        <w:t>Órgão: 02 PODER EXECUTIVO</w:t>
      </w:r>
    </w:p>
    <w:p w14:paraId="72408A0F"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iCs/>
          <w:color w:val="000000" w:themeColor="text1"/>
          <w:sz w:val="22"/>
          <w:szCs w:val="22"/>
          <w:lang w:eastAsia="en-US"/>
        </w:rPr>
        <w:t>Unidade: 02.10 SECRETARIA DE CULTURA E TURISMO</w:t>
      </w:r>
    </w:p>
    <w:p w14:paraId="30FD6074"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Sub - Unidade: 02.10.01 COORD. DA SEC. DE CULTURA E TURISMO</w:t>
      </w:r>
    </w:p>
    <w:p w14:paraId="036A177D"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Funcional Programática: 13.122.0003.4080 Atividades da Sec. De Cultura e Turismo</w:t>
      </w:r>
    </w:p>
    <w:p w14:paraId="1813C59E"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49910282"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Fonte de Recurso: 1.500.000.0000 Recursos não vinculados de Impostos</w:t>
      </w:r>
    </w:p>
    <w:p w14:paraId="5B1A1356"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iCs/>
          <w:color w:val="000000" w:themeColor="text1"/>
          <w:sz w:val="22"/>
          <w:szCs w:val="22"/>
          <w:lang w:eastAsia="en-US"/>
        </w:rPr>
        <w:t>Órgão: 02 PODER EXECUTIVO</w:t>
      </w:r>
    </w:p>
    <w:p w14:paraId="1264A97B"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iCs/>
          <w:color w:val="000000" w:themeColor="text1"/>
          <w:sz w:val="22"/>
          <w:szCs w:val="22"/>
          <w:lang w:eastAsia="en-US"/>
        </w:rPr>
        <w:t>Unidade: 02.11 SECRETARIA DE OBRAS E SERVIÇOS URBANOS</w:t>
      </w:r>
    </w:p>
    <w:p w14:paraId="3AC681FD"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Sub - Unidade: 02.11.01 COORD. DA SEC. OBRAS E SERVIÇOS URBANOS</w:t>
      </w:r>
    </w:p>
    <w:p w14:paraId="6C75AA7D"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Funcional Programática: 04.122.0003.4085 </w:t>
      </w:r>
      <w:proofErr w:type="spellStart"/>
      <w:r w:rsidRPr="002875E0">
        <w:rPr>
          <w:rFonts w:eastAsiaTheme="minorHAnsi"/>
          <w:bCs/>
          <w:iCs/>
          <w:color w:val="000000" w:themeColor="text1"/>
          <w:sz w:val="22"/>
          <w:szCs w:val="22"/>
          <w:lang w:eastAsia="en-US"/>
        </w:rPr>
        <w:t>Ativi</w:t>
      </w:r>
      <w:proofErr w:type="spellEnd"/>
      <w:r w:rsidRPr="002875E0">
        <w:rPr>
          <w:rFonts w:eastAsiaTheme="minorHAnsi"/>
          <w:bCs/>
          <w:iCs/>
          <w:color w:val="000000" w:themeColor="text1"/>
          <w:sz w:val="22"/>
          <w:szCs w:val="22"/>
          <w:lang w:eastAsia="en-US"/>
        </w:rPr>
        <w:t>. da Sec. de Obras e Serv. Urbanos</w:t>
      </w:r>
    </w:p>
    <w:p w14:paraId="791A669B"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04DF496A"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Fonte de Recurso: 1.500.000.0000 Recursos não vinculados de Impostos</w:t>
      </w:r>
    </w:p>
    <w:p w14:paraId="051019CA"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iCs/>
          <w:color w:val="000000" w:themeColor="text1"/>
          <w:sz w:val="22"/>
          <w:szCs w:val="22"/>
          <w:lang w:eastAsia="en-US"/>
        </w:rPr>
        <w:t>Órgão: 02 PODER EXECUTIVO</w:t>
      </w:r>
    </w:p>
    <w:p w14:paraId="55BA0949"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iCs/>
          <w:color w:val="000000" w:themeColor="text1"/>
          <w:sz w:val="22"/>
          <w:szCs w:val="22"/>
          <w:lang w:eastAsia="en-US"/>
        </w:rPr>
        <w:lastRenderedPageBreak/>
        <w:t>Unidade: 02.11 SECRETARIA DE OBRAS E SERVIÇOS URBANOS</w:t>
      </w:r>
    </w:p>
    <w:p w14:paraId="5D032A7B"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Sub - Unidade: 02.11.03 DIVISÃO DE SERVIÇOS URBANOS</w:t>
      </w:r>
    </w:p>
    <w:p w14:paraId="5D819F47"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Funcional Programática: 04.122.0003.4087 Manut. Atividades da Div.de </w:t>
      </w:r>
      <w:proofErr w:type="spellStart"/>
      <w:r w:rsidRPr="002875E0">
        <w:rPr>
          <w:rFonts w:eastAsiaTheme="minorHAnsi"/>
          <w:bCs/>
          <w:iCs/>
          <w:color w:val="000000" w:themeColor="text1"/>
          <w:sz w:val="22"/>
          <w:szCs w:val="22"/>
          <w:lang w:eastAsia="en-US"/>
        </w:rPr>
        <w:t>Srv</w:t>
      </w:r>
      <w:proofErr w:type="spellEnd"/>
      <w:r w:rsidRPr="002875E0">
        <w:rPr>
          <w:rFonts w:eastAsiaTheme="minorHAnsi"/>
          <w:bCs/>
          <w:iCs/>
          <w:color w:val="000000" w:themeColor="text1"/>
          <w:sz w:val="22"/>
          <w:szCs w:val="22"/>
          <w:lang w:eastAsia="en-US"/>
        </w:rPr>
        <w:t>. Urbanos</w:t>
      </w:r>
    </w:p>
    <w:p w14:paraId="50C84487"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2DF9D1CD"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Fonte de Recurso: 1.500.000.0000 Recursos não vinculados de Impostos</w:t>
      </w:r>
    </w:p>
    <w:p w14:paraId="63F26862"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iCs/>
          <w:color w:val="000000" w:themeColor="text1"/>
          <w:sz w:val="22"/>
          <w:szCs w:val="22"/>
          <w:lang w:eastAsia="en-US"/>
        </w:rPr>
        <w:t>Órgão: 02 PODER EXECUTIVO</w:t>
      </w:r>
    </w:p>
    <w:p w14:paraId="659B594E"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iCs/>
          <w:color w:val="000000" w:themeColor="text1"/>
          <w:sz w:val="22"/>
          <w:szCs w:val="22"/>
          <w:lang w:eastAsia="en-US"/>
        </w:rPr>
        <w:t>Unidade: 02.12 SEC. DO DESENV. AGRÁRIO E M. AMBIENTE</w:t>
      </w:r>
    </w:p>
    <w:p w14:paraId="13BE0025"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Sub - Unidade: 02.12.01 COORD. SEC. DESENV. AGRARIO E M AMBIENTE</w:t>
      </w:r>
    </w:p>
    <w:p w14:paraId="7B185A1D"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Funcional Programática: 04.122.0003.4092 Atividades da </w:t>
      </w:r>
      <w:proofErr w:type="spellStart"/>
      <w:proofErr w:type="gramStart"/>
      <w:r w:rsidRPr="002875E0">
        <w:rPr>
          <w:rFonts w:eastAsiaTheme="minorHAnsi"/>
          <w:bCs/>
          <w:iCs/>
          <w:color w:val="000000" w:themeColor="text1"/>
          <w:sz w:val="22"/>
          <w:szCs w:val="22"/>
          <w:lang w:eastAsia="en-US"/>
        </w:rPr>
        <w:t>Sec.Agric.e</w:t>
      </w:r>
      <w:proofErr w:type="spellEnd"/>
      <w:proofErr w:type="gramEnd"/>
      <w:r w:rsidRPr="002875E0">
        <w:rPr>
          <w:rFonts w:eastAsiaTheme="minorHAnsi"/>
          <w:bCs/>
          <w:iCs/>
          <w:color w:val="000000" w:themeColor="text1"/>
          <w:sz w:val="22"/>
          <w:szCs w:val="22"/>
          <w:lang w:eastAsia="en-US"/>
        </w:rPr>
        <w:t xml:space="preserve"> Meio Ambiente</w:t>
      </w:r>
    </w:p>
    <w:p w14:paraId="70460018"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487E98C5"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Fonte de Recurso: 1.500.000.0000 Recursos não vinculados de Impostos</w:t>
      </w:r>
    </w:p>
    <w:p w14:paraId="3BB7A7BE"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iCs/>
          <w:color w:val="000000" w:themeColor="text1"/>
          <w:sz w:val="22"/>
          <w:szCs w:val="22"/>
          <w:lang w:eastAsia="en-US"/>
        </w:rPr>
        <w:t>Órgão: 02 PODER EXECUTIVO</w:t>
      </w:r>
    </w:p>
    <w:p w14:paraId="0FAAE643"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iCs/>
          <w:color w:val="000000" w:themeColor="text1"/>
          <w:sz w:val="22"/>
          <w:szCs w:val="22"/>
          <w:lang w:eastAsia="en-US"/>
        </w:rPr>
        <w:t>Unidade: 02.13 SECRETARIA DE TRANSPORTES</w:t>
      </w:r>
    </w:p>
    <w:p w14:paraId="2A5061B2"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Sub - Unidade: 02.13.01 COORD. DA SECRETARIA DE TRANSPORTE</w:t>
      </w:r>
    </w:p>
    <w:p w14:paraId="68C0BCD5"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 xml:space="preserve">Funcional Programática: 04.122.0003.4101 </w:t>
      </w:r>
      <w:proofErr w:type="spellStart"/>
      <w:r w:rsidRPr="002875E0">
        <w:rPr>
          <w:rFonts w:eastAsiaTheme="minorHAnsi"/>
          <w:bCs/>
          <w:iCs/>
          <w:color w:val="000000" w:themeColor="text1"/>
          <w:sz w:val="22"/>
          <w:szCs w:val="22"/>
          <w:lang w:eastAsia="en-US"/>
        </w:rPr>
        <w:t>Manut.Atividades</w:t>
      </w:r>
      <w:proofErr w:type="spellEnd"/>
      <w:r w:rsidRPr="002875E0">
        <w:rPr>
          <w:rFonts w:eastAsiaTheme="minorHAnsi"/>
          <w:bCs/>
          <w:iCs/>
          <w:color w:val="000000" w:themeColor="text1"/>
          <w:sz w:val="22"/>
          <w:szCs w:val="22"/>
          <w:lang w:eastAsia="en-US"/>
        </w:rPr>
        <w:t xml:space="preserve"> da Sec. de Transportes</w:t>
      </w:r>
    </w:p>
    <w:p w14:paraId="4519290C"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714879E3"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Fonte de Recurso: 1.500.000.0000 Recursos não vinculados de Impostos</w:t>
      </w:r>
    </w:p>
    <w:p w14:paraId="0478F314"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iCs/>
          <w:color w:val="000000" w:themeColor="text1"/>
          <w:sz w:val="22"/>
          <w:szCs w:val="22"/>
          <w:lang w:eastAsia="en-US"/>
        </w:rPr>
        <w:t>Órgão: 02 PODER EXECUTIVO</w:t>
      </w:r>
    </w:p>
    <w:p w14:paraId="2F11F240"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iCs/>
          <w:color w:val="000000" w:themeColor="text1"/>
          <w:sz w:val="22"/>
          <w:szCs w:val="22"/>
          <w:lang w:eastAsia="en-US"/>
        </w:rPr>
        <w:t>Unidade: 02.14 SECRETARIA DE ESPORTE, LAZER E JUVENTUDE</w:t>
      </w:r>
    </w:p>
    <w:p w14:paraId="5E874CA0"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Sub - Unidade: 02.14.01 COORD. DA SECRETARIA DE ESPORTE E LAZER</w:t>
      </w:r>
    </w:p>
    <w:p w14:paraId="07938BFE"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Funcional Programática: 27.812.0014.4105 Atividades da Sec. De Esporte e Lazer</w:t>
      </w:r>
    </w:p>
    <w:p w14:paraId="426E3809" w14:textId="77777777" w:rsidR="00C55D6B" w:rsidRPr="002875E0" w:rsidRDefault="00C55D6B" w:rsidP="00C55D6B">
      <w:pPr>
        <w:spacing w:line="360" w:lineRule="auto"/>
        <w:jc w:val="both"/>
        <w:rPr>
          <w:rFonts w:eastAsiaTheme="minorHAnsi"/>
          <w:bCs/>
          <w:iCs/>
          <w:color w:val="000000" w:themeColor="text1"/>
          <w:sz w:val="22"/>
          <w:szCs w:val="22"/>
          <w:lang w:eastAsia="en-US"/>
        </w:rPr>
      </w:pPr>
      <w:r w:rsidRPr="002875E0">
        <w:rPr>
          <w:rFonts w:eastAsiaTheme="minorHAnsi"/>
          <w:bCs/>
          <w:iCs/>
          <w:color w:val="000000" w:themeColor="text1"/>
          <w:sz w:val="22"/>
          <w:szCs w:val="22"/>
          <w:lang w:eastAsia="en-US"/>
        </w:rPr>
        <w:t>Elemento da Despesa: 3.3.90.39.00 Outros Serv. Terceiros - Pessoa Jurídica</w:t>
      </w:r>
    </w:p>
    <w:p w14:paraId="196883EB" w14:textId="77777777" w:rsidR="00C55D6B" w:rsidRPr="002875E0" w:rsidRDefault="00C55D6B" w:rsidP="00C55D6B">
      <w:pPr>
        <w:spacing w:line="360" w:lineRule="auto"/>
        <w:jc w:val="both"/>
        <w:rPr>
          <w:rFonts w:eastAsiaTheme="minorHAnsi"/>
          <w:iCs/>
          <w:color w:val="000000" w:themeColor="text1"/>
          <w:sz w:val="22"/>
          <w:szCs w:val="22"/>
          <w:lang w:eastAsia="en-US"/>
        </w:rPr>
      </w:pPr>
      <w:r w:rsidRPr="002875E0">
        <w:rPr>
          <w:rFonts w:eastAsiaTheme="minorHAnsi"/>
          <w:bCs/>
          <w:iCs/>
          <w:color w:val="000000" w:themeColor="text1"/>
          <w:sz w:val="22"/>
          <w:szCs w:val="22"/>
          <w:lang w:eastAsia="en-US"/>
        </w:rPr>
        <w:t>Fonte de Recurso: 1.500.000.0000 Recursos não vinculados de Impostos</w:t>
      </w:r>
    </w:p>
    <w:bookmarkEnd w:id="3"/>
    <w:bookmarkEnd w:id="4"/>
    <w:bookmarkEnd w:id="5"/>
    <w:bookmarkEnd w:id="6"/>
    <w:p w14:paraId="2483E753" w14:textId="69DF8BFC" w:rsidR="005B4A7B" w:rsidRPr="00F61118" w:rsidRDefault="001A27B9" w:rsidP="000E7D0D">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F61118">
        <w:rPr>
          <w:rFonts w:eastAsia="Calibri"/>
          <w:sz w:val="22"/>
          <w:szCs w:val="22"/>
        </w:rPr>
        <w:t xml:space="preserve">         </w:t>
      </w:r>
    </w:p>
    <w:p w14:paraId="4A3D5C59" w14:textId="5EDB1435" w:rsidR="006C3B7C" w:rsidRPr="00F61118" w:rsidRDefault="006C3B7C" w:rsidP="000E7D0D">
      <w:pPr>
        <w:tabs>
          <w:tab w:val="left" w:pos="0"/>
          <w:tab w:val="left" w:pos="142"/>
        </w:tabs>
        <w:spacing w:line="360" w:lineRule="auto"/>
        <w:jc w:val="center"/>
        <w:rPr>
          <w:rFonts w:eastAsiaTheme="minorHAnsi"/>
          <w:sz w:val="22"/>
          <w:szCs w:val="22"/>
        </w:rPr>
      </w:pPr>
    </w:p>
    <w:p w14:paraId="62698639" w14:textId="77777777" w:rsidR="006B55BC" w:rsidRPr="00F61118" w:rsidRDefault="006B55BC" w:rsidP="000E7D0D">
      <w:pPr>
        <w:tabs>
          <w:tab w:val="left" w:pos="0"/>
          <w:tab w:val="left" w:pos="142"/>
        </w:tabs>
        <w:spacing w:line="360" w:lineRule="auto"/>
        <w:jc w:val="center"/>
        <w:rPr>
          <w:sz w:val="22"/>
          <w:szCs w:val="22"/>
        </w:rPr>
      </w:pPr>
    </w:p>
    <w:sectPr w:rsidR="006B55BC" w:rsidRPr="00F61118" w:rsidSect="008C6E7A">
      <w:headerReference w:type="default" r:id="rId9"/>
      <w:footerReference w:type="default" r:id="rId10"/>
      <w:pgSz w:w="11907" w:h="16840" w:code="9"/>
      <w:pgMar w:top="1860" w:right="1134" w:bottom="709" w:left="1134"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61111" w14:textId="77777777" w:rsidR="002A07E6" w:rsidRDefault="002A07E6">
      <w:r>
        <w:separator/>
      </w:r>
    </w:p>
  </w:endnote>
  <w:endnote w:type="continuationSeparator" w:id="0">
    <w:p w14:paraId="6C9A2D65" w14:textId="77777777" w:rsidR="002A07E6" w:rsidRDefault="002A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36780B6E" w:rsidR="00DA307E" w:rsidRDefault="008C6E7A" w:rsidP="00DA307E">
    <w:pPr>
      <w:tabs>
        <w:tab w:val="center" w:pos="4252"/>
        <w:tab w:val="right" w:pos="8504"/>
      </w:tabs>
    </w:pPr>
    <w:r>
      <w:rPr>
        <w:noProof/>
      </w:rPr>
      <w:drawing>
        <wp:inline distT="0" distB="0" distL="0" distR="0" wp14:anchorId="365B466A" wp14:editId="66A926F9">
          <wp:extent cx="5759450" cy="657787"/>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7787"/>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63BA6462">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B090B" w14:textId="77777777" w:rsidR="002A07E6" w:rsidRDefault="002A07E6">
      <w:r>
        <w:separator/>
      </w:r>
    </w:p>
  </w:footnote>
  <w:footnote w:type="continuationSeparator" w:id="0">
    <w:p w14:paraId="53333367" w14:textId="77777777" w:rsidR="002A07E6" w:rsidRDefault="002A0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E7DD1" w14:textId="3D315682" w:rsidR="008C6E7A" w:rsidRDefault="008C6E7A">
    <w:pPr>
      <w:pStyle w:val="Cabealho"/>
    </w:pPr>
    <w:r>
      <w:rPr>
        <w:noProof/>
        <w:sz w:val="24"/>
        <w:szCs w:val="24"/>
      </w:rPr>
      <w:drawing>
        <wp:inline distT="0" distB="0" distL="0" distR="0" wp14:anchorId="28D08F8C" wp14:editId="641FAAED">
          <wp:extent cx="5759450" cy="693978"/>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939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81D"/>
    <w:multiLevelType w:val="hybridMultilevel"/>
    <w:tmpl w:val="2C482B08"/>
    <w:lvl w:ilvl="0" w:tplc="0416000F">
      <w:start w:val="7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E50FC5"/>
    <w:multiLevelType w:val="hybridMultilevel"/>
    <w:tmpl w:val="09B84C38"/>
    <w:lvl w:ilvl="0" w:tplc="B8E244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004D3F"/>
    <w:multiLevelType w:val="hybridMultilevel"/>
    <w:tmpl w:val="F5508290"/>
    <w:lvl w:ilvl="0" w:tplc="E986554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4"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5AE2DFD"/>
    <w:multiLevelType w:val="multilevel"/>
    <w:tmpl w:val="F8600D3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E06897"/>
    <w:multiLevelType w:val="hybridMultilevel"/>
    <w:tmpl w:val="C7467C44"/>
    <w:lvl w:ilvl="0" w:tplc="FB54828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D01954"/>
    <w:multiLevelType w:val="hybridMultilevel"/>
    <w:tmpl w:val="DB6EB6E2"/>
    <w:lvl w:ilvl="0" w:tplc="67C4574E">
      <w:start w:val="1"/>
      <w:numFmt w:val="lowerLetter"/>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1"/>
  </w:num>
  <w:num w:numId="2">
    <w:abstractNumId w:val="1"/>
  </w:num>
  <w:num w:numId="3">
    <w:abstractNumId w:val="21"/>
  </w:num>
  <w:num w:numId="4">
    <w:abstractNumId w:val="6"/>
  </w:num>
  <w:num w:numId="5">
    <w:abstractNumId w:val="18"/>
  </w:num>
  <w:num w:numId="6">
    <w:abstractNumId w:val="17"/>
  </w:num>
  <w:num w:numId="7">
    <w:abstractNumId w:val="22"/>
  </w:num>
  <w:num w:numId="8">
    <w:abstractNumId w:val="2"/>
  </w:num>
  <w:num w:numId="9">
    <w:abstractNumId w:val="12"/>
  </w:num>
  <w:num w:numId="10">
    <w:abstractNumId w:val="13"/>
  </w:num>
  <w:num w:numId="11">
    <w:abstractNumId w:val="5"/>
  </w:num>
  <w:num w:numId="12">
    <w:abstractNumId w:val="4"/>
  </w:num>
  <w:num w:numId="13">
    <w:abstractNumId w:val="9"/>
  </w:num>
  <w:num w:numId="14">
    <w:abstractNumId w:val="16"/>
  </w:num>
  <w:num w:numId="15">
    <w:abstractNumId w:val="3"/>
  </w:num>
  <w:num w:numId="16">
    <w:abstractNumId w:val="10"/>
  </w:num>
  <w:num w:numId="17">
    <w:abstractNumId w:val="14"/>
  </w:num>
  <w:num w:numId="18">
    <w:abstractNumId w:val="15"/>
  </w:num>
  <w:num w:numId="19">
    <w:abstractNumId w:val="7"/>
  </w:num>
  <w:num w:numId="20">
    <w:abstractNumId w:val="0"/>
  </w:num>
  <w:num w:numId="21">
    <w:abstractNumId w:val="8"/>
  </w:num>
  <w:num w:numId="22">
    <w:abstractNumId w:val="19"/>
  </w:num>
  <w:num w:numId="23">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5A7D"/>
    <w:rsid w:val="0008623F"/>
    <w:rsid w:val="0009011B"/>
    <w:rsid w:val="00090BA2"/>
    <w:rsid w:val="00090D4D"/>
    <w:rsid w:val="00090DAF"/>
    <w:rsid w:val="000924E0"/>
    <w:rsid w:val="0009505B"/>
    <w:rsid w:val="00096C5C"/>
    <w:rsid w:val="000A21C6"/>
    <w:rsid w:val="000A247F"/>
    <w:rsid w:val="000A3574"/>
    <w:rsid w:val="000B0A8D"/>
    <w:rsid w:val="000B16F7"/>
    <w:rsid w:val="000B41F9"/>
    <w:rsid w:val="000B4A48"/>
    <w:rsid w:val="000B6781"/>
    <w:rsid w:val="000C09B0"/>
    <w:rsid w:val="000C4232"/>
    <w:rsid w:val="000C45E2"/>
    <w:rsid w:val="000C535D"/>
    <w:rsid w:val="000C55EB"/>
    <w:rsid w:val="000D3B4F"/>
    <w:rsid w:val="000D4C94"/>
    <w:rsid w:val="000E0B44"/>
    <w:rsid w:val="000E4C25"/>
    <w:rsid w:val="000E4EFF"/>
    <w:rsid w:val="000E5F83"/>
    <w:rsid w:val="000E73DE"/>
    <w:rsid w:val="000E7D0D"/>
    <w:rsid w:val="000F19C0"/>
    <w:rsid w:val="000F22C4"/>
    <w:rsid w:val="000F26D4"/>
    <w:rsid w:val="000F2A8D"/>
    <w:rsid w:val="000F2D81"/>
    <w:rsid w:val="000F37CB"/>
    <w:rsid w:val="000F42E7"/>
    <w:rsid w:val="001006A5"/>
    <w:rsid w:val="00100BEE"/>
    <w:rsid w:val="0010115C"/>
    <w:rsid w:val="00101223"/>
    <w:rsid w:val="00101E14"/>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375F"/>
    <w:rsid w:val="00244DE4"/>
    <w:rsid w:val="00244F6E"/>
    <w:rsid w:val="00245631"/>
    <w:rsid w:val="00247ECF"/>
    <w:rsid w:val="002509E9"/>
    <w:rsid w:val="0025100C"/>
    <w:rsid w:val="0025111A"/>
    <w:rsid w:val="0025167A"/>
    <w:rsid w:val="00253091"/>
    <w:rsid w:val="0025433A"/>
    <w:rsid w:val="0025440E"/>
    <w:rsid w:val="00254C2E"/>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07E6"/>
    <w:rsid w:val="002A14DE"/>
    <w:rsid w:val="002A61CE"/>
    <w:rsid w:val="002A6621"/>
    <w:rsid w:val="002A6B3D"/>
    <w:rsid w:val="002A77F6"/>
    <w:rsid w:val="002B0260"/>
    <w:rsid w:val="002B0C20"/>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C617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66583"/>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1F61"/>
    <w:rsid w:val="0046516B"/>
    <w:rsid w:val="0047172C"/>
    <w:rsid w:val="00481676"/>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22BE"/>
    <w:rsid w:val="00545DE9"/>
    <w:rsid w:val="00547D0A"/>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3AF1"/>
    <w:rsid w:val="005A69F5"/>
    <w:rsid w:val="005B05E8"/>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6BB2"/>
    <w:rsid w:val="00607767"/>
    <w:rsid w:val="00607CEC"/>
    <w:rsid w:val="00610B54"/>
    <w:rsid w:val="006149F2"/>
    <w:rsid w:val="00614F52"/>
    <w:rsid w:val="0061586F"/>
    <w:rsid w:val="006160A7"/>
    <w:rsid w:val="00621E82"/>
    <w:rsid w:val="0062314E"/>
    <w:rsid w:val="00625BA3"/>
    <w:rsid w:val="006263D3"/>
    <w:rsid w:val="00627F9B"/>
    <w:rsid w:val="0063172B"/>
    <w:rsid w:val="0063478B"/>
    <w:rsid w:val="00637934"/>
    <w:rsid w:val="00643FC1"/>
    <w:rsid w:val="00646159"/>
    <w:rsid w:val="0065091E"/>
    <w:rsid w:val="00652044"/>
    <w:rsid w:val="0065410C"/>
    <w:rsid w:val="00656705"/>
    <w:rsid w:val="00657172"/>
    <w:rsid w:val="00661F4E"/>
    <w:rsid w:val="00662EE3"/>
    <w:rsid w:val="00663AA8"/>
    <w:rsid w:val="006641C6"/>
    <w:rsid w:val="00667BB2"/>
    <w:rsid w:val="00671163"/>
    <w:rsid w:val="00672B4B"/>
    <w:rsid w:val="006734B6"/>
    <w:rsid w:val="00676025"/>
    <w:rsid w:val="00676B66"/>
    <w:rsid w:val="00676E6A"/>
    <w:rsid w:val="00680D4A"/>
    <w:rsid w:val="00681C9A"/>
    <w:rsid w:val="006830A7"/>
    <w:rsid w:val="0068517B"/>
    <w:rsid w:val="00685E0A"/>
    <w:rsid w:val="00687256"/>
    <w:rsid w:val="00687F67"/>
    <w:rsid w:val="00690465"/>
    <w:rsid w:val="00690F91"/>
    <w:rsid w:val="006910EB"/>
    <w:rsid w:val="006916AA"/>
    <w:rsid w:val="00692693"/>
    <w:rsid w:val="00693782"/>
    <w:rsid w:val="0069418F"/>
    <w:rsid w:val="00694F27"/>
    <w:rsid w:val="00695D6B"/>
    <w:rsid w:val="00695DAB"/>
    <w:rsid w:val="0069683A"/>
    <w:rsid w:val="00697121"/>
    <w:rsid w:val="006A1652"/>
    <w:rsid w:val="006B2D31"/>
    <w:rsid w:val="006B3F51"/>
    <w:rsid w:val="006B428C"/>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68EF"/>
    <w:rsid w:val="007118A0"/>
    <w:rsid w:val="007135C1"/>
    <w:rsid w:val="00713A45"/>
    <w:rsid w:val="007144AE"/>
    <w:rsid w:val="00714EB0"/>
    <w:rsid w:val="00715636"/>
    <w:rsid w:val="00715818"/>
    <w:rsid w:val="00715BD2"/>
    <w:rsid w:val="007161DB"/>
    <w:rsid w:val="0071628A"/>
    <w:rsid w:val="00717B6F"/>
    <w:rsid w:val="00724344"/>
    <w:rsid w:val="007248F5"/>
    <w:rsid w:val="007259D8"/>
    <w:rsid w:val="00725FB8"/>
    <w:rsid w:val="00726E33"/>
    <w:rsid w:val="007276E3"/>
    <w:rsid w:val="00730E8C"/>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699"/>
    <w:rsid w:val="007A5E0C"/>
    <w:rsid w:val="007A6D1D"/>
    <w:rsid w:val="007B5445"/>
    <w:rsid w:val="007B6287"/>
    <w:rsid w:val="007B7C37"/>
    <w:rsid w:val="007C779C"/>
    <w:rsid w:val="007C7FFE"/>
    <w:rsid w:val="007D1751"/>
    <w:rsid w:val="007D43F3"/>
    <w:rsid w:val="007D5B0A"/>
    <w:rsid w:val="007D6F3A"/>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36D7"/>
    <w:rsid w:val="00844D73"/>
    <w:rsid w:val="00844F44"/>
    <w:rsid w:val="00846CEE"/>
    <w:rsid w:val="00851C6C"/>
    <w:rsid w:val="00856F60"/>
    <w:rsid w:val="008575EE"/>
    <w:rsid w:val="0086023E"/>
    <w:rsid w:val="008611F7"/>
    <w:rsid w:val="0086179A"/>
    <w:rsid w:val="008626FD"/>
    <w:rsid w:val="00865346"/>
    <w:rsid w:val="008718F0"/>
    <w:rsid w:val="008722EA"/>
    <w:rsid w:val="00872333"/>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58B5"/>
    <w:rsid w:val="008A6397"/>
    <w:rsid w:val="008B0F34"/>
    <w:rsid w:val="008B1350"/>
    <w:rsid w:val="008B338D"/>
    <w:rsid w:val="008B3523"/>
    <w:rsid w:val="008B3DD1"/>
    <w:rsid w:val="008B40D3"/>
    <w:rsid w:val="008B69E5"/>
    <w:rsid w:val="008B78F2"/>
    <w:rsid w:val="008B7DC3"/>
    <w:rsid w:val="008C1AFF"/>
    <w:rsid w:val="008C4797"/>
    <w:rsid w:val="008C6E7A"/>
    <w:rsid w:val="008C78D7"/>
    <w:rsid w:val="008D0314"/>
    <w:rsid w:val="008D1842"/>
    <w:rsid w:val="008D1C92"/>
    <w:rsid w:val="008D20CC"/>
    <w:rsid w:val="008D4A31"/>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1C3B"/>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6D2"/>
    <w:rsid w:val="009A794F"/>
    <w:rsid w:val="009B00AE"/>
    <w:rsid w:val="009B0CC8"/>
    <w:rsid w:val="009B3F1D"/>
    <w:rsid w:val="009B46F3"/>
    <w:rsid w:val="009B4832"/>
    <w:rsid w:val="009B4B01"/>
    <w:rsid w:val="009B5EA3"/>
    <w:rsid w:val="009C0E9D"/>
    <w:rsid w:val="009C1B5C"/>
    <w:rsid w:val="009C2C14"/>
    <w:rsid w:val="009C3DE4"/>
    <w:rsid w:val="009C5F34"/>
    <w:rsid w:val="009D0243"/>
    <w:rsid w:val="009D14AA"/>
    <w:rsid w:val="009D426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420F"/>
    <w:rsid w:val="00A54225"/>
    <w:rsid w:val="00A56A1E"/>
    <w:rsid w:val="00A56BE3"/>
    <w:rsid w:val="00A57D5B"/>
    <w:rsid w:val="00A57EDA"/>
    <w:rsid w:val="00A6002B"/>
    <w:rsid w:val="00A60525"/>
    <w:rsid w:val="00A61426"/>
    <w:rsid w:val="00A62E82"/>
    <w:rsid w:val="00A62FBB"/>
    <w:rsid w:val="00A63413"/>
    <w:rsid w:val="00A63E2D"/>
    <w:rsid w:val="00A65FC2"/>
    <w:rsid w:val="00A670D2"/>
    <w:rsid w:val="00A67C28"/>
    <w:rsid w:val="00A72AF0"/>
    <w:rsid w:val="00A74702"/>
    <w:rsid w:val="00A75488"/>
    <w:rsid w:val="00A77EEA"/>
    <w:rsid w:val="00A80DA6"/>
    <w:rsid w:val="00A8112E"/>
    <w:rsid w:val="00A84E55"/>
    <w:rsid w:val="00A85BC9"/>
    <w:rsid w:val="00A86975"/>
    <w:rsid w:val="00A91C64"/>
    <w:rsid w:val="00A91C87"/>
    <w:rsid w:val="00A91D6F"/>
    <w:rsid w:val="00A92141"/>
    <w:rsid w:val="00A9370B"/>
    <w:rsid w:val="00A94C8C"/>
    <w:rsid w:val="00A94CBC"/>
    <w:rsid w:val="00A968DC"/>
    <w:rsid w:val="00A978EC"/>
    <w:rsid w:val="00AA0C2A"/>
    <w:rsid w:val="00AA0E21"/>
    <w:rsid w:val="00AA5A43"/>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4B12"/>
    <w:rsid w:val="00AF17A8"/>
    <w:rsid w:val="00AF1C42"/>
    <w:rsid w:val="00AF1FC9"/>
    <w:rsid w:val="00AF5869"/>
    <w:rsid w:val="00B02DA0"/>
    <w:rsid w:val="00B054BC"/>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4863"/>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AD2"/>
    <w:rsid w:val="00B95DDE"/>
    <w:rsid w:val="00B9741D"/>
    <w:rsid w:val="00BA1355"/>
    <w:rsid w:val="00BA321C"/>
    <w:rsid w:val="00BA5EAD"/>
    <w:rsid w:val="00BA60B6"/>
    <w:rsid w:val="00BA7744"/>
    <w:rsid w:val="00BA7F57"/>
    <w:rsid w:val="00BB1F0C"/>
    <w:rsid w:val="00BB2094"/>
    <w:rsid w:val="00BB36F0"/>
    <w:rsid w:val="00BC112E"/>
    <w:rsid w:val="00BC1E79"/>
    <w:rsid w:val="00BC2DBE"/>
    <w:rsid w:val="00BC2F5F"/>
    <w:rsid w:val="00BC5DBE"/>
    <w:rsid w:val="00BC63AF"/>
    <w:rsid w:val="00BD1C22"/>
    <w:rsid w:val="00BD35BC"/>
    <w:rsid w:val="00BD385E"/>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47"/>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337"/>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5D6B"/>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901E8"/>
    <w:rsid w:val="00C91878"/>
    <w:rsid w:val="00C931DA"/>
    <w:rsid w:val="00C9372B"/>
    <w:rsid w:val="00C93AC2"/>
    <w:rsid w:val="00C94CFC"/>
    <w:rsid w:val="00CA0300"/>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16D2"/>
    <w:rsid w:val="00CE389C"/>
    <w:rsid w:val="00CE46AD"/>
    <w:rsid w:val="00CE476D"/>
    <w:rsid w:val="00CE6A6F"/>
    <w:rsid w:val="00CE7663"/>
    <w:rsid w:val="00CF0259"/>
    <w:rsid w:val="00CF2155"/>
    <w:rsid w:val="00CF3387"/>
    <w:rsid w:val="00CF3A87"/>
    <w:rsid w:val="00CF437F"/>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275C1"/>
    <w:rsid w:val="00D33C08"/>
    <w:rsid w:val="00D34FFC"/>
    <w:rsid w:val="00D363F5"/>
    <w:rsid w:val="00D3715C"/>
    <w:rsid w:val="00D40149"/>
    <w:rsid w:val="00D42661"/>
    <w:rsid w:val="00D42A89"/>
    <w:rsid w:val="00D432AA"/>
    <w:rsid w:val="00D46FAD"/>
    <w:rsid w:val="00D47188"/>
    <w:rsid w:val="00D51DAF"/>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1FF6"/>
    <w:rsid w:val="00D84230"/>
    <w:rsid w:val="00D85B3C"/>
    <w:rsid w:val="00D860FC"/>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10B"/>
    <w:rsid w:val="00DD62BC"/>
    <w:rsid w:val="00DD642F"/>
    <w:rsid w:val="00DD6B8B"/>
    <w:rsid w:val="00DE1052"/>
    <w:rsid w:val="00DE5068"/>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1A05"/>
    <w:rsid w:val="00E226DC"/>
    <w:rsid w:val="00E24698"/>
    <w:rsid w:val="00E25B6F"/>
    <w:rsid w:val="00E25DD3"/>
    <w:rsid w:val="00E2708F"/>
    <w:rsid w:val="00E2716E"/>
    <w:rsid w:val="00E278BF"/>
    <w:rsid w:val="00E27F67"/>
    <w:rsid w:val="00E30823"/>
    <w:rsid w:val="00E352D8"/>
    <w:rsid w:val="00E356A2"/>
    <w:rsid w:val="00E361E1"/>
    <w:rsid w:val="00E4080A"/>
    <w:rsid w:val="00E41B73"/>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ACF"/>
    <w:rsid w:val="00EA2B2F"/>
    <w:rsid w:val="00EA2CAA"/>
    <w:rsid w:val="00EA2CAF"/>
    <w:rsid w:val="00EA7B3B"/>
    <w:rsid w:val="00EB1AD4"/>
    <w:rsid w:val="00EB1CE0"/>
    <w:rsid w:val="00EB32C8"/>
    <w:rsid w:val="00EB438E"/>
    <w:rsid w:val="00EB51F6"/>
    <w:rsid w:val="00EB578F"/>
    <w:rsid w:val="00EB5FA8"/>
    <w:rsid w:val="00EB748C"/>
    <w:rsid w:val="00EB76BD"/>
    <w:rsid w:val="00EC0422"/>
    <w:rsid w:val="00EC20FC"/>
    <w:rsid w:val="00EC5B26"/>
    <w:rsid w:val="00EC776A"/>
    <w:rsid w:val="00ED19E4"/>
    <w:rsid w:val="00ED1C87"/>
    <w:rsid w:val="00ED2210"/>
    <w:rsid w:val="00ED308A"/>
    <w:rsid w:val="00ED326E"/>
    <w:rsid w:val="00ED596F"/>
    <w:rsid w:val="00ED606C"/>
    <w:rsid w:val="00ED654B"/>
    <w:rsid w:val="00EE0B76"/>
    <w:rsid w:val="00EE2338"/>
    <w:rsid w:val="00EE324B"/>
    <w:rsid w:val="00EE50D5"/>
    <w:rsid w:val="00EE50E9"/>
    <w:rsid w:val="00EE55C4"/>
    <w:rsid w:val="00EE618E"/>
    <w:rsid w:val="00EF3B02"/>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7C0"/>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6B9E"/>
    <w:rsid w:val="00F61118"/>
    <w:rsid w:val="00F636E3"/>
    <w:rsid w:val="00F64B7C"/>
    <w:rsid w:val="00F67E86"/>
    <w:rsid w:val="00F71094"/>
    <w:rsid w:val="00F71885"/>
    <w:rsid w:val="00F77F4F"/>
    <w:rsid w:val="00F77FB5"/>
    <w:rsid w:val="00F81270"/>
    <w:rsid w:val="00F81CAC"/>
    <w:rsid w:val="00F820A3"/>
    <w:rsid w:val="00F836BB"/>
    <w:rsid w:val="00F83B39"/>
    <w:rsid w:val="00F851A5"/>
    <w:rsid w:val="00F85F4C"/>
    <w:rsid w:val="00F85FCD"/>
    <w:rsid w:val="00F860CC"/>
    <w:rsid w:val="00F874D3"/>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C03BF"/>
    <w:rsid w:val="00FC0DD5"/>
    <w:rsid w:val="00FC1684"/>
    <w:rsid w:val="00FC449F"/>
    <w:rsid w:val="00FC461D"/>
    <w:rsid w:val="00FD224C"/>
    <w:rsid w:val="00FD4084"/>
    <w:rsid w:val="00FD44FD"/>
    <w:rsid w:val="00FD450C"/>
    <w:rsid w:val="00FE192B"/>
    <w:rsid w:val="00FE1D95"/>
    <w:rsid w:val="00FE31EE"/>
    <w:rsid w:val="00FE4DA2"/>
    <w:rsid w:val="00FF1901"/>
    <w:rsid w:val="00FF2E18"/>
    <w:rsid w:val="00FF3B0C"/>
    <w:rsid w:val="00FF46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9CEBC-46E8-4D6D-AA34-8C14E27F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5378</Words>
  <Characters>31360</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36665</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cp:revision>
  <cp:lastPrinted>2025-02-11T14:16:00Z</cp:lastPrinted>
  <dcterms:created xsi:type="dcterms:W3CDTF">2025-02-11T14:34:00Z</dcterms:created>
  <dcterms:modified xsi:type="dcterms:W3CDTF">2025-02-11T14:36:00Z</dcterms:modified>
</cp:coreProperties>
</file>